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27359977"/>
        <w:docPartObj>
          <w:docPartGallery w:val="Cover Pages"/>
          <w:docPartUnique/>
        </w:docPartObj>
      </w:sdtPr>
      <w:sdtEndPr/>
      <w:sdtContent>
        <w:p w14:paraId="7F3E9A9E" w14:textId="49E495E9" w:rsidR="00AD2499" w:rsidRPr="00DA5191" w:rsidRDefault="009B67D3" w:rsidP="00AD2499">
          <w:r>
            <w:rPr>
              <w:noProof/>
              <w:lang w:val="en-US"/>
            </w:rPr>
            <mc:AlternateContent>
              <mc:Choice Requires="wpg">
                <w:drawing>
                  <wp:anchor distT="0" distB="0" distL="114300" distR="114300" simplePos="0" relativeHeight="251659264" behindDoc="0" locked="0" layoutInCell="0" allowOverlap="1" wp14:anchorId="70601E69" wp14:editId="50D6576B">
                    <wp:simplePos x="0" y="0"/>
                    <wp:positionH relativeFrom="page">
                      <wp:align>right</wp:align>
                    </wp:positionH>
                    <wp:positionV relativeFrom="page">
                      <wp:align>top</wp:align>
                    </wp:positionV>
                    <wp:extent cx="3103245" cy="10058400"/>
                    <wp:effectExtent l="635" t="0" r="1270" b="0"/>
                    <wp:wrapNone/>
                    <wp:docPr id="122950734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10058400"/>
                              <a:chOff x="7329" y="0"/>
                              <a:chExt cx="4911" cy="15840"/>
                            </a:xfrm>
                          </wpg:grpSpPr>
                          <wpg:grpSp>
                            <wpg:cNvPr id="1056530233" name="Group 364"/>
                            <wpg:cNvGrpSpPr>
                              <a:grpSpLocks/>
                            </wpg:cNvGrpSpPr>
                            <wpg:grpSpPr bwMode="auto">
                              <a:xfrm>
                                <a:off x="7344" y="0"/>
                                <a:ext cx="4896" cy="15840"/>
                                <a:chOff x="7560" y="0"/>
                                <a:chExt cx="4700" cy="15840"/>
                              </a:xfrm>
                            </wpg:grpSpPr>
                            <wps:wsp>
                              <wps:cNvPr id="641175753" name="Rectangle 36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22753606" name="Rectangle 36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35222871" name="Rectangle 367"/>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E6771D9" w14:textId="77777777" w:rsidR="005E5E4E" w:rsidRPr="00246437" w:rsidRDefault="009B67D3" w:rsidP="00AD2499">
                                  <w:pPr>
                                    <w:pStyle w:val="NoSpacing"/>
                                    <w:rPr>
                                      <w:rFonts w:asciiTheme="majorHAnsi" w:eastAsiaTheme="majorEastAsia" w:hAnsiTheme="majorHAnsi" w:cstheme="majorBidi"/>
                                      <w:b/>
                                      <w:bCs/>
                                      <w:sz w:val="96"/>
                                      <w:szCs w:val="96"/>
                                    </w:rPr>
                                  </w:pPr>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r w:rsidR="005E5E4E">
                                        <w:rPr>
                                          <w:rFonts w:asciiTheme="majorHAnsi" w:eastAsiaTheme="majorEastAsia" w:hAnsiTheme="majorHAnsi" w:cstheme="majorBidi"/>
                                          <w:b/>
                                          <w:bCs/>
                                          <w:sz w:val="96"/>
                                          <w:szCs w:val="96"/>
                                        </w:rPr>
                                        <w:t>2015</w:t>
                                      </w:r>
                                    </w:sdtContent>
                                  </w:sdt>
                                </w:p>
                              </w:txbxContent>
                            </wps:txbx>
                            <wps:bodyPr rot="0" vert="horz" wrap="square" lIns="365760" tIns="182880" rIns="182880" bIns="182880" anchor="b" anchorCtr="0" upright="1">
                              <a:noAutofit/>
                            </wps:bodyPr>
                          </wps:wsp>
                          <wps:wsp>
                            <wps:cNvPr id="3041026" name="Rectangle 9"/>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D46FBB3" w14:textId="77777777" w:rsidR="005E5E4E" w:rsidRPr="00246437" w:rsidRDefault="005E5E4E" w:rsidP="00AD2499">
                                  <w:pPr>
                                    <w:pStyle w:val="NoSpacing"/>
                                    <w:spacing w:line="360" w:lineRule="auto"/>
                                    <w:rPr>
                                      <w:sz w:val="32"/>
                                    </w:rPr>
                                  </w:pPr>
                                </w:p>
                                <w:p w14:paraId="6732D8DE" w14:textId="77777777" w:rsidR="005E5E4E" w:rsidRPr="00246437" w:rsidRDefault="005E5E4E" w:rsidP="00AD2499">
                                  <w:pPr>
                                    <w:pStyle w:val="NoSpacing"/>
                                    <w:spacing w:line="360" w:lineRule="auto"/>
                                  </w:pPr>
                                </w:p>
                                <w:p w14:paraId="24B6B5F6" w14:textId="77777777" w:rsidR="005E5E4E" w:rsidRPr="00246437" w:rsidRDefault="005E5E4E" w:rsidP="00AD2499">
                                  <w:pPr>
                                    <w:pStyle w:val="NoSpacing"/>
                                    <w:spacing w:line="360" w:lineRule="auto"/>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0601E69" id="Group 14" o:spid="_x0000_s1026" style="position:absolute;margin-left:193.15pt;margin-top:0;width:244.3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" fillcolor="#9bbb59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" fillcolor="#9bbb59 [3206]" stroked="f" strokecolor="white" strokeweight="1pt">
                        <v:fill r:id="rId9"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" filled="f" stroked="f" strokecolor="white" strokeweight="1pt">
                      <v:fill opacity="52428f"/>
                      <v:textbox inset="28.8pt,14.4pt,14.4pt,14.4pt">
                        <w:txbxContent>
                          <w:p w14:paraId="1E6771D9" w14:textId="77777777" w:rsidR="005E5E4E" w:rsidRPr="00246437" w:rsidRDefault="009B67D3" w:rsidP="00AD2499">
                            <w:pPr>
                              <w:pStyle w:val="NoSpacing"/>
                              <w:rPr>
                                <w:rFonts w:asciiTheme="majorHAnsi" w:eastAsiaTheme="majorEastAsia" w:hAnsiTheme="majorHAnsi" w:cstheme="majorBidi"/>
                                <w:b/>
                                <w:bCs/>
                                <w:sz w:val="96"/>
                                <w:szCs w:val="96"/>
                              </w:rPr>
                            </w:pPr>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EndPr/>
                              <w:sdtContent>
                                <w:r w:rsidR="005E5E4E">
                                  <w:rPr>
                                    <w:rFonts w:asciiTheme="majorHAnsi" w:eastAsiaTheme="majorEastAsia" w:hAnsiTheme="majorHAnsi" w:cstheme="majorBidi"/>
                                    <w:b/>
                                    <w:bCs/>
                                    <w:sz w:val="96"/>
                                    <w:szCs w:val="96"/>
                                  </w:rPr>
                                  <w:t>2015</w:t>
                                </w:r>
                              </w:sdtContent>
                            </w:sdt>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" filled="f" stroked="f" strokecolor="white" strokeweight="1pt">
                      <v:fill opacity="52428f"/>
                      <v:textbox inset="28.8pt,14.4pt,14.4pt,14.4pt">
                        <w:txbxContent>
                          <w:p w14:paraId="3D46FBB3" w14:textId="77777777" w:rsidR="005E5E4E" w:rsidRPr="00246437" w:rsidRDefault="005E5E4E" w:rsidP="00AD2499">
                            <w:pPr>
                              <w:pStyle w:val="NoSpacing"/>
                              <w:spacing w:line="360" w:lineRule="auto"/>
                              <w:rPr>
                                <w:sz w:val="32"/>
                              </w:rPr>
                            </w:pPr>
                          </w:p>
                          <w:p w14:paraId="6732D8DE" w14:textId="77777777" w:rsidR="005E5E4E" w:rsidRPr="00246437" w:rsidRDefault="005E5E4E" w:rsidP="00AD2499">
                            <w:pPr>
                              <w:pStyle w:val="NoSpacing"/>
                              <w:spacing w:line="360" w:lineRule="auto"/>
                            </w:pPr>
                          </w:p>
                          <w:p w14:paraId="24B6B5F6" w14:textId="77777777" w:rsidR="005E5E4E" w:rsidRPr="00246437" w:rsidRDefault="005E5E4E" w:rsidP="00AD2499">
                            <w:pPr>
                              <w:pStyle w:val="NoSpacing"/>
                              <w:spacing w:line="360" w:lineRule="auto"/>
                            </w:pPr>
                          </w:p>
                        </w:txbxContent>
                      </v:textbox>
                    </v:rect>
                    <w10:wrap anchorx="page" anchory="page"/>
                  </v:group>
                </w:pict>
              </mc:Fallback>
            </mc:AlternateContent>
          </w:r>
        </w:p>
        <w:p w14:paraId="1FBE9975" w14:textId="032C7082" w:rsidR="00AD2499" w:rsidRPr="00DA5191" w:rsidRDefault="009B67D3" w:rsidP="00AD2499">
          <w:r>
            <w:rPr>
              <w:noProof/>
              <w:lang w:val="en-US"/>
            </w:rPr>
            <mc:AlternateContent>
              <mc:Choice Requires="wps">
                <w:drawing>
                  <wp:anchor distT="0" distB="0" distL="114300" distR="114300" simplePos="0" relativeHeight="251660288" behindDoc="0" locked="0" layoutInCell="0" allowOverlap="1" wp14:anchorId="327B90F7" wp14:editId="37F66925">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7572375" cy="640080"/>
                    <wp:effectExtent l="0" t="0" r="9525"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640080"/>
                            </a:xfrm>
                            <a:prstGeom prst="rect">
                              <a:avLst/>
                            </a:prstGeom>
                            <a:solidFill>
                              <a:srgbClr val="FFFF66"/>
                            </a:solidFill>
                            <a:ln w="12700">
                              <a:solidFill>
                                <a:schemeClr val="bg1"/>
                              </a:solidFill>
                              <a:miter lim="800000"/>
                              <a:headEnd/>
                              <a:tailEnd/>
                            </a:ln>
                          </wps:spPr>
                          <wps:txbx>
                            <w:txbxContent>
                              <w:sdt>
                                <w:sdtPr>
                                  <w:rPr>
                                    <w:rFonts w:asciiTheme="majorHAnsi" w:eastAsiaTheme="majorEastAsia" w:hAnsiTheme="majorHAnsi" w:cstheme="majorBidi"/>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A13B819" w14:textId="77777777" w:rsidR="005E5E4E" w:rsidRPr="00246437" w:rsidRDefault="005E5E4E" w:rsidP="00E13E73">
                                    <w:pPr>
                                      <w:pStyle w:val="NoSpacing"/>
                                      <w:jc w:val="right"/>
                                      <w:rPr>
                                        <w:rFonts w:asciiTheme="majorHAnsi" w:eastAsiaTheme="majorEastAsia" w:hAnsiTheme="majorHAnsi" w:cstheme="majorBidi"/>
                                        <w:sz w:val="72"/>
                                        <w:szCs w:val="72"/>
                                      </w:rPr>
                                    </w:pPr>
                                    <w:r>
                                      <w:rPr>
                                        <w:rFonts w:asciiTheme="majorHAnsi" w:eastAsiaTheme="majorEastAsia" w:hAnsiTheme="majorHAnsi" w:cstheme="majorBidi"/>
                                        <w:sz w:val="72"/>
                                        <w:szCs w:val="72"/>
                                      </w:rPr>
                                      <w:t>Town of Wilkie Zoning Bylaw 4/15</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27B90F7" id="Rectangle 16" o:spid="_x0000_s1032" style="position:absolute;margin-left:0;margin-top:0;width:596.25pt;height:50.4pt;z-index:251660288;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" o:allowincell="f" fillcolor="#ff6" strokecolor="white [3212]" strokeweight="1pt">
                    <v:textbox style="mso-fit-shape-to-text:t" inset="14.4pt,,14.4pt">
                      <w:txbxContent>
                        <w:sdt>
                          <w:sdtPr>
                            <w:rPr>
                              <w:rFonts w:asciiTheme="majorHAnsi" w:eastAsiaTheme="majorEastAsia" w:hAnsiTheme="majorHAnsi" w:cstheme="majorBidi"/>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A13B819" w14:textId="77777777" w:rsidR="005E5E4E" w:rsidRPr="00246437" w:rsidRDefault="005E5E4E" w:rsidP="00E13E73">
                              <w:pPr>
                                <w:pStyle w:val="NoSpacing"/>
                                <w:jc w:val="right"/>
                                <w:rPr>
                                  <w:rFonts w:asciiTheme="majorHAnsi" w:eastAsiaTheme="majorEastAsia" w:hAnsiTheme="majorHAnsi" w:cstheme="majorBidi"/>
                                  <w:sz w:val="72"/>
                                  <w:szCs w:val="72"/>
                                </w:rPr>
                              </w:pPr>
                              <w:r>
                                <w:rPr>
                                  <w:rFonts w:asciiTheme="majorHAnsi" w:eastAsiaTheme="majorEastAsia" w:hAnsiTheme="majorHAnsi" w:cstheme="majorBidi"/>
                                  <w:sz w:val="72"/>
                                  <w:szCs w:val="72"/>
                                </w:rPr>
                                <w:t>Town of Wilkie Zoning Bylaw 4/15</w:t>
                              </w:r>
                            </w:p>
                          </w:sdtContent>
                        </w:sdt>
                      </w:txbxContent>
                    </v:textbox>
                    <w10:wrap anchorx="page" anchory="page"/>
                  </v:rect>
                </w:pict>
              </mc:Fallback>
            </mc:AlternateContent>
          </w:r>
          <w:r w:rsidR="00AD2499" w:rsidRPr="00DA5191">
            <w:br w:type="page"/>
          </w:r>
        </w:p>
      </w:sdtContent>
    </w:sdt>
    <w:p w14:paraId="6E11F34B" w14:textId="77777777" w:rsidR="005B411B" w:rsidRPr="00DA5191" w:rsidRDefault="005B411B" w:rsidP="005B411B">
      <w:pPr>
        <w:pStyle w:val="Default"/>
        <w:jc w:val="center"/>
        <w:rPr>
          <w:rFonts w:ascii="Calibri" w:hAnsi="Calibri"/>
          <w:b/>
          <w:bCs/>
          <w:iCs/>
        </w:rPr>
      </w:pPr>
      <w:r w:rsidRPr="00DA5191">
        <w:rPr>
          <w:rFonts w:ascii="Calibri" w:hAnsi="Calibri"/>
          <w:b/>
          <w:bCs/>
          <w:iCs/>
        </w:rPr>
        <w:lastRenderedPageBreak/>
        <w:t>THE TOWN OF WILKIE</w:t>
      </w:r>
    </w:p>
    <w:p w14:paraId="41AF83A0" w14:textId="77777777" w:rsidR="005B411B" w:rsidRPr="00DA5191" w:rsidRDefault="005B411B" w:rsidP="005B411B">
      <w:pPr>
        <w:pStyle w:val="Default"/>
        <w:jc w:val="center"/>
        <w:rPr>
          <w:rFonts w:ascii="Calibri" w:hAnsi="Calibri"/>
          <w:b/>
          <w:bCs/>
          <w:iCs/>
        </w:rPr>
      </w:pPr>
    </w:p>
    <w:p w14:paraId="055962E0" w14:textId="77777777" w:rsidR="005B411B" w:rsidRPr="00DA5191" w:rsidRDefault="005B411B" w:rsidP="005B411B">
      <w:pPr>
        <w:pStyle w:val="Default"/>
        <w:jc w:val="center"/>
        <w:rPr>
          <w:rFonts w:ascii="Calibri" w:hAnsi="Calibri"/>
          <w:b/>
          <w:bCs/>
          <w:iCs/>
        </w:rPr>
      </w:pPr>
      <w:r w:rsidRPr="00DA5191">
        <w:rPr>
          <w:rFonts w:ascii="Calibri" w:hAnsi="Calibri"/>
          <w:b/>
          <w:bCs/>
          <w:iCs/>
        </w:rPr>
        <w:t xml:space="preserve">ZONING BYLAW NO. </w:t>
      </w:r>
      <w:r w:rsidR="00E13E73" w:rsidRPr="00DA5191">
        <w:rPr>
          <w:rFonts w:ascii="Calibri" w:hAnsi="Calibri"/>
          <w:b/>
          <w:bCs/>
          <w:iCs/>
        </w:rPr>
        <w:t>4</w:t>
      </w:r>
      <w:r w:rsidRPr="00DA5191">
        <w:rPr>
          <w:rFonts w:ascii="Calibri" w:hAnsi="Calibri"/>
          <w:b/>
          <w:bCs/>
          <w:iCs/>
        </w:rPr>
        <w:t>/15</w:t>
      </w:r>
    </w:p>
    <w:p w14:paraId="5132E55E" w14:textId="77777777" w:rsidR="005B411B" w:rsidRPr="00DA5191" w:rsidRDefault="005B411B" w:rsidP="005B411B">
      <w:pPr>
        <w:pStyle w:val="Default"/>
        <w:rPr>
          <w:rFonts w:ascii="Calibri" w:hAnsi="Calibri"/>
          <w:b/>
          <w:bCs/>
          <w:iCs/>
        </w:rPr>
      </w:pPr>
    </w:p>
    <w:p w14:paraId="2896379E" w14:textId="77777777" w:rsidR="005B411B" w:rsidRPr="00DA5191" w:rsidRDefault="005B411B" w:rsidP="005B411B">
      <w:pPr>
        <w:pStyle w:val="Default"/>
        <w:rPr>
          <w:rFonts w:ascii="Calibri" w:hAnsi="Calibri"/>
          <w:b/>
          <w:bCs/>
          <w:i/>
          <w:iCs/>
          <w:sz w:val="28"/>
          <w:szCs w:val="28"/>
        </w:rPr>
      </w:pPr>
    </w:p>
    <w:p w14:paraId="25E07487" w14:textId="77777777" w:rsidR="005B411B" w:rsidRPr="00DA5191" w:rsidRDefault="005B411B" w:rsidP="00F31CD0">
      <w:pPr>
        <w:pStyle w:val="Default"/>
        <w:numPr>
          <w:ilvl w:val="0"/>
          <w:numId w:val="104"/>
        </w:numPr>
        <w:rPr>
          <w:rFonts w:ascii="Calibri" w:hAnsi="Calibri"/>
          <w:sz w:val="22"/>
          <w:szCs w:val="22"/>
        </w:rPr>
      </w:pPr>
      <w:r w:rsidRPr="00DA5191">
        <w:rPr>
          <w:rFonts w:ascii="Calibri" w:hAnsi="Calibri"/>
          <w:sz w:val="22"/>
          <w:szCs w:val="22"/>
        </w:rPr>
        <w:t xml:space="preserve">Pursuant to Section 45 of </w:t>
      </w:r>
      <w:r w:rsidRPr="00DA5191">
        <w:rPr>
          <w:rFonts w:ascii="Calibri" w:hAnsi="Calibri"/>
          <w:i/>
          <w:iCs/>
          <w:sz w:val="22"/>
          <w:szCs w:val="22"/>
        </w:rPr>
        <w:t>The Planning and Development Act, 2007</w:t>
      </w:r>
      <w:r w:rsidRPr="00DA5191">
        <w:rPr>
          <w:rFonts w:ascii="Calibri" w:hAnsi="Calibri"/>
          <w:sz w:val="22"/>
          <w:szCs w:val="22"/>
        </w:rPr>
        <w:t xml:space="preserve">, the Council of the Town of </w:t>
      </w:r>
      <w:r w:rsidR="005A5DC0" w:rsidRPr="00DA5191">
        <w:rPr>
          <w:rFonts w:ascii="Calibri" w:hAnsi="Calibri"/>
          <w:sz w:val="22"/>
          <w:szCs w:val="22"/>
        </w:rPr>
        <w:t>Wilkie</w:t>
      </w:r>
      <w:r w:rsidRPr="00DA5191">
        <w:rPr>
          <w:rFonts w:ascii="Calibri" w:hAnsi="Calibri"/>
          <w:sz w:val="22"/>
          <w:szCs w:val="22"/>
        </w:rPr>
        <w:t xml:space="preserve"> hereby adopts the Zoning Bylaw, iden</w:t>
      </w:r>
      <w:r w:rsidR="001E5597" w:rsidRPr="00DA5191">
        <w:rPr>
          <w:rFonts w:ascii="Calibri" w:hAnsi="Calibri"/>
          <w:sz w:val="22"/>
          <w:szCs w:val="22"/>
        </w:rPr>
        <w:t>tified as Schedule “A” to this B</w:t>
      </w:r>
      <w:r w:rsidRPr="00DA5191">
        <w:rPr>
          <w:rFonts w:ascii="Calibri" w:hAnsi="Calibri"/>
          <w:sz w:val="22"/>
          <w:szCs w:val="22"/>
        </w:rPr>
        <w:t xml:space="preserve">ylaw. </w:t>
      </w:r>
    </w:p>
    <w:p w14:paraId="2EE32780" w14:textId="77777777" w:rsidR="005B411B" w:rsidRPr="00DA5191" w:rsidRDefault="005B411B" w:rsidP="005B411B">
      <w:pPr>
        <w:pStyle w:val="Default"/>
        <w:ind w:left="720"/>
        <w:rPr>
          <w:rFonts w:ascii="Calibri" w:hAnsi="Calibri"/>
          <w:sz w:val="22"/>
          <w:szCs w:val="22"/>
        </w:rPr>
      </w:pPr>
    </w:p>
    <w:p w14:paraId="5B6F25C7" w14:textId="77777777" w:rsidR="005B411B" w:rsidRPr="00DA5191" w:rsidRDefault="005B411B" w:rsidP="00F31CD0">
      <w:pPr>
        <w:pStyle w:val="Default"/>
        <w:numPr>
          <w:ilvl w:val="0"/>
          <w:numId w:val="104"/>
        </w:numPr>
        <w:rPr>
          <w:rFonts w:ascii="Calibri" w:hAnsi="Calibri"/>
          <w:sz w:val="22"/>
          <w:szCs w:val="22"/>
        </w:rPr>
      </w:pPr>
      <w:r w:rsidRPr="00DA5191">
        <w:rPr>
          <w:rFonts w:ascii="Calibri" w:hAnsi="Calibri"/>
          <w:sz w:val="22"/>
          <w:szCs w:val="22"/>
        </w:rPr>
        <w:t xml:space="preserve"> The Mayor and Town Administrator are hereby authorized to sign and seal Schedule “A” which is atta</w:t>
      </w:r>
      <w:r w:rsidR="001E5597" w:rsidRPr="00DA5191">
        <w:rPr>
          <w:rFonts w:ascii="Calibri" w:hAnsi="Calibri"/>
          <w:sz w:val="22"/>
          <w:szCs w:val="22"/>
        </w:rPr>
        <w:t>ched to and forms part of this B</w:t>
      </w:r>
      <w:r w:rsidRPr="00DA5191">
        <w:rPr>
          <w:rFonts w:ascii="Calibri" w:hAnsi="Calibri"/>
          <w:sz w:val="22"/>
          <w:szCs w:val="22"/>
        </w:rPr>
        <w:t xml:space="preserve">ylaw. </w:t>
      </w:r>
    </w:p>
    <w:p w14:paraId="520919AF" w14:textId="77777777" w:rsidR="005B411B" w:rsidRPr="00DA5191" w:rsidRDefault="005B411B" w:rsidP="005B411B">
      <w:pPr>
        <w:pStyle w:val="Default"/>
        <w:ind w:left="720"/>
        <w:rPr>
          <w:rFonts w:ascii="Calibri" w:hAnsi="Calibri"/>
          <w:sz w:val="22"/>
          <w:szCs w:val="22"/>
        </w:rPr>
      </w:pPr>
    </w:p>
    <w:p w14:paraId="422B38F9" w14:textId="77777777" w:rsidR="005B411B" w:rsidRPr="00DA5191" w:rsidRDefault="005B411B" w:rsidP="00F31CD0">
      <w:pPr>
        <w:pStyle w:val="Default"/>
        <w:numPr>
          <w:ilvl w:val="0"/>
          <w:numId w:val="104"/>
        </w:numPr>
        <w:rPr>
          <w:rFonts w:asciiTheme="minorHAnsi" w:hAnsiTheme="minorHAnsi"/>
          <w:sz w:val="20"/>
          <w:szCs w:val="22"/>
        </w:rPr>
      </w:pPr>
      <w:r w:rsidRPr="00DA5191">
        <w:rPr>
          <w:rFonts w:asciiTheme="minorHAnsi" w:hAnsiTheme="minorHAnsi"/>
          <w:sz w:val="22"/>
        </w:rPr>
        <w:t>Bylaw No. 18/91, and any amendments made thereto is hereby repealed.</w:t>
      </w:r>
    </w:p>
    <w:p w14:paraId="0F357F9A" w14:textId="77777777" w:rsidR="005B411B" w:rsidRPr="00DA5191" w:rsidRDefault="005B411B" w:rsidP="005B411B">
      <w:pPr>
        <w:pStyle w:val="Default"/>
        <w:ind w:left="720"/>
        <w:rPr>
          <w:rFonts w:asciiTheme="minorHAnsi" w:hAnsiTheme="minorHAnsi"/>
          <w:sz w:val="20"/>
          <w:szCs w:val="22"/>
        </w:rPr>
      </w:pPr>
    </w:p>
    <w:p w14:paraId="126CF3F1" w14:textId="77777777" w:rsidR="005B411B" w:rsidRPr="00DA5191" w:rsidRDefault="001E5597" w:rsidP="00F31CD0">
      <w:pPr>
        <w:pStyle w:val="Default"/>
        <w:numPr>
          <w:ilvl w:val="0"/>
          <w:numId w:val="104"/>
        </w:numPr>
        <w:rPr>
          <w:rFonts w:asciiTheme="minorHAnsi" w:hAnsiTheme="minorHAnsi"/>
          <w:sz w:val="18"/>
          <w:szCs w:val="22"/>
        </w:rPr>
      </w:pPr>
      <w:r w:rsidRPr="00DA5191">
        <w:rPr>
          <w:rFonts w:ascii="Calibri" w:hAnsi="Calibri"/>
          <w:sz w:val="22"/>
        </w:rPr>
        <w:t>This B</w:t>
      </w:r>
      <w:r w:rsidR="005B411B" w:rsidRPr="00DA5191">
        <w:rPr>
          <w:rFonts w:ascii="Calibri" w:hAnsi="Calibri"/>
          <w:sz w:val="22"/>
        </w:rPr>
        <w:t xml:space="preserve">ylaw shall come into force on the date of final approval by the Minister of Government Relations. </w:t>
      </w:r>
    </w:p>
    <w:p w14:paraId="78D7127B" w14:textId="77777777" w:rsidR="005B411B" w:rsidRPr="00DA5191" w:rsidRDefault="005B411B" w:rsidP="005B411B"/>
    <w:p w14:paraId="6DECDFC8" w14:textId="77777777" w:rsidR="005B411B" w:rsidRPr="00DA5191" w:rsidRDefault="005B411B" w:rsidP="005B411B"/>
    <w:p w14:paraId="3351F976" w14:textId="77777777" w:rsidR="005B411B" w:rsidRPr="00DA5191" w:rsidRDefault="005B411B" w:rsidP="005B411B">
      <w:pPr>
        <w:rPr>
          <w:rFonts w:ascii="Calibri" w:hAnsi="Calibri"/>
        </w:rPr>
      </w:pPr>
      <w:r w:rsidRPr="00DA5191">
        <w:rPr>
          <w:rFonts w:ascii="Calibri" w:hAnsi="Calibri"/>
        </w:rPr>
        <w:t>Read a first time this</w:t>
      </w:r>
      <w:r w:rsidRPr="00DA5191">
        <w:rPr>
          <w:rFonts w:ascii="Calibri" w:hAnsi="Calibri"/>
        </w:rPr>
        <w:tab/>
      </w:r>
      <w:r w:rsidRPr="00DA5191">
        <w:rPr>
          <w:rFonts w:ascii="Calibri" w:hAnsi="Calibri"/>
        </w:rPr>
        <w:tab/>
      </w:r>
      <w:r w:rsidRPr="00DA5191">
        <w:rPr>
          <w:rFonts w:ascii="Calibri" w:hAnsi="Calibri"/>
        </w:rPr>
        <w:tab/>
      </w:r>
      <w:r w:rsidRPr="00DA5191">
        <w:rPr>
          <w:rFonts w:ascii="Calibri" w:hAnsi="Calibri"/>
          <w:u w:val="single"/>
        </w:rPr>
        <w:tab/>
      </w:r>
      <w:r w:rsidRPr="00DA5191">
        <w:rPr>
          <w:rFonts w:ascii="Calibri" w:hAnsi="Calibri"/>
        </w:rPr>
        <w:t xml:space="preserve"> day of</w:t>
      </w:r>
      <w:r w:rsidRPr="00DA5191">
        <w:rPr>
          <w:rFonts w:ascii="Calibri" w:hAnsi="Calibri"/>
        </w:rPr>
        <w:tab/>
      </w:r>
      <w:r w:rsidRPr="00DA5191">
        <w:rPr>
          <w:rFonts w:ascii="Calibri" w:hAnsi="Calibri"/>
          <w:u w:val="single"/>
        </w:rPr>
        <w:tab/>
      </w:r>
      <w:r w:rsidRPr="00DA5191">
        <w:rPr>
          <w:rFonts w:ascii="Calibri" w:hAnsi="Calibri"/>
          <w:u w:val="single"/>
        </w:rPr>
        <w:tab/>
      </w:r>
      <w:r w:rsidRPr="00DA5191">
        <w:rPr>
          <w:rFonts w:ascii="Calibri" w:hAnsi="Calibri"/>
          <w:u w:val="single"/>
        </w:rPr>
        <w:tab/>
      </w:r>
      <w:r w:rsidRPr="00DA5191">
        <w:rPr>
          <w:rFonts w:ascii="Calibri" w:hAnsi="Calibri"/>
        </w:rPr>
        <w:t>20___</w:t>
      </w:r>
    </w:p>
    <w:p w14:paraId="6ADBFCCE" w14:textId="77777777" w:rsidR="005B411B" w:rsidRPr="00DA5191" w:rsidRDefault="005B411B" w:rsidP="005B411B">
      <w:pPr>
        <w:rPr>
          <w:rFonts w:ascii="Calibri" w:hAnsi="Calibri"/>
        </w:rPr>
      </w:pPr>
    </w:p>
    <w:p w14:paraId="147E5BFB" w14:textId="77777777" w:rsidR="005B411B" w:rsidRPr="00DA5191" w:rsidRDefault="005B411B" w:rsidP="005B411B">
      <w:pPr>
        <w:rPr>
          <w:rFonts w:ascii="Calibri" w:hAnsi="Calibri"/>
        </w:rPr>
      </w:pPr>
      <w:r w:rsidRPr="00DA5191">
        <w:rPr>
          <w:rFonts w:ascii="Calibri" w:hAnsi="Calibri"/>
        </w:rPr>
        <w:t>Read a second time this</w:t>
      </w:r>
      <w:r w:rsidRPr="00DA5191">
        <w:rPr>
          <w:rFonts w:ascii="Calibri" w:hAnsi="Calibri"/>
        </w:rPr>
        <w:tab/>
      </w:r>
      <w:r w:rsidRPr="00DA5191">
        <w:rPr>
          <w:rFonts w:ascii="Calibri" w:hAnsi="Calibri"/>
        </w:rPr>
        <w:tab/>
      </w:r>
      <w:r w:rsidRPr="00DA5191">
        <w:rPr>
          <w:rFonts w:ascii="Calibri" w:hAnsi="Calibri"/>
        </w:rPr>
        <w:tab/>
      </w:r>
      <w:r w:rsidRPr="00DA5191">
        <w:rPr>
          <w:rFonts w:ascii="Calibri" w:hAnsi="Calibri"/>
          <w:u w:val="single"/>
        </w:rPr>
        <w:tab/>
      </w:r>
      <w:r w:rsidRPr="00DA5191">
        <w:rPr>
          <w:rFonts w:ascii="Calibri" w:hAnsi="Calibri"/>
        </w:rPr>
        <w:t xml:space="preserve"> day of</w:t>
      </w:r>
      <w:r w:rsidRPr="00DA5191">
        <w:rPr>
          <w:rFonts w:ascii="Calibri" w:hAnsi="Calibri"/>
        </w:rPr>
        <w:tab/>
      </w:r>
      <w:r w:rsidRPr="00DA5191">
        <w:rPr>
          <w:rFonts w:ascii="Calibri" w:hAnsi="Calibri"/>
          <w:u w:val="single"/>
        </w:rPr>
        <w:tab/>
      </w:r>
      <w:r w:rsidRPr="00DA5191">
        <w:rPr>
          <w:rFonts w:ascii="Calibri" w:hAnsi="Calibri"/>
          <w:u w:val="single"/>
        </w:rPr>
        <w:tab/>
      </w:r>
      <w:r w:rsidRPr="00DA5191">
        <w:rPr>
          <w:rFonts w:ascii="Calibri" w:hAnsi="Calibri"/>
          <w:u w:val="single"/>
        </w:rPr>
        <w:tab/>
      </w:r>
      <w:r w:rsidRPr="00DA5191">
        <w:rPr>
          <w:rFonts w:ascii="Calibri" w:hAnsi="Calibri"/>
        </w:rPr>
        <w:t>20___</w:t>
      </w:r>
    </w:p>
    <w:p w14:paraId="4E9B6A73" w14:textId="77777777" w:rsidR="005B411B" w:rsidRPr="00DA5191" w:rsidRDefault="005B411B" w:rsidP="005B411B">
      <w:pPr>
        <w:rPr>
          <w:rFonts w:ascii="Calibri" w:hAnsi="Calibri"/>
        </w:rPr>
      </w:pPr>
    </w:p>
    <w:p w14:paraId="3B4F9572" w14:textId="77777777" w:rsidR="005B411B" w:rsidRPr="00DA5191" w:rsidRDefault="005B411B" w:rsidP="005B411B">
      <w:pPr>
        <w:rPr>
          <w:rFonts w:ascii="Calibri" w:hAnsi="Calibri"/>
        </w:rPr>
      </w:pPr>
      <w:r w:rsidRPr="00DA5191">
        <w:rPr>
          <w:rFonts w:ascii="Calibri" w:hAnsi="Calibri"/>
        </w:rPr>
        <w:t>Read a third time and passed this</w:t>
      </w:r>
      <w:r w:rsidRPr="00DA5191">
        <w:rPr>
          <w:rFonts w:ascii="Calibri" w:hAnsi="Calibri"/>
        </w:rPr>
        <w:tab/>
      </w:r>
      <w:r w:rsidRPr="00DA5191">
        <w:rPr>
          <w:rFonts w:ascii="Calibri" w:hAnsi="Calibri"/>
          <w:u w:val="single"/>
        </w:rPr>
        <w:tab/>
      </w:r>
      <w:r w:rsidRPr="00DA5191">
        <w:rPr>
          <w:rFonts w:ascii="Calibri" w:hAnsi="Calibri"/>
        </w:rPr>
        <w:t xml:space="preserve"> day of</w:t>
      </w:r>
      <w:r w:rsidRPr="00DA5191">
        <w:rPr>
          <w:rFonts w:ascii="Calibri" w:hAnsi="Calibri"/>
        </w:rPr>
        <w:tab/>
      </w:r>
      <w:r w:rsidRPr="00DA5191">
        <w:rPr>
          <w:rFonts w:ascii="Calibri" w:hAnsi="Calibri"/>
          <w:u w:val="single"/>
        </w:rPr>
        <w:tab/>
      </w:r>
      <w:r w:rsidRPr="00DA5191">
        <w:rPr>
          <w:rFonts w:ascii="Calibri" w:hAnsi="Calibri"/>
          <w:u w:val="single"/>
        </w:rPr>
        <w:tab/>
      </w:r>
      <w:r w:rsidRPr="00DA5191">
        <w:rPr>
          <w:rFonts w:ascii="Calibri" w:hAnsi="Calibri"/>
          <w:u w:val="single"/>
        </w:rPr>
        <w:tab/>
      </w:r>
      <w:r w:rsidRPr="00DA5191">
        <w:rPr>
          <w:rFonts w:ascii="Calibri" w:hAnsi="Calibri"/>
        </w:rPr>
        <w:t>20___</w:t>
      </w:r>
    </w:p>
    <w:p w14:paraId="7724FDD1" w14:textId="77777777" w:rsidR="005B411B" w:rsidRPr="00DA5191" w:rsidRDefault="005B411B" w:rsidP="005B411B">
      <w:pPr>
        <w:spacing w:after="120" w:line="240" w:lineRule="auto"/>
        <w:rPr>
          <w:u w:val="single"/>
        </w:rPr>
      </w:pPr>
    </w:p>
    <w:p w14:paraId="612A3F19" w14:textId="77777777" w:rsidR="005B411B" w:rsidRPr="00DA5191" w:rsidRDefault="005B411B" w:rsidP="005B411B">
      <w:pPr>
        <w:spacing w:after="120" w:line="240" w:lineRule="auto"/>
        <w:rPr>
          <w:u w:val="single"/>
        </w:rPr>
      </w:pPr>
    </w:p>
    <w:p w14:paraId="2CC38BCF" w14:textId="77777777" w:rsidR="005B411B" w:rsidRPr="00DA5191" w:rsidRDefault="005B411B" w:rsidP="005B411B">
      <w:pPr>
        <w:spacing w:after="120" w:line="240" w:lineRule="auto"/>
        <w:rPr>
          <w:u w:val="single"/>
        </w:rPr>
      </w:pPr>
    </w:p>
    <w:p w14:paraId="64D742FD" w14:textId="77777777" w:rsidR="005B411B" w:rsidRPr="00DA5191" w:rsidRDefault="005B411B" w:rsidP="005B411B">
      <w:pPr>
        <w:spacing w:after="120" w:line="240" w:lineRule="auto"/>
        <w:rPr>
          <w:u w:val="single"/>
        </w:rPr>
      </w:pPr>
      <w:r w:rsidRPr="00DA5191">
        <w:rPr>
          <w:u w:val="single"/>
        </w:rPr>
        <w:t xml:space="preserve">______________________________ </w:t>
      </w:r>
    </w:p>
    <w:p w14:paraId="3131C5FE" w14:textId="77777777" w:rsidR="005B411B" w:rsidRPr="00DA5191" w:rsidRDefault="005B411B" w:rsidP="005B411B">
      <w:pPr>
        <w:tabs>
          <w:tab w:val="left" w:pos="4191"/>
        </w:tabs>
        <w:spacing w:after="120" w:line="240" w:lineRule="auto"/>
      </w:pPr>
      <w:r w:rsidRPr="00DA5191">
        <w:t>MAYOR</w:t>
      </w:r>
      <w:r w:rsidRPr="00DA5191">
        <w:tab/>
      </w:r>
    </w:p>
    <w:p w14:paraId="5D857232" w14:textId="77777777" w:rsidR="005B411B" w:rsidRPr="00DA5191" w:rsidRDefault="005B411B" w:rsidP="005B411B">
      <w:pPr>
        <w:spacing w:after="120" w:line="240" w:lineRule="auto"/>
      </w:pPr>
      <w:r w:rsidRPr="00DA5191">
        <w:tab/>
      </w:r>
      <w:r w:rsidRPr="00DA5191">
        <w:tab/>
      </w:r>
      <w:r w:rsidRPr="00DA5191">
        <w:tab/>
      </w:r>
      <w:r w:rsidRPr="00DA5191">
        <w:tab/>
      </w:r>
      <w:r w:rsidRPr="00DA5191">
        <w:tab/>
      </w:r>
      <w:r w:rsidRPr="00DA5191">
        <w:tab/>
      </w:r>
      <w:r w:rsidRPr="00DA5191">
        <w:tab/>
      </w:r>
      <w:r w:rsidRPr="00DA5191">
        <w:tab/>
        <w:t>SEAL</w:t>
      </w:r>
    </w:p>
    <w:p w14:paraId="637AC898" w14:textId="77777777" w:rsidR="005B411B" w:rsidRPr="00DA5191" w:rsidRDefault="005B411B" w:rsidP="005B411B">
      <w:pPr>
        <w:spacing w:after="120" w:line="240" w:lineRule="auto"/>
        <w:rPr>
          <w:u w:val="single"/>
        </w:rPr>
      </w:pPr>
      <w:r w:rsidRPr="00DA5191">
        <w:rPr>
          <w:u w:val="single"/>
        </w:rPr>
        <w:t xml:space="preserve"> ______________________________ </w:t>
      </w:r>
    </w:p>
    <w:p w14:paraId="786E66A7" w14:textId="77777777" w:rsidR="005B411B" w:rsidRPr="00DA5191" w:rsidRDefault="005B411B" w:rsidP="005B411B">
      <w:pPr>
        <w:spacing w:after="120" w:line="240" w:lineRule="auto"/>
      </w:pPr>
      <w:r w:rsidRPr="00DA5191">
        <w:t>ADMINISTRATOR</w:t>
      </w:r>
    </w:p>
    <w:p w14:paraId="3E65030A" w14:textId="77777777" w:rsidR="005B411B" w:rsidRPr="00DA5191" w:rsidRDefault="005B411B" w:rsidP="005B411B">
      <w:pPr>
        <w:spacing w:after="0" w:line="240" w:lineRule="auto"/>
      </w:pPr>
    </w:p>
    <w:p w14:paraId="44325F8A" w14:textId="77777777" w:rsidR="005B411B" w:rsidRPr="00DA5191" w:rsidRDefault="005B411B" w:rsidP="005B411B">
      <w:pPr>
        <w:spacing w:after="0" w:line="240" w:lineRule="auto"/>
        <w:rPr>
          <w:u w:val="single"/>
        </w:rPr>
      </w:pPr>
    </w:p>
    <w:p w14:paraId="5B8800DB" w14:textId="77777777" w:rsidR="005B411B" w:rsidRPr="00DA5191" w:rsidRDefault="005B411B" w:rsidP="005B411B">
      <w:pPr>
        <w:spacing w:after="0" w:line="240" w:lineRule="auto"/>
        <w:rPr>
          <w:u w:val="single"/>
        </w:rPr>
      </w:pPr>
    </w:p>
    <w:p w14:paraId="0B95B597" w14:textId="77777777" w:rsidR="005B411B" w:rsidRPr="00DA5191" w:rsidRDefault="005B411B" w:rsidP="005B411B">
      <w:pPr>
        <w:spacing w:after="0" w:line="240" w:lineRule="auto"/>
        <w:rPr>
          <w:u w:val="single"/>
        </w:rPr>
        <w:sectPr w:rsidR="005B411B" w:rsidRPr="00DA5191">
          <w:headerReference w:type="default" r:id="rId10"/>
          <w:pgSz w:w="12240" w:h="15840"/>
          <w:pgMar w:top="1440" w:right="1440" w:bottom="1440" w:left="1440" w:header="720" w:footer="720" w:gutter="0"/>
          <w:cols w:space="720"/>
          <w:docGrid w:linePitch="360"/>
        </w:sectPr>
      </w:pPr>
    </w:p>
    <w:p w14:paraId="09642824" w14:textId="77777777" w:rsidR="005B411B" w:rsidRPr="00DA5191" w:rsidRDefault="005B411B" w:rsidP="005B411B">
      <w:pPr>
        <w:jc w:val="center"/>
        <w:rPr>
          <w:b/>
          <w:sz w:val="36"/>
        </w:rPr>
      </w:pPr>
      <w:r w:rsidRPr="00DA5191">
        <w:rPr>
          <w:b/>
          <w:sz w:val="36"/>
        </w:rPr>
        <w:lastRenderedPageBreak/>
        <w:t>THE TOWN OF WILKIE</w:t>
      </w:r>
    </w:p>
    <w:p w14:paraId="6264AF17" w14:textId="77777777" w:rsidR="005B411B" w:rsidRPr="00DA5191" w:rsidRDefault="005B411B" w:rsidP="005B411B">
      <w:pPr>
        <w:jc w:val="center"/>
        <w:rPr>
          <w:b/>
          <w:sz w:val="36"/>
        </w:rPr>
      </w:pPr>
    </w:p>
    <w:p w14:paraId="4B9DE02B" w14:textId="77777777" w:rsidR="005B411B" w:rsidRPr="00DA5191" w:rsidRDefault="005B411B" w:rsidP="005B411B">
      <w:pPr>
        <w:jc w:val="center"/>
        <w:rPr>
          <w:sz w:val="36"/>
        </w:rPr>
      </w:pPr>
      <w:r w:rsidRPr="00DA5191">
        <w:rPr>
          <w:b/>
          <w:sz w:val="36"/>
        </w:rPr>
        <w:t>ZONING BYLAW</w:t>
      </w:r>
    </w:p>
    <w:p w14:paraId="02ADB129" w14:textId="77777777" w:rsidR="005B411B" w:rsidRPr="00DA5191" w:rsidRDefault="005B411B" w:rsidP="005B411B">
      <w:pPr>
        <w:jc w:val="center"/>
        <w:rPr>
          <w:b/>
          <w:sz w:val="36"/>
        </w:rPr>
      </w:pPr>
      <w:r w:rsidRPr="00DA5191">
        <w:rPr>
          <w:b/>
          <w:sz w:val="36"/>
        </w:rPr>
        <w:t xml:space="preserve">SCHEDULE “A” to BYLAW NO. </w:t>
      </w:r>
      <w:r w:rsidR="00E13E73" w:rsidRPr="00DA5191">
        <w:rPr>
          <w:b/>
          <w:sz w:val="36"/>
        </w:rPr>
        <w:t>4</w:t>
      </w:r>
      <w:r w:rsidRPr="00DA5191">
        <w:rPr>
          <w:b/>
          <w:sz w:val="36"/>
        </w:rPr>
        <w:t>/15</w:t>
      </w:r>
    </w:p>
    <w:p w14:paraId="5C7215B5" w14:textId="77777777" w:rsidR="005B411B" w:rsidRPr="00DA5191" w:rsidRDefault="005B411B" w:rsidP="005B411B">
      <w:pPr>
        <w:rPr>
          <w:b/>
          <w:sz w:val="36"/>
        </w:rPr>
      </w:pPr>
    </w:p>
    <w:p w14:paraId="1FB7BA38" w14:textId="77777777" w:rsidR="005B411B" w:rsidRPr="00DA5191" w:rsidRDefault="005B411B" w:rsidP="005B411B"/>
    <w:p w14:paraId="666FAB51" w14:textId="77777777" w:rsidR="005B411B" w:rsidRPr="00DA5191" w:rsidRDefault="005B411B" w:rsidP="005B411B"/>
    <w:p w14:paraId="650C2C5F" w14:textId="77777777" w:rsidR="005B411B" w:rsidRPr="00DA5191" w:rsidRDefault="005B411B" w:rsidP="005B411B"/>
    <w:p w14:paraId="1F0F3292" w14:textId="77777777" w:rsidR="005B411B" w:rsidRPr="00DA5191" w:rsidRDefault="005B411B" w:rsidP="005B411B"/>
    <w:p w14:paraId="2513E0C2" w14:textId="77777777" w:rsidR="005B411B" w:rsidRPr="00DA5191" w:rsidRDefault="005B411B" w:rsidP="005B411B"/>
    <w:p w14:paraId="06A24487" w14:textId="77777777" w:rsidR="005B411B" w:rsidRPr="00DA5191" w:rsidRDefault="005B411B" w:rsidP="005B411B">
      <w:pPr>
        <w:spacing w:after="120" w:line="240" w:lineRule="auto"/>
        <w:rPr>
          <w:u w:val="single"/>
        </w:rPr>
      </w:pPr>
      <w:r w:rsidRPr="00DA5191">
        <w:rPr>
          <w:u w:val="single"/>
        </w:rPr>
        <w:t xml:space="preserve">______________________________ </w:t>
      </w:r>
    </w:p>
    <w:p w14:paraId="1A2B9E8D" w14:textId="77777777" w:rsidR="005B411B" w:rsidRPr="00DA5191" w:rsidRDefault="005B411B" w:rsidP="005B411B">
      <w:pPr>
        <w:tabs>
          <w:tab w:val="left" w:pos="4191"/>
        </w:tabs>
        <w:spacing w:after="120" w:line="240" w:lineRule="auto"/>
      </w:pPr>
      <w:r w:rsidRPr="00DA5191">
        <w:t>MAYOR</w:t>
      </w:r>
      <w:r w:rsidRPr="00DA5191">
        <w:tab/>
      </w:r>
    </w:p>
    <w:p w14:paraId="166E40D8" w14:textId="77777777" w:rsidR="005B411B" w:rsidRPr="00DA5191" w:rsidRDefault="005B411B" w:rsidP="005B411B">
      <w:pPr>
        <w:spacing w:after="120" w:line="240" w:lineRule="auto"/>
      </w:pPr>
      <w:r w:rsidRPr="00DA5191">
        <w:tab/>
      </w:r>
      <w:r w:rsidRPr="00DA5191">
        <w:tab/>
      </w:r>
    </w:p>
    <w:p w14:paraId="1EBA6C19" w14:textId="77777777" w:rsidR="005B411B" w:rsidRPr="00DA5191" w:rsidRDefault="005B411B" w:rsidP="005B411B">
      <w:pPr>
        <w:spacing w:after="120" w:line="240" w:lineRule="auto"/>
      </w:pPr>
      <w:r w:rsidRPr="00DA5191">
        <w:tab/>
      </w:r>
      <w:r w:rsidRPr="00DA5191">
        <w:tab/>
      </w:r>
      <w:r w:rsidRPr="00DA5191">
        <w:tab/>
      </w:r>
      <w:r w:rsidRPr="00DA5191">
        <w:tab/>
      </w:r>
      <w:r w:rsidRPr="00DA5191">
        <w:tab/>
      </w:r>
      <w:r w:rsidRPr="00DA5191">
        <w:tab/>
      </w:r>
      <w:r w:rsidRPr="00DA5191">
        <w:tab/>
        <w:t>SEAL</w:t>
      </w:r>
    </w:p>
    <w:p w14:paraId="70D1B573" w14:textId="77777777" w:rsidR="005B411B" w:rsidRPr="00DA5191" w:rsidRDefault="005B411B" w:rsidP="005B411B">
      <w:pPr>
        <w:spacing w:after="120" w:line="240" w:lineRule="auto"/>
        <w:rPr>
          <w:u w:val="single"/>
        </w:rPr>
      </w:pPr>
      <w:r w:rsidRPr="00DA5191">
        <w:rPr>
          <w:u w:val="single"/>
        </w:rPr>
        <w:t xml:space="preserve"> ______________________________ </w:t>
      </w:r>
    </w:p>
    <w:p w14:paraId="382AE9B9" w14:textId="77777777" w:rsidR="005B411B" w:rsidRPr="00DA5191" w:rsidRDefault="005B411B" w:rsidP="005B411B">
      <w:pPr>
        <w:spacing w:after="120" w:line="240" w:lineRule="auto"/>
      </w:pPr>
      <w:r w:rsidRPr="00DA5191">
        <w:t>ADMINISTRATOR</w:t>
      </w:r>
    </w:p>
    <w:p w14:paraId="61553C3E" w14:textId="77777777" w:rsidR="008A1D85" w:rsidRPr="00DA5191" w:rsidRDefault="005B411B" w:rsidP="005B411B">
      <w:r w:rsidRPr="00DA5191">
        <w:br w:type="page"/>
      </w:r>
    </w:p>
    <w:p w14:paraId="1DF4EECB" w14:textId="77777777" w:rsidR="008A1D85" w:rsidRPr="00DA5191" w:rsidRDefault="008A1D85" w:rsidP="008A1D85">
      <w:pPr>
        <w:pStyle w:val="Heading1"/>
      </w:pPr>
      <w:bookmarkStart w:id="0" w:name="_Toc376702707"/>
      <w:bookmarkStart w:id="1" w:name="_Toc376804716"/>
      <w:bookmarkStart w:id="2" w:name="_Toc376807494"/>
      <w:bookmarkStart w:id="3" w:name="_Toc413760353"/>
      <w:bookmarkStart w:id="4" w:name="_Toc414525705"/>
      <w:bookmarkStart w:id="5" w:name="_Toc422141869"/>
      <w:bookmarkStart w:id="6" w:name="_Toc427307938"/>
      <w:bookmarkStart w:id="7" w:name="_Toc430012501"/>
      <w:bookmarkStart w:id="8" w:name="_Toc434848274"/>
      <w:r w:rsidRPr="00DA5191">
        <w:lastRenderedPageBreak/>
        <w:t>Table of Contents</w:t>
      </w:r>
      <w:bookmarkEnd w:id="0"/>
      <w:bookmarkEnd w:id="1"/>
      <w:bookmarkEnd w:id="2"/>
      <w:bookmarkEnd w:id="3"/>
      <w:bookmarkEnd w:id="4"/>
      <w:bookmarkEnd w:id="5"/>
      <w:bookmarkEnd w:id="6"/>
      <w:bookmarkEnd w:id="7"/>
      <w:bookmarkEnd w:id="8"/>
    </w:p>
    <w:p w14:paraId="5879942C" w14:textId="77777777" w:rsidR="00ED4F96" w:rsidRDefault="002D14BC" w:rsidP="00ED4F96">
      <w:pPr>
        <w:pStyle w:val="TOC1"/>
        <w:tabs>
          <w:tab w:val="right" w:leader="dot" w:pos="9350"/>
        </w:tabs>
        <w:spacing w:after="0"/>
        <w:rPr>
          <w:rFonts w:eastAsiaTheme="minorEastAsia"/>
          <w:noProof/>
          <w:lang w:val="en-US"/>
        </w:rPr>
      </w:pPr>
      <w:r w:rsidRPr="00DA5191">
        <w:fldChar w:fldCharType="begin"/>
      </w:r>
      <w:r w:rsidR="00130E83" w:rsidRPr="00DA5191">
        <w:instrText xml:space="preserve"> TOC \o "1-2" \h \z \t "Style2,2" </w:instrText>
      </w:r>
      <w:r w:rsidRPr="00DA5191">
        <w:fldChar w:fldCharType="separate"/>
      </w:r>
      <w:hyperlink w:anchor="_Toc434848275" w:history="1">
        <w:r w:rsidR="00ED4F96" w:rsidRPr="00B81D89">
          <w:rPr>
            <w:rStyle w:val="Hyperlink"/>
            <w:noProof/>
          </w:rPr>
          <w:t>1: Introduction</w:t>
        </w:r>
        <w:r w:rsidR="00ED4F96">
          <w:rPr>
            <w:noProof/>
            <w:webHidden/>
          </w:rPr>
          <w:tab/>
        </w:r>
        <w:r>
          <w:rPr>
            <w:noProof/>
            <w:webHidden/>
          </w:rPr>
          <w:fldChar w:fldCharType="begin"/>
        </w:r>
        <w:r w:rsidR="00ED4F96">
          <w:rPr>
            <w:noProof/>
            <w:webHidden/>
          </w:rPr>
          <w:instrText xml:space="preserve"> PAGEREF _Toc434848275 \h </w:instrText>
        </w:r>
        <w:r>
          <w:rPr>
            <w:noProof/>
            <w:webHidden/>
          </w:rPr>
        </w:r>
        <w:r>
          <w:rPr>
            <w:noProof/>
            <w:webHidden/>
          </w:rPr>
          <w:fldChar w:fldCharType="separate"/>
        </w:r>
        <w:r w:rsidR="00675FC5">
          <w:rPr>
            <w:noProof/>
            <w:webHidden/>
          </w:rPr>
          <w:t>9</w:t>
        </w:r>
        <w:r>
          <w:rPr>
            <w:noProof/>
            <w:webHidden/>
          </w:rPr>
          <w:fldChar w:fldCharType="end"/>
        </w:r>
      </w:hyperlink>
    </w:p>
    <w:p w14:paraId="4B363F30" w14:textId="77777777" w:rsidR="00ED4F96" w:rsidRDefault="00ED4F96" w:rsidP="00ED4F96">
      <w:pPr>
        <w:pStyle w:val="TOC2"/>
        <w:tabs>
          <w:tab w:val="left" w:pos="880"/>
          <w:tab w:val="right" w:leader="dot" w:pos="9350"/>
        </w:tabs>
        <w:spacing w:after="0"/>
        <w:rPr>
          <w:rFonts w:eastAsiaTheme="minorEastAsia"/>
          <w:noProof/>
          <w:lang w:val="en-US"/>
        </w:rPr>
      </w:pPr>
      <w:hyperlink w:anchor="_Toc434848276" w:history="1">
        <w:r w:rsidRPr="00B81D89">
          <w:rPr>
            <w:rStyle w:val="Hyperlink"/>
            <w:noProof/>
          </w:rPr>
          <w:t>1.1</w:t>
        </w:r>
        <w:r>
          <w:rPr>
            <w:rFonts w:eastAsiaTheme="minorEastAsia"/>
            <w:noProof/>
            <w:lang w:val="en-US"/>
          </w:rPr>
          <w:tab/>
        </w:r>
        <w:r w:rsidRPr="00B81D89">
          <w:rPr>
            <w:rStyle w:val="Hyperlink"/>
            <w:noProof/>
          </w:rPr>
          <w:t>Authority</w:t>
        </w:r>
        <w:r>
          <w:rPr>
            <w:noProof/>
            <w:webHidden/>
          </w:rPr>
          <w:tab/>
        </w:r>
        <w:r w:rsidR="002D14BC">
          <w:rPr>
            <w:noProof/>
            <w:webHidden/>
          </w:rPr>
          <w:fldChar w:fldCharType="begin"/>
        </w:r>
        <w:r>
          <w:rPr>
            <w:noProof/>
            <w:webHidden/>
          </w:rPr>
          <w:instrText xml:space="preserve"> PAGEREF _Toc434848276 \h </w:instrText>
        </w:r>
        <w:r w:rsidR="002D14BC">
          <w:rPr>
            <w:noProof/>
            <w:webHidden/>
          </w:rPr>
        </w:r>
        <w:r w:rsidR="002D14BC">
          <w:rPr>
            <w:noProof/>
            <w:webHidden/>
          </w:rPr>
          <w:fldChar w:fldCharType="separate"/>
        </w:r>
        <w:r w:rsidR="00675FC5">
          <w:rPr>
            <w:noProof/>
            <w:webHidden/>
          </w:rPr>
          <w:t>9</w:t>
        </w:r>
        <w:r w:rsidR="002D14BC">
          <w:rPr>
            <w:noProof/>
            <w:webHidden/>
          </w:rPr>
          <w:fldChar w:fldCharType="end"/>
        </w:r>
      </w:hyperlink>
    </w:p>
    <w:p w14:paraId="7B230128" w14:textId="77777777" w:rsidR="00ED4F96" w:rsidRDefault="00ED4F96" w:rsidP="00ED4F96">
      <w:pPr>
        <w:pStyle w:val="TOC2"/>
        <w:tabs>
          <w:tab w:val="left" w:pos="880"/>
          <w:tab w:val="right" w:leader="dot" w:pos="9350"/>
        </w:tabs>
        <w:spacing w:after="0"/>
        <w:rPr>
          <w:rFonts w:eastAsiaTheme="minorEastAsia"/>
          <w:noProof/>
          <w:lang w:val="en-US"/>
        </w:rPr>
      </w:pPr>
      <w:hyperlink w:anchor="_Toc434848277" w:history="1">
        <w:r w:rsidRPr="00B81D89">
          <w:rPr>
            <w:rStyle w:val="Hyperlink"/>
            <w:noProof/>
          </w:rPr>
          <w:t>1.2</w:t>
        </w:r>
        <w:r>
          <w:rPr>
            <w:rFonts w:eastAsiaTheme="minorEastAsia"/>
            <w:noProof/>
            <w:lang w:val="en-US"/>
          </w:rPr>
          <w:tab/>
        </w:r>
        <w:r w:rsidRPr="00B81D89">
          <w:rPr>
            <w:rStyle w:val="Hyperlink"/>
            <w:noProof/>
          </w:rPr>
          <w:t>Title</w:t>
        </w:r>
        <w:r>
          <w:rPr>
            <w:noProof/>
            <w:webHidden/>
          </w:rPr>
          <w:tab/>
        </w:r>
        <w:r w:rsidR="002D14BC">
          <w:rPr>
            <w:noProof/>
            <w:webHidden/>
          </w:rPr>
          <w:fldChar w:fldCharType="begin"/>
        </w:r>
        <w:r>
          <w:rPr>
            <w:noProof/>
            <w:webHidden/>
          </w:rPr>
          <w:instrText xml:space="preserve"> PAGEREF _Toc434848277 \h </w:instrText>
        </w:r>
        <w:r w:rsidR="002D14BC">
          <w:rPr>
            <w:noProof/>
            <w:webHidden/>
          </w:rPr>
        </w:r>
        <w:r w:rsidR="002D14BC">
          <w:rPr>
            <w:noProof/>
            <w:webHidden/>
          </w:rPr>
          <w:fldChar w:fldCharType="separate"/>
        </w:r>
        <w:r w:rsidR="00675FC5">
          <w:rPr>
            <w:noProof/>
            <w:webHidden/>
          </w:rPr>
          <w:t>9</w:t>
        </w:r>
        <w:r w:rsidR="002D14BC">
          <w:rPr>
            <w:noProof/>
            <w:webHidden/>
          </w:rPr>
          <w:fldChar w:fldCharType="end"/>
        </w:r>
      </w:hyperlink>
    </w:p>
    <w:p w14:paraId="08F04AE1" w14:textId="77777777" w:rsidR="00ED4F96" w:rsidRDefault="00ED4F96" w:rsidP="00ED4F96">
      <w:pPr>
        <w:pStyle w:val="TOC2"/>
        <w:tabs>
          <w:tab w:val="left" w:pos="880"/>
          <w:tab w:val="right" w:leader="dot" w:pos="9350"/>
        </w:tabs>
        <w:spacing w:after="0"/>
        <w:rPr>
          <w:rFonts w:eastAsiaTheme="minorEastAsia"/>
          <w:noProof/>
          <w:lang w:val="en-US"/>
        </w:rPr>
      </w:pPr>
      <w:hyperlink w:anchor="_Toc434848278" w:history="1">
        <w:r w:rsidRPr="00B81D89">
          <w:rPr>
            <w:rStyle w:val="Hyperlink"/>
            <w:noProof/>
          </w:rPr>
          <w:t>1.3</w:t>
        </w:r>
        <w:r>
          <w:rPr>
            <w:rFonts w:eastAsiaTheme="minorEastAsia"/>
            <w:noProof/>
            <w:lang w:val="en-US"/>
          </w:rPr>
          <w:tab/>
        </w:r>
        <w:r w:rsidRPr="00B81D89">
          <w:rPr>
            <w:rStyle w:val="Hyperlink"/>
            <w:noProof/>
          </w:rPr>
          <w:t>Purpose</w:t>
        </w:r>
        <w:r>
          <w:rPr>
            <w:noProof/>
            <w:webHidden/>
          </w:rPr>
          <w:tab/>
        </w:r>
        <w:r w:rsidR="002D14BC">
          <w:rPr>
            <w:noProof/>
            <w:webHidden/>
          </w:rPr>
          <w:fldChar w:fldCharType="begin"/>
        </w:r>
        <w:r>
          <w:rPr>
            <w:noProof/>
            <w:webHidden/>
          </w:rPr>
          <w:instrText xml:space="preserve"> PAGEREF _Toc434848278 \h </w:instrText>
        </w:r>
        <w:r w:rsidR="002D14BC">
          <w:rPr>
            <w:noProof/>
            <w:webHidden/>
          </w:rPr>
        </w:r>
        <w:r w:rsidR="002D14BC">
          <w:rPr>
            <w:noProof/>
            <w:webHidden/>
          </w:rPr>
          <w:fldChar w:fldCharType="separate"/>
        </w:r>
        <w:r w:rsidR="00675FC5">
          <w:rPr>
            <w:noProof/>
            <w:webHidden/>
          </w:rPr>
          <w:t>9</w:t>
        </w:r>
        <w:r w:rsidR="002D14BC">
          <w:rPr>
            <w:noProof/>
            <w:webHidden/>
          </w:rPr>
          <w:fldChar w:fldCharType="end"/>
        </w:r>
      </w:hyperlink>
    </w:p>
    <w:p w14:paraId="05754A39" w14:textId="77777777" w:rsidR="00ED4F96" w:rsidRDefault="00ED4F96" w:rsidP="00ED4F96">
      <w:pPr>
        <w:pStyle w:val="TOC2"/>
        <w:tabs>
          <w:tab w:val="left" w:pos="880"/>
          <w:tab w:val="right" w:leader="dot" w:pos="9350"/>
        </w:tabs>
        <w:spacing w:after="0"/>
        <w:rPr>
          <w:rFonts w:eastAsiaTheme="minorEastAsia"/>
          <w:noProof/>
          <w:lang w:val="en-US"/>
        </w:rPr>
      </w:pPr>
      <w:hyperlink w:anchor="_Toc434848279" w:history="1">
        <w:r w:rsidRPr="00B81D89">
          <w:rPr>
            <w:rStyle w:val="Hyperlink"/>
            <w:noProof/>
          </w:rPr>
          <w:t>1.4</w:t>
        </w:r>
        <w:r>
          <w:rPr>
            <w:rFonts w:eastAsiaTheme="minorEastAsia"/>
            <w:noProof/>
            <w:lang w:val="en-US"/>
          </w:rPr>
          <w:tab/>
        </w:r>
        <w:r w:rsidRPr="00B81D89">
          <w:rPr>
            <w:rStyle w:val="Hyperlink"/>
            <w:noProof/>
          </w:rPr>
          <w:t>Scope</w:t>
        </w:r>
        <w:r>
          <w:rPr>
            <w:noProof/>
            <w:webHidden/>
          </w:rPr>
          <w:tab/>
        </w:r>
        <w:r w:rsidR="002D14BC">
          <w:rPr>
            <w:noProof/>
            <w:webHidden/>
          </w:rPr>
          <w:fldChar w:fldCharType="begin"/>
        </w:r>
        <w:r>
          <w:rPr>
            <w:noProof/>
            <w:webHidden/>
          </w:rPr>
          <w:instrText xml:space="preserve"> PAGEREF _Toc434848279 \h </w:instrText>
        </w:r>
        <w:r w:rsidR="002D14BC">
          <w:rPr>
            <w:noProof/>
            <w:webHidden/>
          </w:rPr>
        </w:r>
        <w:r w:rsidR="002D14BC">
          <w:rPr>
            <w:noProof/>
            <w:webHidden/>
          </w:rPr>
          <w:fldChar w:fldCharType="separate"/>
        </w:r>
        <w:r w:rsidR="00675FC5">
          <w:rPr>
            <w:noProof/>
            <w:webHidden/>
          </w:rPr>
          <w:t>9</w:t>
        </w:r>
        <w:r w:rsidR="002D14BC">
          <w:rPr>
            <w:noProof/>
            <w:webHidden/>
          </w:rPr>
          <w:fldChar w:fldCharType="end"/>
        </w:r>
      </w:hyperlink>
    </w:p>
    <w:p w14:paraId="7FAD0DD2" w14:textId="77777777" w:rsidR="00ED4F96" w:rsidRDefault="00ED4F96" w:rsidP="00ED4F96">
      <w:pPr>
        <w:pStyle w:val="TOC2"/>
        <w:tabs>
          <w:tab w:val="left" w:pos="880"/>
          <w:tab w:val="right" w:leader="dot" w:pos="9350"/>
        </w:tabs>
        <w:spacing w:after="0"/>
        <w:rPr>
          <w:rFonts w:eastAsiaTheme="minorEastAsia"/>
          <w:noProof/>
          <w:lang w:val="en-US"/>
        </w:rPr>
      </w:pPr>
      <w:hyperlink w:anchor="_Toc434848280" w:history="1">
        <w:r w:rsidRPr="00B81D89">
          <w:rPr>
            <w:rStyle w:val="Hyperlink"/>
            <w:noProof/>
          </w:rPr>
          <w:t>1.5</w:t>
        </w:r>
        <w:r>
          <w:rPr>
            <w:rFonts w:eastAsiaTheme="minorEastAsia"/>
            <w:noProof/>
            <w:lang w:val="en-US"/>
          </w:rPr>
          <w:tab/>
        </w:r>
        <w:r w:rsidRPr="00B81D89">
          <w:rPr>
            <w:rStyle w:val="Hyperlink"/>
            <w:noProof/>
          </w:rPr>
          <w:t>Severability</w:t>
        </w:r>
        <w:r>
          <w:rPr>
            <w:noProof/>
            <w:webHidden/>
          </w:rPr>
          <w:tab/>
        </w:r>
        <w:r w:rsidR="002D14BC">
          <w:rPr>
            <w:noProof/>
            <w:webHidden/>
          </w:rPr>
          <w:fldChar w:fldCharType="begin"/>
        </w:r>
        <w:r>
          <w:rPr>
            <w:noProof/>
            <w:webHidden/>
          </w:rPr>
          <w:instrText xml:space="preserve"> PAGEREF _Toc434848280 \h </w:instrText>
        </w:r>
        <w:r w:rsidR="002D14BC">
          <w:rPr>
            <w:noProof/>
            <w:webHidden/>
          </w:rPr>
        </w:r>
        <w:r w:rsidR="002D14BC">
          <w:rPr>
            <w:noProof/>
            <w:webHidden/>
          </w:rPr>
          <w:fldChar w:fldCharType="separate"/>
        </w:r>
        <w:r w:rsidR="00675FC5">
          <w:rPr>
            <w:noProof/>
            <w:webHidden/>
          </w:rPr>
          <w:t>9</w:t>
        </w:r>
        <w:r w:rsidR="002D14BC">
          <w:rPr>
            <w:noProof/>
            <w:webHidden/>
          </w:rPr>
          <w:fldChar w:fldCharType="end"/>
        </w:r>
      </w:hyperlink>
    </w:p>
    <w:p w14:paraId="2CF83C6F" w14:textId="77777777" w:rsidR="00ED4F96" w:rsidRDefault="00ED4F96" w:rsidP="00ED4F96">
      <w:pPr>
        <w:pStyle w:val="TOC1"/>
        <w:tabs>
          <w:tab w:val="right" w:leader="dot" w:pos="9350"/>
        </w:tabs>
        <w:spacing w:after="0"/>
        <w:rPr>
          <w:rStyle w:val="Hyperlink"/>
          <w:noProof/>
        </w:rPr>
      </w:pPr>
    </w:p>
    <w:p w14:paraId="4A332DA3" w14:textId="77777777" w:rsidR="00ED4F96" w:rsidRDefault="00ED4F96" w:rsidP="00ED4F96">
      <w:pPr>
        <w:pStyle w:val="TOC1"/>
        <w:tabs>
          <w:tab w:val="right" w:leader="dot" w:pos="9350"/>
        </w:tabs>
        <w:spacing w:after="0"/>
        <w:rPr>
          <w:rFonts w:eastAsiaTheme="minorEastAsia"/>
          <w:noProof/>
          <w:lang w:val="en-US"/>
        </w:rPr>
      </w:pPr>
      <w:hyperlink w:anchor="_Toc434848281" w:history="1">
        <w:r w:rsidRPr="00B81D89">
          <w:rPr>
            <w:rStyle w:val="Hyperlink"/>
            <w:noProof/>
          </w:rPr>
          <w:t>2: Definitions</w:t>
        </w:r>
        <w:r>
          <w:rPr>
            <w:noProof/>
            <w:webHidden/>
          </w:rPr>
          <w:tab/>
        </w:r>
        <w:r w:rsidR="002D14BC">
          <w:rPr>
            <w:noProof/>
            <w:webHidden/>
          </w:rPr>
          <w:fldChar w:fldCharType="begin"/>
        </w:r>
        <w:r>
          <w:rPr>
            <w:noProof/>
            <w:webHidden/>
          </w:rPr>
          <w:instrText xml:space="preserve"> PAGEREF _Toc434848281 \h </w:instrText>
        </w:r>
        <w:r w:rsidR="002D14BC">
          <w:rPr>
            <w:noProof/>
            <w:webHidden/>
          </w:rPr>
        </w:r>
        <w:r w:rsidR="002D14BC">
          <w:rPr>
            <w:noProof/>
            <w:webHidden/>
          </w:rPr>
          <w:fldChar w:fldCharType="separate"/>
        </w:r>
        <w:r w:rsidR="00675FC5">
          <w:rPr>
            <w:noProof/>
            <w:webHidden/>
          </w:rPr>
          <w:t>10</w:t>
        </w:r>
        <w:r w:rsidR="002D14BC">
          <w:rPr>
            <w:noProof/>
            <w:webHidden/>
          </w:rPr>
          <w:fldChar w:fldCharType="end"/>
        </w:r>
      </w:hyperlink>
    </w:p>
    <w:p w14:paraId="286AB2B6" w14:textId="77777777" w:rsidR="00ED4F96" w:rsidRDefault="00ED4F96" w:rsidP="00ED4F96">
      <w:pPr>
        <w:pStyle w:val="TOC1"/>
        <w:tabs>
          <w:tab w:val="right" w:leader="dot" w:pos="9350"/>
        </w:tabs>
        <w:spacing w:after="0"/>
        <w:rPr>
          <w:rStyle w:val="Hyperlink"/>
          <w:noProof/>
        </w:rPr>
      </w:pPr>
    </w:p>
    <w:p w14:paraId="2056CA8F" w14:textId="77777777" w:rsidR="00ED4F96" w:rsidRDefault="00ED4F96" w:rsidP="00ED4F96">
      <w:pPr>
        <w:pStyle w:val="TOC1"/>
        <w:tabs>
          <w:tab w:val="right" w:leader="dot" w:pos="9350"/>
        </w:tabs>
        <w:spacing w:after="0"/>
        <w:rPr>
          <w:rFonts w:eastAsiaTheme="minorEastAsia"/>
          <w:noProof/>
          <w:lang w:val="en-US"/>
        </w:rPr>
      </w:pPr>
      <w:hyperlink w:anchor="_Toc434848282" w:history="1">
        <w:r w:rsidRPr="00B81D89">
          <w:rPr>
            <w:rStyle w:val="Hyperlink"/>
            <w:noProof/>
          </w:rPr>
          <w:t>3: Administration and Interpretation</w:t>
        </w:r>
        <w:r>
          <w:rPr>
            <w:noProof/>
            <w:webHidden/>
          </w:rPr>
          <w:tab/>
        </w:r>
        <w:r w:rsidR="002D14BC">
          <w:rPr>
            <w:noProof/>
            <w:webHidden/>
          </w:rPr>
          <w:fldChar w:fldCharType="begin"/>
        </w:r>
        <w:r>
          <w:rPr>
            <w:noProof/>
            <w:webHidden/>
          </w:rPr>
          <w:instrText xml:space="preserve"> PAGEREF _Toc434848282 \h </w:instrText>
        </w:r>
        <w:r w:rsidR="002D14BC">
          <w:rPr>
            <w:noProof/>
            <w:webHidden/>
          </w:rPr>
        </w:r>
        <w:r w:rsidR="002D14BC">
          <w:rPr>
            <w:noProof/>
            <w:webHidden/>
          </w:rPr>
          <w:fldChar w:fldCharType="separate"/>
        </w:r>
        <w:r w:rsidR="00675FC5">
          <w:rPr>
            <w:noProof/>
            <w:webHidden/>
          </w:rPr>
          <w:t>25</w:t>
        </w:r>
        <w:r w:rsidR="002D14BC">
          <w:rPr>
            <w:noProof/>
            <w:webHidden/>
          </w:rPr>
          <w:fldChar w:fldCharType="end"/>
        </w:r>
      </w:hyperlink>
    </w:p>
    <w:p w14:paraId="3CA58CA4" w14:textId="77777777" w:rsidR="00ED4F96" w:rsidRDefault="00ED4F96" w:rsidP="00ED4F96">
      <w:pPr>
        <w:pStyle w:val="TOC2"/>
        <w:tabs>
          <w:tab w:val="right" w:leader="dot" w:pos="9350"/>
        </w:tabs>
        <w:spacing w:after="0"/>
        <w:rPr>
          <w:rFonts w:eastAsiaTheme="minorEastAsia"/>
          <w:noProof/>
          <w:lang w:val="en-US"/>
        </w:rPr>
      </w:pPr>
      <w:hyperlink w:anchor="_Toc434848283" w:history="1">
        <w:r w:rsidRPr="00B81D89">
          <w:rPr>
            <w:rStyle w:val="Hyperlink"/>
            <w:noProof/>
          </w:rPr>
          <w:t>3.1 Development Officer</w:t>
        </w:r>
        <w:r>
          <w:rPr>
            <w:noProof/>
            <w:webHidden/>
          </w:rPr>
          <w:tab/>
        </w:r>
        <w:r w:rsidR="002D14BC">
          <w:rPr>
            <w:noProof/>
            <w:webHidden/>
          </w:rPr>
          <w:fldChar w:fldCharType="begin"/>
        </w:r>
        <w:r>
          <w:rPr>
            <w:noProof/>
            <w:webHidden/>
          </w:rPr>
          <w:instrText xml:space="preserve"> PAGEREF _Toc434848283 \h </w:instrText>
        </w:r>
        <w:r w:rsidR="002D14BC">
          <w:rPr>
            <w:noProof/>
            <w:webHidden/>
          </w:rPr>
        </w:r>
        <w:r w:rsidR="002D14BC">
          <w:rPr>
            <w:noProof/>
            <w:webHidden/>
          </w:rPr>
          <w:fldChar w:fldCharType="separate"/>
        </w:r>
        <w:r w:rsidR="00675FC5">
          <w:rPr>
            <w:noProof/>
            <w:webHidden/>
          </w:rPr>
          <w:t>25</w:t>
        </w:r>
        <w:r w:rsidR="002D14BC">
          <w:rPr>
            <w:noProof/>
            <w:webHidden/>
          </w:rPr>
          <w:fldChar w:fldCharType="end"/>
        </w:r>
      </w:hyperlink>
    </w:p>
    <w:p w14:paraId="36114E5D" w14:textId="77777777" w:rsidR="00ED4F96" w:rsidRDefault="00ED4F96" w:rsidP="00ED4F96">
      <w:pPr>
        <w:pStyle w:val="TOC2"/>
        <w:tabs>
          <w:tab w:val="right" w:leader="dot" w:pos="9350"/>
        </w:tabs>
        <w:spacing w:after="0"/>
        <w:rPr>
          <w:rFonts w:eastAsiaTheme="minorEastAsia"/>
          <w:noProof/>
          <w:lang w:val="en-US"/>
        </w:rPr>
      </w:pPr>
      <w:hyperlink w:anchor="_Toc434848284" w:history="1">
        <w:r w:rsidRPr="00B81D89">
          <w:rPr>
            <w:rStyle w:val="Hyperlink"/>
            <w:noProof/>
          </w:rPr>
          <w:t>3.2 Council</w:t>
        </w:r>
        <w:r>
          <w:rPr>
            <w:noProof/>
            <w:webHidden/>
          </w:rPr>
          <w:tab/>
        </w:r>
        <w:r w:rsidR="002D14BC">
          <w:rPr>
            <w:noProof/>
            <w:webHidden/>
          </w:rPr>
          <w:fldChar w:fldCharType="begin"/>
        </w:r>
        <w:r>
          <w:rPr>
            <w:noProof/>
            <w:webHidden/>
          </w:rPr>
          <w:instrText xml:space="preserve"> PAGEREF _Toc434848284 \h </w:instrText>
        </w:r>
        <w:r w:rsidR="002D14BC">
          <w:rPr>
            <w:noProof/>
            <w:webHidden/>
          </w:rPr>
        </w:r>
        <w:r w:rsidR="002D14BC">
          <w:rPr>
            <w:noProof/>
            <w:webHidden/>
          </w:rPr>
          <w:fldChar w:fldCharType="separate"/>
        </w:r>
        <w:r w:rsidR="00675FC5">
          <w:rPr>
            <w:noProof/>
            <w:webHidden/>
          </w:rPr>
          <w:t>25</w:t>
        </w:r>
        <w:r w:rsidR="002D14BC">
          <w:rPr>
            <w:noProof/>
            <w:webHidden/>
          </w:rPr>
          <w:fldChar w:fldCharType="end"/>
        </w:r>
      </w:hyperlink>
    </w:p>
    <w:p w14:paraId="50F81702" w14:textId="77777777" w:rsidR="00ED4F96" w:rsidRDefault="00ED4F96" w:rsidP="00ED4F96">
      <w:pPr>
        <w:pStyle w:val="TOC2"/>
        <w:tabs>
          <w:tab w:val="right" w:leader="dot" w:pos="9350"/>
        </w:tabs>
        <w:spacing w:after="0"/>
        <w:rPr>
          <w:rFonts w:eastAsiaTheme="minorEastAsia"/>
          <w:noProof/>
          <w:lang w:val="en-US"/>
        </w:rPr>
      </w:pPr>
      <w:hyperlink w:anchor="_Toc434848285" w:history="1">
        <w:r w:rsidRPr="00B81D89">
          <w:rPr>
            <w:rStyle w:val="Hyperlink"/>
            <w:noProof/>
          </w:rPr>
          <w:t>3.3 Application for a Development Permit</w:t>
        </w:r>
        <w:r>
          <w:rPr>
            <w:noProof/>
            <w:webHidden/>
          </w:rPr>
          <w:tab/>
        </w:r>
        <w:r w:rsidR="002D14BC">
          <w:rPr>
            <w:noProof/>
            <w:webHidden/>
          </w:rPr>
          <w:fldChar w:fldCharType="begin"/>
        </w:r>
        <w:r>
          <w:rPr>
            <w:noProof/>
            <w:webHidden/>
          </w:rPr>
          <w:instrText xml:space="preserve"> PAGEREF _Toc434848285 \h </w:instrText>
        </w:r>
        <w:r w:rsidR="002D14BC">
          <w:rPr>
            <w:noProof/>
            <w:webHidden/>
          </w:rPr>
        </w:r>
        <w:r w:rsidR="002D14BC">
          <w:rPr>
            <w:noProof/>
            <w:webHidden/>
          </w:rPr>
          <w:fldChar w:fldCharType="separate"/>
        </w:r>
        <w:r w:rsidR="00675FC5">
          <w:rPr>
            <w:noProof/>
            <w:webHidden/>
          </w:rPr>
          <w:t>25</w:t>
        </w:r>
        <w:r w:rsidR="002D14BC">
          <w:rPr>
            <w:noProof/>
            <w:webHidden/>
          </w:rPr>
          <w:fldChar w:fldCharType="end"/>
        </w:r>
      </w:hyperlink>
    </w:p>
    <w:p w14:paraId="58977DAB" w14:textId="77777777" w:rsidR="00ED4F96" w:rsidRDefault="00ED4F96" w:rsidP="00ED4F96">
      <w:pPr>
        <w:pStyle w:val="TOC2"/>
        <w:tabs>
          <w:tab w:val="right" w:leader="dot" w:pos="9350"/>
        </w:tabs>
        <w:spacing w:after="0"/>
        <w:rPr>
          <w:rFonts w:eastAsiaTheme="minorEastAsia"/>
          <w:noProof/>
          <w:lang w:val="en-US"/>
        </w:rPr>
      </w:pPr>
      <w:hyperlink w:anchor="_Toc434848286" w:history="1">
        <w:r w:rsidRPr="00B81D89">
          <w:rPr>
            <w:rStyle w:val="Hyperlink"/>
            <w:noProof/>
          </w:rPr>
          <w:t>3.4 Development Not Requiring a Permit</w:t>
        </w:r>
        <w:r>
          <w:rPr>
            <w:noProof/>
            <w:webHidden/>
          </w:rPr>
          <w:tab/>
        </w:r>
        <w:r w:rsidR="002D14BC">
          <w:rPr>
            <w:noProof/>
            <w:webHidden/>
          </w:rPr>
          <w:fldChar w:fldCharType="begin"/>
        </w:r>
        <w:r>
          <w:rPr>
            <w:noProof/>
            <w:webHidden/>
          </w:rPr>
          <w:instrText xml:space="preserve"> PAGEREF _Toc434848286 \h </w:instrText>
        </w:r>
        <w:r w:rsidR="002D14BC">
          <w:rPr>
            <w:noProof/>
            <w:webHidden/>
          </w:rPr>
        </w:r>
        <w:r w:rsidR="002D14BC">
          <w:rPr>
            <w:noProof/>
            <w:webHidden/>
          </w:rPr>
          <w:fldChar w:fldCharType="separate"/>
        </w:r>
        <w:r w:rsidR="00675FC5">
          <w:rPr>
            <w:noProof/>
            <w:webHidden/>
          </w:rPr>
          <w:t>26</w:t>
        </w:r>
        <w:r w:rsidR="002D14BC">
          <w:rPr>
            <w:noProof/>
            <w:webHidden/>
          </w:rPr>
          <w:fldChar w:fldCharType="end"/>
        </w:r>
      </w:hyperlink>
    </w:p>
    <w:p w14:paraId="46BCF013" w14:textId="77777777" w:rsidR="00ED4F96" w:rsidRDefault="00ED4F96" w:rsidP="00ED4F96">
      <w:pPr>
        <w:pStyle w:val="TOC2"/>
        <w:tabs>
          <w:tab w:val="right" w:leader="dot" w:pos="9350"/>
        </w:tabs>
        <w:spacing w:after="0"/>
        <w:rPr>
          <w:rFonts w:eastAsiaTheme="minorEastAsia"/>
          <w:noProof/>
          <w:lang w:val="en-US"/>
        </w:rPr>
      </w:pPr>
      <w:hyperlink w:anchor="_Toc434848287" w:history="1">
        <w:r w:rsidRPr="00B81D89">
          <w:rPr>
            <w:rStyle w:val="Hyperlink"/>
            <w:noProof/>
          </w:rPr>
          <w:t>3.5 Interpretation</w:t>
        </w:r>
        <w:r>
          <w:rPr>
            <w:noProof/>
            <w:webHidden/>
          </w:rPr>
          <w:tab/>
        </w:r>
        <w:r w:rsidR="002D14BC">
          <w:rPr>
            <w:noProof/>
            <w:webHidden/>
          </w:rPr>
          <w:fldChar w:fldCharType="begin"/>
        </w:r>
        <w:r>
          <w:rPr>
            <w:noProof/>
            <w:webHidden/>
          </w:rPr>
          <w:instrText xml:space="preserve"> PAGEREF _Toc434848287 \h </w:instrText>
        </w:r>
        <w:r w:rsidR="002D14BC">
          <w:rPr>
            <w:noProof/>
            <w:webHidden/>
          </w:rPr>
        </w:r>
        <w:r w:rsidR="002D14BC">
          <w:rPr>
            <w:noProof/>
            <w:webHidden/>
          </w:rPr>
          <w:fldChar w:fldCharType="separate"/>
        </w:r>
        <w:r w:rsidR="00675FC5">
          <w:rPr>
            <w:noProof/>
            <w:webHidden/>
          </w:rPr>
          <w:t>26</w:t>
        </w:r>
        <w:r w:rsidR="002D14BC">
          <w:rPr>
            <w:noProof/>
            <w:webHidden/>
          </w:rPr>
          <w:fldChar w:fldCharType="end"/>
        </w:r>
      </w:hyperlink>
    </w:p>
    <w:p w14:paraId="5952D268" w14:textId="77777777" w:rsidR="00ED4F96" w:rsidRDefault="00ED4F96" w:rsidP="00ED4F96">
      <w:pPr>
        <w:pStyle w:val="TOC2"/>
        <w:tabs>
          <w:tab w:val="right" w:leader="dot" w:pos="9350"/>
        </w:tabs>
        <w:spacing w:after="0"/>
        <w:rPr>
          <w:rFonts w:eastAsiaTheme="minorEastAsia"/>
          <w:noProof/>
          <w:lang w:val="en-US"/>
        </w:rPr>
      </w:pPr>
      <w:hyperlink w:anchor="_Toc434848288" w:history="1">
        <w:r w:rsidRPr="00B81D89">
          <w:rPr>
            <w:rStyle w:val="Hyperlink"/>
            <w:noProof/>
          </w:rPr>
          <w:t>3.6 Comprehensive Development Reviews</w:t>
        </w:r>
        <w:r>
          <w:rPr>
            <w:noProof/>
            <w:webHidden/>
          </w:rPr>
          <w:tab/>
        </w:r>
        <w:r w:rsidR="002D14BC">
          <w:rPr>
            <w:noProof/>
            <w:webHidden/>
          </w:rPr>
          <w:fldChar w:fldCharType="begin"/>
        </w:r>
        <w:r>
          <w:rPr>
            <w:noProof/>
            <w:webHidden/>
          </w:rPr>
          <w:instrText xml:space="preserve"> PAGEREF _Toc434848288 \h </w:instrText>
        </w:r>
        <w:r w:rsidR="002D14BC">
          <w:rPr>
            <w:noProof/>
            <w:webHidden/>
          </w:rPr>
        </w:r>
        <w:r w:rsidR="002D14BC">
          <w:rPr>
            <w:noProof/>
            <w:webHidden/>
          </w:rPr>
          <w:fldChar w:fldCharType="separate"/>
        </w:r>
        <w:r w:rsidR="00675FC5">
          <w:rPr>
            <w:noProof/>
            <w:webHidden/>
          </w:rPr>
          <w:t>27</w:t>
        </w:r>
        <w:r w:rsidR="002D14BC">
          <w:rPr>
            <w:noProof/>
            <w:webHidden/>
          </w:rPr>
          <w:fldChar w:fldCharType="end"/>
        </w:r>
      </w:hyperlink>
    </w:p>
    <w:p w14:paraId="595EC0E3" w14:textId="77777777" w:rsidR="00ED4F96" w:rsidRDefault="00ED4F96" w:rsidP="00ED4F96">
      <w:pPr>
        <w:pStyle w:val="TOC2"/>
        <w:tabs>
          <w:tab w:val="right" w:leader="dot" w:pos="9350"/>
        </w:tabs>
        <w:spacing w:after="0"/>
        <w:rPr>
          <w:rFonts w:eastAsiaTheme="minorEastAsia"/>
          <w:noProof/>
          <w:lang w:val="en-US"/>
        </w:rPr>
      </w:pPr>
      <w:hyperlink w:anchor="_Toc434848289" w:history="1">
        <w:r w:rsidRPr="00B81D89">
          <w:rPr>
            <w:rStyle w:val="Hyperlink"/>
            <w:noProof/>
          </w:rPr>
          <w:t>3.7 Development Permit Procedures</w:t>
        </w:r>
        <w:r>
          <w:rPr>
            <w:noProof/>
            <w:webHidden/>
          </w:rPr>
          <w:tab/>
        </w:r>
        <w:r w:rsidR="002D14BC">
          <w:rPr>
            <w:noProof/>
            <w:webHidden/>
          </w:rPr>
          <w:fldChar w:fldCharType="begin"/>
        </w:r>
        <w:r>
          <w:rPr>
            <w:noProof/>
            <w:webHidden/>
          </w:rPr>
          <w:instrText xml:space="preserve"> PAGEREF _Toc434848289 \h </w:instrText>
        </w:r>
        <w:r w:rsidR="002D14BC">
          <w:rPr>
            <w:noProof/>
            <w:webHidden/>
          </w:rPr>
        </w:r>
        <w:r w:rsidR="002D14BC">
          <w:rPr>
            <w:noProof/>
            <w:webHidden/>
          </w:rPr>
          <w:fldChar w:fldCharType="separate"/>
        </w:r>
        <w:r w:rsidR="00675FC5">
          <w:rPr>
            <w:noProof/>
            <w:webHidden/>
          </w:rPr>
          <w:t>27</w:t>
        </w:r>
        <w:r w:rsidR="002D14BC">
          <w:rPr>
            <w:noProof/>
            <w:webHidden/>
          </w:rPr>
          <w:fldChar w:fldCharType="end"/>
        </w:r>
      </w:hyperlink>
    </w:p>
    <w:p w14:paraId="231AADE4" w14:textId="77777777" w:rsidR="00ED4F96" w:rsidRDefault="00ED4F96" w:rsidP="00ED4F96">
      <w:pPr>
        <w:pStyle w:val="TOC2"/>
        <w:tabs>
          <w:tab w:val="right" w:leader="dot" w:pos="9350"/>
        </w:tabs>
        <w:spacing w:after="0"/>
        <w:rPr>
          <w:rFonts w:eastAsiaTheme="minorEastAsia"/>
          <w:noProof/>
          <w:lang w:val="en-US"/>
        </w:rPr>
      </w:pPr>
      <w:hyperlink w:anchor="_Toc434848290" w:history="1">
        <w:r w:rsidRPr="00B81D89">
          <w:rPr>
            <w:rStyle w:val="Hyperlink"/>
            <w:noProof/>
          </w:rPr>
          <w:t>3.8 Development Permit: Validity</w:t>
        </w:r>
        <w:r>
          <w:rPr>
            <w:noProof/>
            <w:webHidden/>
          </w:rPr>
          <w:tab/>
        </w:r>
        <w:r w:rsidR="002D14BC">
          <w:rPr>
            <w:noProof/>
            <w:webHidden/>
          </w:rPr>
          <w:fldChar w:fldCharType="begin"/>
        </w:r>
        <w:r>
          <w:rPr>
            <w:noProof/>
            <w:webHidden/>
          </w:rPr>
          <w:instrText xml:space="preserve"> PAGEREF _Toc434848290 \h </w:instrText>
        </w:r>
        <w:r w:rsidR="002D14BC">
          <w:rPr>
            <w:noProof/>
            <w:webHidden/>
          </w:rPr>
        </w:r>
        <w:r w:rsidR="002D14BC">
          <w:rPr>
            <w:noProof/>
            <w:webHidden/>
          </w:rPr>
          <w:fldChar w:fldCharType="separate"/>
        </w:r>
        <w:r w:rsidR="00675FC5">
          <w:rPr>
            <w:noProof/>
            <w:webHidden/>
          </w:rPr>
          <w:t>29</w:t>
        </w:r>
        <w:r w:rsidR="002D14BC">
          <w:rPr>
            <w:noProof/>
            <w:webHidden/>
          </w:rPr>
          <w:fldChar w:fldCharType="end"/>
        </w:r>
      </w:hyperlink>
    </w:p>
    <w:p w14:paraId="518DCD1B" w14:textId="77777777" w:rsidR="00ED4F96" w:rsidRDefault="00ED4F96" w:rsidP="00ED4F96">
      <w:pPr>
        <w:pStyle w:val="TOC2"/>
        <w:tabs>
          <w:tab w:val="right" w:leader="dot" w:pos="9350"/>
        </w:tabs>
        <w:spacing w:after="0"/>
        <w:rPr>
          <w:rFonts w:eastAsiaTheme="minorEastAsia"/>
          <w:noProof/>
          <w:lang w:val="en-US"/>
        </w:rPr>
      </w:pPr>
      <w:hyperlink w:anchor="_Toc434848291" w:history="1">
        <w:r w:rsidRPr="00B81D89">
          <w:rPr>
            <w:rStyle w:val="Hyperlink"/>
            <w:noProof/>
          </w:rPr>
          <w:t>3.9 Development Permit Application Fees</w:t>
        </w:r>
        <w:r>
          <w:rPr>
            <w:noProof/>
            <w:webHidden/>
          </w:rPr>
          <w:tab/>
        </w:r>
        <w:r w:rsidR="002D14BC">
          <w:rPr>
            <w:noProof/>
            <w:webHidden/>
          </w:rPr>
          <w:fldChar w:fldCharType="begin"/>
        </w:r>
        <w:r>
          <w:rPr>
            <w:noProof/>
            <w:webHidden/>
          </w:rPr>
          <w:instrText xml:space="preserve"> PAGEREF _Toc434848291 \h </w:instrText>
        </w:r>
        <w:r w:rsidR="002D14BC">
          <w:rPr>
            <w:noProof/>
            <w:webHidden/>
          </w:rPr>
        </w:r>
        <w:r w:rsidR="002D14BC">
          <w:rPr>
            <w:noProof/>
            <w:webHidden/>
          </w:rPr>
          <w:fldChar w:fldCharType="separate"/>
        </w:r>
        <w:r w:rsidR="00675FC5">
          <w:rPr>
            <w:noProof/>
            <w:webHidden/>
          </w:rPr>
          <w:t>29</w:t>
        </w:r>
        <w:r w:rsidR="002D14BC">
          <w:rPr>
            <w:noProof/>
            <w:webHidden/>
          </w:rPr>
          <w:fldChar w:fldCharType="end"/>
        </w:r>
      </w:hyperlink>
    </w:p>
    <w:p w14:paraId="48027760" w14:textId="77777777" w:rsidR="00ED4F96" w:rsidRDefault="00ED4F96" w:rsidP="00ED4F96">
      <w:pPr>
        <w:pStyle w:val="TOC2"/>
        <w:tabs>
          <w:tab w:val="right" w:leader="dot" w:pos="9350"/>
        </w:tabs>
        <w:spacing w:after="0"/>
        <w:rPr>
          <w:rFonts w:eastAsiaTheme="minorEastAsia"/>
          <w:noProof/>
          <w:lang w:val="en-US"/>
        </w:rPr>
      </w:pPr>
      <w:hyperlink w:anchor="_Toc434848292" w:history="1">
        <w:r w:rsidRPr="00B81D89">
          <w:rPr>
            <w:rStyle w:val="Hyperlink"/>
            <w:noProof/>
          </w:rPr>
          <w:t>3.10 Fee for Zoning Amendment Application</w:t>
        </w:r>
        <w:r>
          <w:rPr>
            <w:noProof/>
            <w:webHidden/>
          </w:rPr>
          <w:tab/>
        </w:r>
        <w:r w:rsidR="002D14BC">
          <w:rPr>
            <w:noProof/>
            <w:webHidden/>
          </w:rPr>
          <w:fldChar w:fldCharType="begin"/>
        </w:r>
        <w:r>
          <w:rPr>
            <w:noProof/>
            <w:webHidden/>
          </w:rPr>
          <w:instrText xml:space="preserve"> PAGEREF _Toc434848292 \h </w:instrText>
        </w:r>
        <w:r w:rsidR="002D14BC">
          <w:rPr>
            <w:noProof/>
            <w:webHidden/>
          </w:rPr>
        </w:r>
        <w:r w:rsidR="002D14BC">
          <w:rPr>
            <w:noProof/>
            <w:webHidden/>
          </w:rPr>
          <w:fldChar w:fldCharType="separate"/>
        </w:r>
        <w:r w:rsidR="00675FC5">
          <w:rPr>
            <w:noProof/>
            <w:webHidden/>
          </w:rPr>
          <w:t>29</w:t>
        </w:r>
        <w:r w:rsidR="002D14BC">
          <w:rPr>
            <w:noProof/>
            <w:webHidden/>
          </w:rPr>
          <w:fldChar w:fldCharType="end"/>
        </w:r>
      </w:hyperlink>
    </w:p>
    <w:p w14:paraId="21AA6D4D" w14:textId="77777777" w:rsidR="00ED4F96" w:rsidRDefault="00ED4F96" w:rsidP="00ED4F96">
      <w:pPr>
        <w:pStyle w:val="TOC2"/>
        <w:tabs>
          <w:tab w:val="right" w:leader="dot" w:pos="9350"/>
        </w:tabs>
        <w:spacing w:after="0"/>
        <w:rPr>
          <w:rFonts w:eastAsiaTheme="minorEastAsia"/>
          <w:noProof/>
          <w:lang w:val="en-US"/>
        </w:rPr>
      </w:pPr>
      <w:hyperlink w:anchor="_Toc434848293" w:history="1">
        <w:r w:rsidRPr="00B81D89">
          <w:rPr>
            <w:rStyle w:val="Hyperlink"/>
            <w:noProof/>
          </w:rPr>
          <w:t>3.11 Concurrent Processing of Development Permits, Building Permits and Business Licenses</w:t>
        </w:r>
        <w:r>
          <w:rPr>
            <w:noProof/>
            <w:webHidden/>
          </w:rPr>
          <w:tab/>
        </w:r>
        <w:r w:rsidR="002D14BC">
          <w:rPr>
            <w:noProof/>
            <w:webHidden/>
          </w:rPr>
          <w:fldChar w:fldCharType="begin"/>
        </w:r>
        <w:r>
          <w:rPr>
            <w:noProof/>
            <w:webHidden/>
          </w:rPr>
          <w:instrText xml:space="preserve"> PAGEREF _Toc434848293 \h </w:instrText>
        </w:r>
        <w:r w:rsidR="002D14BC">
          <w:rPr>
            <w:noProof/>
            <w:webHidden/>
          </w:rPr>
        </w:r>
        <w:r w:rsidR="002D14BC">
          <w:rPr>
            <w:noProof/>
            <w:webHidden/>
          </w:rPr>
          <w:fldChar w:fldCharType="separate"/>
        </w:r>
        <w:r w:rsidR="00675FC5">
          <w:rPr>
            <w:noProof/>
            <w:webHidden/>
          </w:rPr>
          <w:t>30</w:t>
        </w:r>
        <w:r w:rsidR="002D14BC">
          <w:rPr>
            <w:noProof/>
            <w:webHidden/>
          </w:rPr>
          <w:fldChar w:fldCharType="end"/>
        </w:r>
      </w:hyperlink>
    </w:p>
    <w:p w14:paraId="222FEB21" w14:textId="77777777" w:rsidR="00ED4F96" w:rsidRDefault="00ED4F96" w:rsidP="00ED4F96">
      <w:pPr>
        <w:pStyle w:val="TOC2"/>
        <w:tabs>
          <w:tab w:val="right" w:leader="dot" w:pos="9350"/>
        </w:tabs>
        <w:spacing w:after="0"/>
        <w:rPr>
          <w:rFonts w:eastAsiaTheme="minorEastAsia"/>
          <w:noProof/>
          <w:lang w:val="en-US"/>
        </w:rPr>
      </w:pPr>
      <w:hyperlink w:anchor="_Toc434848294" w:history="1">
        <w:r w:rsidRPr="00B81D89">
          <w:rPr>
            <w:rStyle w:val="Hyperlink"/>
            <w:noProof/>
          </w:rPr>
          <w:t>3.12 Referral Under the Public Health Act</w:t>
        </w:r>
        <w:r>
          <w:rPr>
            <w:noProof/>
            <w:webHidden/>
          </w:rPr>
          <w:tab/>
        </w:r>
        <w:r w:rsidR="002D14BC">
          <w:rPr>
            <w:noProof/>
            <w:webHidden/>
          </w:rPr>
          <w:fldChar w:fldCharType="begin"/>
        </w:r>
        <w:r>
          <w:rPr>
            <w:noProof/>
            <w:webHidden/>
          </w:rPr>
          <w:instrText xml:space="preserve"> PAGEREF _Toc434848294 \h </w:instrText>
        </w:r>
        <w:r w:rsidR="002D14BC">
          <w:rPr>
            <w:noProof/>
            <w:webHidden/>
          </w:rPr>
        </w:r>
        <w:r w:rsidR="002D14BC">
          <w:rPr>
            <w:noProof/>
            <w:webHidden/>
          </w:rPr>
          <w:fldChar w:fldCharType="separate"/>
        </w:r>
        <w:r w:rsidR="00675FC5">
          <w:rPr>
            <w:noProof/>
            <w:webHidden/>
          </w:rPr>
          <w:t>30</w:t>
        </w:r>
        <w:r w:rsidR="002D14BC">
          <w:rPr>
            <w:noProof/>
            <w:webHidden/>
          </w:rPr>
          <w:fldChar w:fldCharType="end"/>
        </w:r>
      </w:hyperlink>
    </w:p>
    <w:p w14:paraId="235C27C2" w14:textId="77777777" w:rsidR="00ED4F96" w:rsidRDefault="00ED4F96" w:rsidP="00ED4F96">
      <w:pPr>
        <w:pStyle w:val="TOC2"/>
        <w:tabs>
          <w:tab w:val="right" w:leader="dot" w:pos="9350"/>
        </w:tabs>
        <w:spacing w:after="0"/>
        <w:rPr>
          <w:rFonts w:eastAsiaTheme="minorEastAsia"/>
          <w:noProof/>
          <w:lang w:val="en-US"/>
        </w:rPr>
      </w:pPr>
      <w:hyperlink w:anchor="_Toc434848295" w:history="1">
        <w:r w:rsidRPr="00B81D89">
          <w:rPr>
            <w:rStyle w:val="Hyperlink"/>
            <w:noProof/>
          </w:rPr>
          <w:t>3.13 Development Appeals Board</w:t>
        </w:r>
        <w:r>
          <w:rPr>
            <w:noProof/>
            <w:webHidden/>
          </w:rPr>
          <w:tab/>
        </w:r>
        <w:r w:rsidR="002D14BC">
          <w:rPr>
            <w:noProof/>
            <w:webHidden/>
          </w:rPr>
          <w:fldChar w:fldCharType="begin"/>
        </w:r>
        <w:r>
          <w:rPr>
            <w:noProof/>
            <w:webHidden/>
          </w:rPr>
          <w:instrText xml:space="preserve"> PAGEREF _Toc434848295 \h </w:instrText>
        </w:r>
        <w:r w:rsidR="002D14BC">
          <w:rPr>
            <w:noProof/>
            <w:webHidden/>
          </w:rPr>
        </w:r>
        <w:r w:rsidR="002D14BC">
          <w:rPr>
            <w:noProof/>
            <w:webHidden/>
          </w:rPr>
          <w:fldChar w:fldCharType="separate"/>
        </w:r>
        <w:r w:rsidR="00675FC5">
          <w:rPr>
            <w:noProof/>
            <w:webHidden/>
          </w:rPr>
          <w:t>30</w:t>
        </w:r>
        <w:r w:rsidR="002D14BC">
          <w:rPr>
            <w:noProof/>
            <w:webHidden/>
          </w:rPr>
          <w:fldChar w:fldCharType="end"/>
        </w:r>
      </w:hyperlink>
    </w:p>
    <w:p w14:paraId="216DFDFE" w14:textId="77777777" w:rsidR="00ED4F96" w:rsidRDefault="00ED4F96" w:rsidP="00ED4F96">
      <w:pPr>
        <w:pStyle w:val="TOC2"/>
        <w:tabs>
          <w:tab w:val="right" w:leader="dot" w:pos="9350"/>
        </w:tabs>
        <w:spacing w:after="0"/>
        <w:rPr>
          <w:rFonts w:eastAsiaTheme="minorEastAsia"/>
          <w:noProof/>
          <w:lang w:val="en-US"/>
        </w:rPr>
      </w:pPr>
      <w:hyperlink w:anchor="_Toc434848296" w:history="1">
        <w:r w:rsidRPr="00B81D89">
          <w:rPr>
            <w:rStyle w:val="Hyperlink"/>
            <w:noProof/>
          </w:rPr>
          <w:t>3.14 Minor Variances</w:t>
        </w:r>
        <w:r>
          <w:rPr>
            <w:noProof/>
            <w:webHidden/>
          </w:rPr>
          <w:tab/>
        </w:r>
        <w:r w:rsidR="002D14BC">
          <w:rPr>
            <w:noProof/>
            <w:webHidden/>
          </w:rPr>
          <w:fldChar w:fldCharType="begin"/>
        </w:r>
        <w:r>
          <w:rPr>
            <w:noProof/>
            <w:webHidden/>
          </w:rPr>
          <w:instrText xml:space="preserve"> PAGEREF _Toc434848296 \h </w:instrText>
        </w:r>
        <w:r w:rsidR="002D14BC">
          <w:rPr>
            <w:noProof/>
            <w:webHidden/>
          </w:rPr>
        </w:r>
        <w:r w:rsidR="002D14BC">
          <w:rPr>
            <w:noProof/>
            <w:webHidden/>
          </w:rPr>
          <w:fldChar w:fldCharType="separate"/>
        </w:r>
        <w:r w:rsidR="00675FC5">
          <w:rPr>
            <w:noProof/>
            <w:webHidden/>
          </w:rPr>
          <w:t>31</w:t>
        </w:r>
        <w:r w:rsidR="002D14BC">
          <w:rPr>
            <w:noProof/>
            <w:webHidden/>
          </w:rPr>
          <w:fldChar w:fldCharType="end"/>
        </w:r>
      </w:hyperlink>
    </w:p>
    <w:p w14:paraId="13B5BBD0" w14:textId="77777777" w:rsidR="00ED4F96" w:rsidRDefault="00ED4F96" w:rsidP="00ED4F96">
      <w:pPr>
        <w:pStyle w:val="TOC2"/>
        <w:tabs>
          <w:tab w:val="right" w:leader="dot" w:pos="9350"/>
        </w:tabs>
        <w:spacing w:after="0"/>
        <w:rPr>
          <w:rFonts w:eastAsiaTheme="minorEastAsia"/>
          <w:noProof/>
          <w:lang w:val="en-US"/>
        </w:rPr>
      </w:pPr>
      <w:hyperlink w:anchor="_Toc434848297" w:history="1">
        <w:r w:rsidRPr="00B81D89">
          <w:rPr>
            <w:rStyle w:val="Hyperlink"/>
            <w:noProof/>
          </w:rPr>
          <w:t>3.15 Non-Conforming Buildings, Uses and Sites</w:t>
        </w:r>
        <w:r>
          <w:rPr>
            <w:noProof/>
            <w:webHidden/>
          </w:rPr>
          <w:tab/>
        </w:r>
        <w:r w:rsidR="002D14BC">
          <w:rPr>
            <w:noProof/>
            <w:webHidden/>
          </w:rPr>
          <w:fldChar w:fldCharType="begin"/>
        </w:r>
        <w:r>
          <w:rPr>
            <w:noProof/>
            <w:webHidden/>
          </w:rPr>
          <w:instrText xml:space="preserve"> PAGEREF _Toc434848297 \h </w:instrText>
        </w:r>
        <w:r w:rsidR="002D14BC">
          <w:rPr>
            <w:noProof/>
            <w:webHidden/>
          </w:rPr>
        </w:r>
        <w:r w:rsidR="002D14BC">
          <w:rPr>
            <w:noProof/>
            <w:webHidden/>
          </w:rPr>
          <w:fldChar w:fldCharType="separate"/>
        </w:r>
        <w:r w:rsidR="00675FC5">
          <w:rPr>
            <w:noProof/>
            <w:webHidden/>
          </w:rPr>
          <w:t>32</w:t>
        </w:r>
        <w:r w:rsidR="002D14BC">
          <w:rPr>
            <w:noProof/>
            <w:webHidden/>
          </w:rPr>
          <w:fldChar w:fldCharType="end"/>
        </w:r>
      </w:hyperlink>
    </w:p>
    <w:p w14:paraId="3DF2D96E" w14:textId="77777777" w:rsidR="00ED4F96" w:rsidRDefault="00ED4F96" w:rsidP="00ED4F96">
      <w:pPr>
        <w:pStyle w:val="TOC2"/>
        <w:tabs>
          <w:tab w:val="right" w:leader="dot" w:pos="9350"/>
        </w:tabs>
        <w:spacing w:after="0"/>
        <w:rPr>
          <w:rFonts w:eastAsiaTheme="minorEastAsia"/>
          <w:noProof/>
          <w:lang w:val="en-US"/>
        </w:rPr>
      </w:pPr>
      <w:hyperlink w:anchor="_Toc434848298" w:history="1">
        <w:r w:rsidRPr="00B81D89">
          <w:rPr>
            <w:rStyle w:val="Hyperlink"/>
            <w:noProof/>
          </w:rPr>
          <w:t>3.16 Development Permit – Invalid</w:t>
        </w:r>
        <w:r>
          <w:rPr>
            <w:noProof/>
            <w:webHidden/>
          </w:rPr>
          <w:tab/>
        </w:r>
        <w:r w:rsidR="002D14BC">
          <w:rPr>
            <w:noProof/>
            <w:webHidden/>
          </w:rPr>
          <w:fldChar w:fldCharType="begin"/>
        </w:r>
        <w:r>
          <w:rPr>
            <w:noProof/>
            <w:webHidden/>
          </w:rPr>
          <w:instrText xml:space="preserve"> PAGEREF _Toc434848298 \h </w:instrText>
        </w:r>
        <w:r w:rsidR="002D14BC">
          <w:rPr>
            <w:noProof/>
            <w:webHidden/>
          </w:rPr>
        </w:r>
        <w:r w:rsidR="002D14BC">
          <w:rPr>
            <w:noProof/>
            <w:webHidden/>
          </w:rPr>
          <w:fldChar w:fldCharType="separate"/>
        </w:r>
        <w:r w:rsidR="00675FC5">
          <w:rPr>
            <w:noProof/>
            <w:webHidden/>
          </w:rPr>
          <w:t>32</w:t>
        </w:r>
        <w:r w:rsidR="002D14BC">
          <w:rPr>
            <w:noProof/>
            <w:webHidden/>
          </w:rPr>
          <w:fldChar w:fldCharType="end"/>
        </w:r>
      </w:hyperlink>
    </w:p>
    <w:p w14:paraId="288C13A6" w14:textId="77777777" w:rsidR="00ED4F96" w:rsidRDefault="00ED4F96" w:rsidP="00ED4F96">
      <w:pPr>
        <w:pStyle w:val="TOC2"/>
        <w:tabs>
          <w:tab w:val="right" w:leader="dot" w:pos="9350"/>
        </w:tabs>
        <w:spacing w:after="0"/>
        <w:rPr>
          <w:rFonts w:eastAsiaTheme="minorEastAsia"/>
          <w:noProof/>
          <w:lang w:val="en-US"/>
        </w:rPr>
      </w:pPr>
      <w:hyperlink w:anchor="_Toc434848299" w:history="1">
        <w:r w:rsidRPr="00B81D89">
          <w:rPr>
            <w:rStyle w:val="Hyperlink"/>
            <w:noProof/>
          </w:rPr>
          <w:t>3.17 Cancellation</w:t>
        </w:r>
        <w:r>
          <w:rPr>
            <w:noProof/>
            <w:webHidden/>
          </w:rPr>
          <w:tab/>
        </w:r>
        <w:r w:rsidR="002D14BC">
          <w:rPr>
            <w:noProof/>
            <w:webHidden/>
          </w:rPr>
          <w:fldChar w:fldCharType="begin"/>
        </w:r>
        <w:r>
          <w:rPr>
            <w:noProof/>
            <w:webHidden/>
          </w:rPr>
          <w:instrText xml:space="preserve"> PAGEREF _Toc434848299 \h </w:instrText>
        </w:r>
        <w:r w:rsidR="002D14BC">
          <w:rPr>
            <w:noProof/>
            <w:webHidden/>
          </w:rPr>
        </w:r>
        <w:r w:rsidR="002D14BC">
          <w:rPr>
            <w:noProof/>
            <w:webHidden/>
          </w:rPr>
          <w:fldChar w:fldCharType="separate"/>
        </w:r>
        <w:r w:rsidR="00675FC5">
          <w:rPr>
            <w:noProof/>
            <w:webHidden/>
          </w:rPr>
          <w:t>32</w:t>
        </w:r>
        <w:r w:rsidR="002D14BC">
          <w:rPr>
            <w:noProof/>
            <w:webHidden/>
          </w:rPr>
          <w:fldChar w:fldCharType="end"/>
        </w:r>
      </w:hyperlink>
    </w:p>
    <w:p w14:paraId="20DA941C" w14:textId="77777777" w:rsidR="00ED4F96" w:rsidRDefault="00ED4F96" w:rsidP="00ED4F96">
      <w:pPr>
        <w:pStyle w:val="TOC2"/>
        <w:tabs>
          <w:tab w:val="right" w:leader="dot" w:pos="9350"/>
        </w:tabs>
        <w:spacing w:after="0"/>
        <w:rPr>
          <w:rFonts w:eastAsiaTheme="minorEastAsia"/>
          <w:noProof/>
          <w:lang w:val="en-US"/>
        </w:rPr>
      </w:pPr>
      <w:hyperlink w:anchor="_Toc434848300" w:history="1">
        <w:r w:rsidRPr="00B81D89">
          <w:rPr>
            <w:rStyle w:val="Hyperlink"/>
            <w:noProof/>
          </w:rPr>
          <w:t>3.18 Stop Work</w:t>
        </w:r>
        <w:r>
          <w:rPr>
            <w:noProof/>
            <w:webHidden/>
          </w:rPr>
          <w:tab/>
        </w:r>
        <w:r w:rsidR="002D14BC">
          <w:rPr>
            <w:noProof/>
            <w:webHidden/>
          </w:rPr>
          <w:fldChar w:fldCharType="begin"/>
        </w:r>
        <w:r>
          <w:rPr>
            <w:noProof/>
            <w:webHidden/>
          </w:rPr>
          <w:instrText xml:space="preserve"> PAGEREF _Toc434848300 \h </w:instrText>
        </w:r>
        <w:r w:rsidR="002D14BC">
          <w:rPr>
            <w:noProof/>
            <w:webHidden/>
          </w:rPr>
        </w:r>
        <w:r w:rsidR="002D14BC">
          <w:rPr>
            <w:noProof/>
            <w:webHidden/>
          </w:rPr>
          <w:fldChar w:fldCharType="separate"/>
        </w:r>
        <w:r w:rsidR="00675FC5">
          <w:rPr>
            <w:noProof/>
            <w:webHidden/>
          </w:rPr>
          <w:t>33</w:t>
        </w:r>
        <w:r w:rsidR="002D14BC">
          <w:rPr>
            <w:noProof/>
            <w:webHidden/>
          </w:rPr>
          <w:fldChar w:fldCharType="end"/>
        </w:r>
      </w:hyperlink>
    </w:p>
    <w:p w14:paraId="7C70B09D" w14:textId="77777777" w:rsidR="00ED4F96" w:rsidRDefault="00ED4F96" w:rsidP="00ED4F96">
      <w:pPr>
        <w:pStyle w:val="TOC2"/>
        <w:tabs>
          <w:tab w:val="right" w:leader="dot" w:pos="9350"/>
        </w:tabs>
        <w:spacing w:after="0"/>
        <w:rPr>
          <w:rFonts w:eastAsiaTheme="minorEastAsia"/>
          <w:noProof/>
          <w:lang w:val="en-US"/>
        </w:rPr>
      </w:pPr>
      <w:hyperlink w:anchor="_Toc434848301" w:history="1">
        <w:r w:rsidRPr="00B81D89">
          <w:rPr>
            <w:rStyle w:val="Hyperlink"/>
            <w:noProof/>
          </w:rPr>
          <w:t>3.19 Bylaw Compliance</w:t>
        </w:r>
        <w:r>
          <w:rPr>
            <w:noProof/>
            <w:webHidden/>
          </w:rPr>
          <w:tab/>
        </w:r>
        <w:r w:rsidR="002D14BC">
          <w:rPr>
            <w:noProof/>
            <w:webHidden/>
          </w:rPr>
          <w:fldChar w:fldCharType="begin"/>
        </w:r>
        <w:r>
          <w:rPr>
            <w:noProof/>
            <w:webHidden/>
          </w:rPr>
          <w:instrText xml:space="preserve"> PAGEREF _Toc434848301 \h </w:instrText>
        </w:r>
        <w:r w:rsidR="002D14BC">
          <w:rPr>
            <w:noProof/>
            <w:webHidden/>
          </w:rPr>
        </w:r>
        <w:r w:rsidR="002D14BC">
          <w:rPr>
            <w:noProof/>
            <w:webHidden/>
          </w:rPr>
          <w:fldChar w:fldCharType="separate"/>
        </w:r>
        <w:r w:rsidR="00675FC5">
          <w:rPr>
            <w:noProof/>
            <w:webHidden/>
          </w:rPr>
          <w:t>33</w:t>
        </w:r>
        <w:r w:rsidR="002D14BC">
          <w:rPr>
            <w:noProof/>
            <w:webHidden/>
          </w:rPr>
          <w:fldChar w:fldCharType="end"/>
        </w:r>
      </w:hyperlink>
    </w:p>
    <w:p w14:paraId="0A346AF4" w14:textId="77777777" w:rsidR="00ED4F96" w:rsidRDefault="00ED4F96" w:rsidP="00ED4F96">
      <w:pPr>
        <w:pStyle w:val="TOC2"/>
        <w:tabs>
          <w:tab w:val="right" w:leader="dot" w:pos="9350"/>
        </w:tabs>
        <w:spacing w:after="0"/>
        <w:rPr>
          <w:rFonts w:eastAsiaTheme="minorEastAsia"/>
          <w:noProof/>
          <w:lang w:val="en-US"/>
        </w:rPr>
      </w:pPr>
      <w:hyperlink w:anchor="_Toc434848302" w:history="1">
        <w:r w:rsidRPr="00B81D89">
          <w:rPr>
            <w:rStyle w:val="Hyperlink"/>
            <w:noProof/>
          </w:rPr>
          <w:t>3.20 Registering Interests</w:t>
        </w:r>
        <w:r>
          <w:rPr>
            <w:noProof/>
            <w:webHidden/>
          </w:rPr>
          <w:tab/>
        </w:r>
        <w:r w:rsidR="002D14BC">
          <w:rPr>
            <w:noProof/>
            <w:webHidden/>
          </w:rPr>
          <w:fldChar w:fldCharType="begin"/>
        </w:r>
        <w:r>
          <w:rPr>
            <w:noProof/>
            <w:webHidden/>
          </w:rPr>
          <w:instrText xml:space="preserve"> PAGEREF _Toc434848302 \h </w:instrText>
        </w:r>
        <w:r w:rsidR="002D14BC">
          <w:rPr>
            <w:noProof/>
            <w:webHidden/>
          </w:rPr>
        </w:r>
        <w:r w:rsidR="002D14BC">
          <w:rPr>
            <w:noProof/>
            <w:webHidden/>
          </w:rPr>
          <w:fldChar w:fldCharType="separate"/>
        </w:r>
        <w:r w:rsidR="00675FC5">
          <w:rPr>
            <w:noProof/>
            <w:webHidden/>
          </w:rPr>
          <w:t>33</w:t>
        </w:r>
        <w:r w:rsidR="002D14BC">
          <w:rPr>
            <w:noProof/>
            <w:webHidden/>
          </w:rPr>
          <w:fldChar w:fldCharType="end"/>
        </w:r>
      </w:hyperlink>
    </w:p>
    <w:p w14:paraId="17F7C61E" w14:textId="77777777" w:rsidR="00ED4F96" w:rsidRDefault="00ED4F96" w:rsidP="00ED4F96">
      <w:pPr>
        <w:pStyle w:val="TOC2"/>
        <w:tabs>
          <w:tab w:val="right" w:leader="dot" w:pos="9350"/>
        </w:tabs>
        <w:spacing w:after="0"/>
        <w:rPr>
          <w:rFonts w:eastAsiaTheme="minorEastAsia"/>
          <w:noProof/>
          <w:lang w:val="en-US"/>
        </w:rPr>
      </w:pPr>
      <w:hyperlink w:anchor="_Toc434848303" w:history="1">
        <w:r w:rsidRPr="00B81D89">
          <w:rPr>
            <w:rStyle w:val="Hyperlink"/>
            <w:noProof/>
          </w:rPr>
          <w:t>3.21 Moving of Buildings</w:t>
        </w:r>
        <w:r>
          <w:rPr>
            <w:noProof/>
            <w:webHidden/>
          </w:rPr>
          <w:tab/>
        </w:r>
        <w:r w:rsidR="002D14BC">
          <w:rPr>
            <w:noProof/>
            <w:webHidden/>
          </w:rPr>
          <w:fldChar w:fldCharType="begin"/>
        </w:r>
        <w:r>
          <w:rPr>
            <w:noProof/>
            <w:webHidden/>
          </w:rPr>
          <w:instrText xml:space="preserve"> PAGEREF _Toc434848303 \h </w:instrText>
        </w:r>
        <w:r w:rsidR="002D14BC">
          <w:rPr>
            <w:noProof/>
            <w:webHidden/>
          </w:rPr>
        </w:r>
        <w:r w:rsidR="002D14BC">
          <w:rPr>
            <w:noProof/>
            <w:webHidden/>
          </w:rPr>
          <w:fldChar w:fldCharType="separate"/>
        </w:r>
        <w:r w:rsidR="00675FC5">
          <w:rPr>
            <w:noProof/>
            <w:webHidden/>
          </w:rPr>
          <w:t>33</w:t>
        </w:r>
        <w:r w:rsidR="002D14BC">
          <w:rPr>
            <w:noProof/>
            <w:webHidden/>
          </w:rPr>
          <w:fldChar w:fldCharType="end"/>
        </w:r>
      </w:hyperlink>
    </w:p>
    <w:p w14:paraId="17783E93" w14:textId="77777777" w:rsidR="00ED4F96" w:rsidRDefault="00ED4F96" w:rsidP="00ED4F96">
      <w:pPr>
        <w:pStyle w:val="TOC2"/>
        <w:tabs>
          <w:tab w:val="right" w:leader="dot" w:pos="9350"/>
        </w:tabs>
        <w:spacing w:after="0"/>
        <w:rPr>
          <w:rFonts w:eastAsiaTheme="minorEastAsia"/>
          <w:noProof/>
          <w:lang w:val="en-US"/>
        </w:rPr>
      </w:pPr>
      <w:hyperlink w:anchor="_Toc434848304" w:history="1">
        <w:r w:rsidRPr="00B81D89">
          <w:rPr>
            <w:rStyle w:val="Hyperlink"/>
            <w:noProof/>
          </w:rPr>
          <w:t>3.22 Temporary Development Permits</w:t>
        </w:r>
        <w:r>
          <w:rPr>
            <w:noProof/>
            <w:webHidden/>
          </w:rPr>
          <w:tab/>
        </w:r>
        <w:r w:rsidR="002D14BC">
          <w:rPr>
            <w:noProof/>
            <w:webHidden/>
          </w:rPr>
          <w:fldChar w:fldCharType="begin"/>
        </w:r>
        <w:r>
          <w:rPr>
            <w:noProof/>
            <w:webHidden/>
          </w:rPr>
          <w:instrText xml:space="preserve"> PAGEREF _Toc434848304 \h </w:instrText>
        </w:r>
        <w:r w:rsidR="002D14BC">
          <w:rPr>
            <w:noProof/>
            <w:webHidden/>
          </w:rPr>
        </w:r>
        <w:r w:rsidR="002D14BC">
          <w:rPr>
            <w:noProof/>
            <w:webHidden/>
          </w:rPr>
          <w:fldChar w:fldCharType="separate"/>
        </w:r>
        <w:r w:rsidR="00675FC5">
          <w:rPr>
            <w:noProof/>
            <w:webHidden/>
          </w:rPr>
          <w:t>33</w:t>
        </w:r>
        <w:r w:rsidR="002D14BC">
          <w:rPr>
            <w:noProof/>
            <w:webHidden/>
          </w:rPr>
          <w:fldChar w:fldCharType="end"/>
        </w:r>
      </w:hyperlink>
    </w:p>
    <w:p w14:paraId="7B05406D" w14:textId="77777777" w:rsidR="00ED4F96" w:rsidRDefault="00ED4F96" w:rsidP="00ED4F96">
      <w:pPr>
        <w:pStyle w:val="TOC2"/>
        <w:tabs>
          <w:tab w:val="right" w:leader="dot" w:pos="9350"/>
        </w:tabs>
        <w:spacing w:after="0"/>
        <w:rPr>
          <w:rFonts w:eastAsiaTheme="minorEastAsia"/>
          <w:noProof/>
          <w:lang w:val="en-US"/>
        </w:rPr>
      </w:pPr>
      <w:hyperlink w:anchor="_Toc434848305" w:history="1">
        <w:r w:rsidRPr="00B81D89">
          <w:rPr>
            <w:rStyle w:val="Hyperlink"/>
            <w:noProof/>
          </w:rPr>
          <w:t>3.23 Development Levy Agreements</w:t>
        </w:r>
        <w:r>
          <w:rPr>
            <w:noProof/>
            <w:webHidden/>
          </w:rPr>
          <w:tab/>
        </w:r>
        <w:r w:rsidR="002D14BC">
          <w:rPr>
            <w:noProof/>
            <w:webHidden/>
          </w:rPr>
          <w:fldChar w:fldCharType="begin"/>
        </w:r>
        <w:r>
          <w:rPr>
            <w:noProof/>
            <w:webHidden/>
          </w:rPr>
          <w:instrText xml:space="preserve"> PAGEREF _Toc434848305 \h </w:instrText>
        </w:r>
        <w:r w:rsidR="002D14BC">
          <w:rPr>
            <w:noProof/>
            <w:webHidden/>
          </w:rPr>
        </w:r>
        <w:r w:rsidR="002D14BC">
          <w:rPr>
            <w:noProof/>
            <w:webHidden/>
          </w:rPr>
          <w:fldChar w:fldCharType="separate"/>
        </w:r>
        <w:r w:rsidR="00675FC5">
          <w:rPr>
            <w:noProof/>
            <w:webHidden/>
          </w:rPr>
          <w:t>34</w:t>
        </w:r>
        <w:r w:rsidR="002D14BC">
          <w:rPr>
            <w:noProof/>
            <w:webHidden/>
          </w:rPr>
          <w:fldChar w:fldCharType="end"/>
        </w:r>
      </w:hyperlink>
    </w:p>
    <w:p w14:paraId="13858A30" w14:textId="77777777" w:rsidR="00ED4F96" w:rsidRDefault="00ED4F96" w:rsidP="00ED4F96">
      <w:pPr>
        <w:pStyle w:val="TOC2"/>
        <w:tabs>
          <w:tab w:val="right" w:leader="dot" w:pos="9350"/>
        </w:tabs>
        <w:spacing w:after="0"/>
        <w:rPr>
          <w:rFonts w:eastAsiaTheme="minorEastAsia"/>
          <w:noProof/>
          <w:lang w:val="en-US"/>
        </w:rPr>
      </w:pPr>
      <w:hyperlink w:anchor="_Toc434848306" w:history="1">
        <w:r w:rsidRPr="00B81D89">
          <w:rPr>
            <w:rStyle w:val="Hyperlink"/>
            <w:noProof/>
          </w:rPr>
          <w:t>3.24 Servicing Agreements</w:t>
        </w:r>
        <w:r>
          <w:rPr>
            <w:noProof/>
            <w:webHidden/>
          </w:rPr>
          <w:tab/>
        </w:r>
        <w:r w:rsidR="002D14BC">
          <w:rPr>
            <w:noProof/>
            <w:webHidden/>
          </w:rPr>
          <w:fldChar w:fldCharType="begin"/>
        </w:r>
        <w:r>
          <w:rPr>
            <w:noProof/>
            <w:webHidden/>
          </w:rPr>
          <w:instrText xml:space="preserve"> PAGEREF _Toc434848306 \h </w:instrText>
        </w:r>
        <w:r w:rsidR="002D14BC">
          <w:rPr>
            <w:noProof/>
            <w:webHidden/>
          </w:rPr>
        </w:r>
        <w:r w:rsidR="002D14BC">
          <w:rPr>
            <w:noProof/>
            <w:webHidden/>
          </w:rPr>
          <w:fldChar w:fldCharType="separate"/>
        </w:r>
        <w:r w:rsidR="00675FC5">
          <w:rPr>
            <w:noProof/>
            <w:webHidden/>
          </w:rPr>
          <w:t>34</w:t>
        </w:r>
        <w:r w:rsidR="002D14BC">
          <w:rPr>
            <w:noProof/>
            <w:webHidden/>
          </w:rPr>
          <w:fldChar w:fldCharType="end"/>
        </w:r>
      </w:hyperlink>
    </w:p>
    <w:p w14:paraId="05131F32" w14:textId="77777777" w:rsidR="00ED4F96" w:rsidRDefault="00ED4F96" w:rsidP="00ED4F96">
      <w:pPr>
        <w:pStyle w:val="TOC1"/>
        <w:tabs>
          <w:tab w:val="right" w:leader="dot" w:pos="9350"/>
        </w:tabs>
        <w:spacing w:after="0"/>
        <w:rPr>
          <w:rStyle w:val="Hyperlink"/>
          <w:noProof/>
        </w:rPr>
      </w:pPr>
    </w:p>
    <w:p w14:paraId="49A066C7" w14:textId="77777777" w:rsidR="00ED4F96" w:rsidRDefault="00ED4F96" w:rsidP="00ED4F96">
      <w:pPr>
        <w:pStyle w:val="TOC1"/>
        <w:tabs>
          <w:tab w:val="right" w:leader="dot" w:pos="9350"/>
        </w:tabs>
        <w:spacing w:after="0"/>
        <w:rPr>
          <w:rFonts w:eastAsiaTheme="minorEastAsia"/>
          <w:noProof/>
          <w:lang w:val="en-US"/>
        </w:rPr>
      </w:pPr>
      <w:hyperlink w:anchor="_Toc434848307" w:history="1">
        <w:r w:rsidRPr="00B81D89">
          <w:rPr>
            <w:rStyle w:val="Hyperlink"/>
            <w:noProof/>
          </w:rPr>
          <w:t>4: General Regulations</w:t>
        </w:r>
        <w:r>
          <w:rPr>
            <w:noProof/>
            <w:webHidden/>
          </w:rPr>
          <w:tab/>
        </w:r>
        <w:r w:rsidR="002D14BC">
          <w:rPr>
            <w:noProof/>
            <w:webHidden/>
          </w:rPr>
          <w:fldChar w:fldCharType="begin"/>
        </w:r>
        <w:r>
          <w:rPr>
            <w:noProof/>
            <w:webHidden/>
          </w:rPr>
          <w:instrText xml:space="preserve"> PAGEREF _Toc434848307 \h </w:instrText>
        </w:r>
        <w:r w:rsidR="002D14BC">
          <w:rPr>
            <w:noProof/>
            <w:webHidden/>
          </w:rPr>
        </w:r>
        <w:r w:rsidR="002D14BC">
          <w:rPr>
            <w:noProof/>
            <w:webHidden/>
          </w:rPr>
          <w:fldChar w:fldCharType="separate"/>
        </w:r>
        <w:r w:rsidR="00675FC5">
          <w:rPr>
            <w:noProof/>
            <w:webHidden/>
          </w:rPr>
          <w:t>35</w:t>
        </w:r>
        <w:r w:rsidR="002D14BC">
          <w:rPr>
            <w:noProof/>
            <w:webHidden/>
          </w:rPr>
          <w:fldChar w:fldCharType="end"/>
        </w:r>
      </w:hyperlink>
    </w:p>
    <w:p w14:paraId="2993C12D" w14:textId="77777777" w:rsidR="00ED4F96" w:rsidRDefault="00ED4F96" w:rsidP="00ED4F96">
      <w:pPr>
        <w:pStyle w:val="TOC2"/>
        <w:tabs>
          <w:tab w:val="right" w:leader="dot" w:pos="9350"/>
        </w:tabs>
        <w:spacing w:after="0"/>
        <w:rPr>
          <w:rFonts w:eastAsiaTheme="minorEastAsia"/>
          <w:noProof/>
          <w:lang w:val="en-US"/>
        </w:rPr>
      </w:pPr>
      <w:hyperlink w:anchor="_Toc434848308" w:history="1">
        <w:r w:rsidRPr="00B81D89">
          <w:rPr>
            <w:rStyle w:val="Hyperlink"/>
            <w:noProof/>
          </w:rPr>
          <w:t>4.1 Licenses, Permits, and Compliance with Other Bylaws and Legislation</w:t>
        </w:r>
        <w:r>
          <w:rPr>
            <w:noProof/>
            <w:webHidden/>
          </w:rPr>
          <w:tab/>
        </w:r>
        <w:r w:rsidR="002D14BC">
          <w:rPr>
            <w:noProof/>
            <w:webHidden/>
          </w:rPr>
          <w:fldChar w:fldCharType="begin"/>
        </w:r>
        <w:r>
          <w:rPr>
            <w:noProof/>
            <w:webHidden/>
          </w:rPr>
          <w:instrText xml:space="preserve"> PAGEREF _Toc434848308 \h </w:instrText>
        </w:r>
        <w:r w:rsidR="002D14BC">
          <w:rPr>
            <w:noProof/>
            <w:webHidden/>
          </w:rPr>
        </w:r>
        <w:r w:rsidR="002D14BC">
          <w:rPr>
            <w:noProof/>
            <w:webHidden/>
          </w:rPr>
          <w:fldChar w:fldCharType="separate"/>
        </w:r>
        <w:r w:rsidR="00675FC5">
          <w:rPr>
            <w:noProof/>
            <w:webHidden/>
          </w:rPr>
          <w:t>35</w:t>
        </w:r>
        <w:r w:rsidR="002D14BC">
          <w:rPr>
            <w:noProof/>
            <w:webHidden/>
          </w:rPr>
          <w:fldChar w:fldCharType="end"/>
        </w:r>
      </w:hyperlink>
    </w:p>
    <w:p w14:paraId="2466AFDE" w14:textId="77777777" w:rsidR="00ED4F96" w:rsidRDefault="00ED4F96" w:rsidP="00ED4F96">
      <w:pPr>
        <w:pStyle w:val="TOC2"/>
        <w:tabs>
          <w:tab w:val="right" w:leader="dot" w:pos="9350"/>
        </w:tabs>
        <w:spacing w:after="0"/>
        <w:rPr>
          <w:rFonts w:eastAsiaTheme="minorEastAsia"/>
          <w:noProof/>
          <w:lang w:val="en-US"/>
        </w:rPr>
      </w:pPr>
      <w:hyperlink w:anchor="_Toc434848309" w:history="1">
        <w:r w:rsidRPr="00B81D89">
          <w:rPr>
            <w:rStyle w:val="Hyperlink"/>
            <w:noProof/>
          </w:rPr>
          <w:t>4.2 Principal Use Established</w:t>
        </w:r>
        <w:r>
          <w:rPr>
            <w:noProof/>
            <w:webHidden/>
          </w:rPr>
          <w:tab/>
        </w:r>
        <w:r w:rsidR="002D14BC">
          <w:rPr>
            <w:noProof/>
            <w:webHidden/>
          </w:rPr>
          <w:fldChar w:fldCharType="begin"/>
        </w:r>
        <w:r>
          <w:rPr>
            <w:noProof/>
            <w:webHidden/>
          </w:rPr>
          <w:instrText xml:space="preserve"> PAGEREF _Toc434848309 \h </w:instrText>
        </w:r>
        <w:r w:rsidR="002D14BC">
          <w:rPr>
            <w:noProof/>
            <w:webHidden/>
          </w:rPr>
        </w:r>
        <w:r w:rsidR="002D14BC">
          <w:rPr>
            <w:noProof/>
            <w:webHidden/>
          </w:rPr>
          <w:fldChar w:fldCharType="separate"/>
        </w:r>
        <w:r w:rsidR="00675FC5">
          <w:rPr>
            <w:noProof/>
            <w:webHidden/>
          </w:rPr>
          <w:t>35</w:t>
        </w:r>
        <w:r w:rsidR="002D14BC">
          <w:rPr>
            <w:noProof/>
            <w:webHidden/>
          </w:rPr>
          <w:fldChar w:fldCharType="end"/>
        </w:r>
      </w:hyperlink>
    </w:p>
    <w:p w14:paraId="1275AD4B" w14:textId="77777777" w:rsidR="00ED4F96" w:rsidRDefault="00ED4F96" w:rsidP="00ED4F96">
      <w:pPr>
        <w:pStyle w:val="TOC2"/>
        <w:tabs>
          <w:tab w:val="right" w:leader="dot" w:pos="9350"/>
        </w:tabs>
        <w:spacing w:after="0"/>
        <w:rPr>
          <w:rFonts w:eastAsiaTheme="minorEastAsia"/>
          <w:noProof/>
          <w:lang w:val="en-US"/>
        </w:rPr>
      </w:pPr>
      <w:hyperlink w:anchor="_Toc434848310" w:history="1">
        <w:r w:rsidRPr="00B81D89">
          <w:rPr>
            <w:rStyle w:val="Hyperlink"/>
            <w:noProof/>
          </w:rPr>
          <w:t>4.3 Multiple Uses</w:t>
        </w:r>
        <w:r>
          <w:rPr>
            <w:noProof/>
            <w:webHidden/>
          </w:rPr>
          <w:tab/>
        </w:r>
        <w:r w:rsidR="002D14BC">
          <w:rPr>
            <w:noProof/>
            <w:webHidden/>
          </w:rPr>
          <w:fldChar w:fldCharType="begin"/>
        </w:r>
        <w:r>
          <w:rPr>
            <w:noProof/>
            <w:webHidden/>
          </w:rPr>
          <w:instrText xml:space="preserve"> PAGEREF _Toc434848310 \h </w:instrText>
        </w:r>
        <w:r w:rsidR="002D14BC">
          <w:rPr>
            <w:noProof/>
            <w:webHidden/>
          </w:rPr>
        </w:r>
        <w:r w:rsidR="002D14BC">
          <w:rPr>
            <w:noProof/>
            <w:webHidden/>
          </w:rPr>
          <w:fldChar w:fldCharType="separate"/>
        </w:r>
        <w:r w:rsidR="00675FC5">
          <w:rPr>
            <w:noProof/>
            <w:webHidden/>
          </w:rPr>
          <w:t>35</w:t>
        </w:r>
        <w:r w:rsidR="002D14BC">
          <w:rPr>
            <w:noProof/>
            <w:webHidden/>
          </w:rPr>
          <w:fldChar w:fldCharType="end"/>
        </w:r>
      </w:hyperlink>
    </w:p>
    <w:p w14:paraId="4785E153" w14:textId="77777777" w:rsidR="00ED4F96" w:rsidRDefault="00ED4F96" w:rsidP="00ED4F96">
      <w:pPr>
        <w:pStyle w:val="TOC2"/>
        <w:tabs>
          <w:tab w:val="right" w:leader="dot" w:pos="9350"/>
        </w:tabs>
        <w:spacing w:after="0"/>
        <w:rPr>
          <w:rFonts w:eastAsiaTheme="minorEastAsia"/>
          <w:noProof/>
          <w:lang w:val="en-US"/>
        </w:rPr>
      </w:pPr>
      <w:hyperlink w:anchor="_Toc434848311" w:history="1">
        <w:r w:rsidRPr="00B81D89">
          <w:rPr>
            <w:rStyle w:val="Hyperlink"/>
            <w:noProof/>
          </w:rPr>
          <w:t>4.4 Uses Permitted in all Zoning Districts</w:t>
        </w:r>
        <w:r>
          <w:rPr>
            <w:noProof/>
            <w:webHidden/>
          </w:rPr>
          <w:tab/>
        </w:r>
        <w:r w:rsidR="002D14BC">
          <w:rPr>
            <w:noProof/>
            <w:webHidden/>
          </w:rPr>
          <w:fldChar w:fldCharType="begin"/>
        </w:r>
        <w:r>
          <w:rPr>
            <w:noProof/>
            <w:webHidden/>
          </w:rPr>
          <w:instrText xml:space="preserve"> PAGEREF _Toc434848311 \h </w:instrText>
        </w:r>
        <w:r w:rsidR="002D14BC">
          <w:rPr>
            <w:noProof/>
            <w:webHidden/>
          </w:rPr>
        </w:r>
        <w:r w:rsidR="002D14BC">
          <w:rPr>
            <w:noProof/>
            <w:webHidden/>
          </w:rPr>
          <w:fldChar w:fldCharType="separate"/>
        </w:r>
        <w:r w:rsidR="00675FC5">
          <w:rPr>
            <w:noProof/>
            <w:webHidden/>
          </w:rPr>
          <w:t>35</w:t>
        </w:r>
        <w:r w:rsidR="002D14BC">
          <w:rPr>
            <w:noProof/>
            <w:webHidden/>
          </w:rPr>
          <w:fldChar w:fldCharType="end"/>
        </w:r>
      </w:hyperlink>
    </w:p>
    <w:p w14:paraId="76220723" w14:textId="77777777" w:rsidR="00ED4F96" w:rsidRDefault="00ED4F96" w:rsidP="00ED4F96">
      <w:pPr>
        <w:pStyle w:val="TOC2"/>
        <w:tabs>
          <w:tab w:val="right" w:leader="dot" w:pos="9350"/>
        </w:tabs>
        <w:spacing w:after="0"/>
        <w:rPr>
          <w:rFonts w:eastAsiaTheme="minorEastAsia"/>
          <w:noProof/>
          <w:lang w:val="en-US"/>
        </w:rPr>
      </w:pPr>
      <w:hyperlink w:anchor="_Toc434848312" w:history="1">
        <w:r w:rsidRPr="00B81D89">
          <w:rPr>
            <w:rStyle w:val="Hyperlink"/>
            <w:noProof/>
          </w:rPr>
          <w:t>4.5 Number of Principal Buildings on a Site</w:t>
        </w:r>
        <w:r>
          <w:rPr>
            <w:noProof/>
            <w:webHidden/>
          </w:rPr>
          <w:tab/>
        </w:r>
        <w:r w:rsidR="002D14BC">
          <w:rPr>
            <w:noProof/>
            <w:webHidden/>
          </w:rPr>
          <w:fldChar w:fldCharType="begin"/>
        </w:r>
        <w:r>
          <w:rPr>
            <w:noProof/>
            <w:webHidden/>
          </w:rPr>
          <w:instrText xml:space="preserve"> PAGEREF _Toc434848312 \h </w:instrText>
        </w:r>
        <w:r w:rsidR="002D14BC">
          <w:rPr>
            <w:noProof/>
            <w:webHidden/>
          </w:rPr>
        </w:r>
        <w:r w:rsidR="002D14BC">
          <w:rPr>
            <w:noProof/>
            <w:webHidden/>
          </w:rPr>
          <w:fldChar w:fldCharType="separate"/>
        </w:r>
        <w:r w:rsidR="00675FC5">
          <w:rPr>
            <w:noProof/>
            <w:webHidden/>
          </w:rPr>
          <w:t>35</w:t>
        </w:r>
        <w:r w:rsidR="002D14BC">
          <w:rPr>
            <w:noProof/>
            <w:webHidden/>
          </w:rPr>
          <w:fldChar w:fldCharType="end"/>
        </w:r>
      </w:hyperlink>
    </w:p>
    <w:p w14:paraId="1278CFB1" w14:textId="77777777" w:rsidR="00ED4F96" w:rsidRDefault="00ED4F96" w:rsidP="00ED4F96">
      <w:pPr>
        <w:pStyle w:val="TOC2"/>
        <w:tabs>
          <w:tab w:val="right" w:leader="dot" w:pos="9350"/>
        </w:tabs>
        <w:spacing w:after="0"/>
        <w:rPr>
          <w:rFonts w:eastAsiaTheme="minorEastAsia"/>
          <w:noProof/>
          <w:lang w:val="en-US"/>
        </w:rPr>
      </w:pPr>
      <w:hyperlink w:anchor="_Toc434848313" w:history="1">
        <w:r w:rsidRPr="00B81D89">
          <w:rPr>
            <w:rStyle w:val="Hyperlink"/>
            <w:noProof/>
          </w:rPr>
          <w:t>4.6 Accessory Buildings, Uses and Structures</w:t>
        </w:r>
        <w:r>
          <w:rPr>
            <w:noProof/>
            <w:webHidden/>
          </w:rPr>
          <w:tab/>
        </w:r>
        <w:r w:rsidR="002D14BC">
          <w:rPr>
            <w:noProof/>
            <w:webHidden/>
          </w:rPr>
          <w:fldChar w:fldCharType="begin"/>
        </w:r>
        <w:r>
          <w:rPr>
            <w:noProof/>
            <w:webHidden/>
          </w:rPr>
          <w:instrText xml:space="preserve"> PAGEREF _Toc434848313 \h </w:instrText>
        </w:r>
        <w:r w:rsidR="002D14BC">
          <w:rPr>
            <w:noProof/>
            <w:webHidden/>
          </w:rPr>
        </w:r>
        <w:r w:rsidR="002D14BC">
          <w:rPr>
            <w:noProof/>
            <w:webHidden/>
          </w:rPr>
          <w:fldChar w:fldCharType="separate"/>
        </w:r>
        <w:r w:rsidR="00675FC5">
          <w:rPr>
            <w:noProof/>
            <w:webHidden/>
          </w:rPr>
          <w:t>36</w:t>
        </w:r>
        <w:r w:rsidR="002D14BC">
          <w:rPr>
            <w:noProof/>
            <w:webHidden/>
          </w:rPr>
          <w:fldChar w:fldCharType="end"/>
        </w:r>
      </w:hyperlink>
    </w:p>
    <w:p w14:paraId="3FC46416" w14:textId="77777777" w:rsidR="00ED4F96" w:rsidRDefault="00ED4F96" w:rsidP="00ED4F96">
      <w:pPr>
        <w:pStyle w:val="TOC2"/>
        <w:tabs>
          <w:tab w:val="right" w:leader="dot" w:pos="9350"/>
        </w:tabs>
        <w:spacing w:after="0"/>
        <w:rPr>
          <w:rFonts w:eastAsiaTheme="minorEastAsia"/>
          <w:noProof/>
          <w:lang w:val="en-US"/>
        </w:rPr>
      </w:pPr>
      <w:hyperlink w:anchor="_Toc434848314" w:history="1">
        <w:r w:rsidRPr="00B81D89">
          <w:rPr>
            <w:rStyle w:val="Hyperlink"/>
            <w:noProof/>
          </w:rPr>
          <w:t>4.7 Front Yard Reduction</w:t>
        </w:r>
        <w:r>
          <w:rPr>
            <w:noProof/>
            <w:webHidden/>
          </w:rPr>
          <w:tab/>
        </w:r>
        <w:r w:rsidR="002D14BC">
          <w:rPr>
            <w:noProof/>
            <w:webHidden/>
          </w:rPr>
          <w:fldChar w:fldCharType="begin"/>
        </w:r>
        <w:r>
          <w:rPr>
            <w:noProof/>
            <w:webHidden/>
          </w:rPr>
          <w:instrText xml:space="preserve"> PAGEREF _Toc434848314 \h </w:instrText>
        </w:r>
        <w:r w:rsidR="002D14BC">
          <w:rPr>
            <w:noProof/>
            <w:webHidden/>
          </w:rPr>
        </w:r>
        <w:r w:rsidR="002D14BC">
          <w:rPr>
            <w:noProof/>
            <w:webHidden/>
          </w:rPr>
          <w:fldChar w:fldCharType="separate"/>
        </w:r>
        <w:r w:rsidR="00675FC5">
          <w:rPr>
            <w:noProof/>
            <w:webHidden/>
          </w:rPr>
          <w:t>36</w:t>
        </w:r>
        <w:r w:rsidR="002D14BC">
          <w:rPr>
            <w:noProof/>
            <w:webHidden/>
          </w:rPr>
          <w:fldChar w:fldCharType="end"/>
        </w:r>
      </w:hyperlink>
    </w:p>
    <w:p w14:paraId="6C406EF7" w14:textId="77777777" w:rsidR="00ED4F96" w:rsidRDefault="00ED4F96" w:rsidP="00ED4F96">
      <w:pPr>
        <w:pStyle w:val="TOC2"/>
        <w:tabs>
          <w:tab w:val="right" w:leader="dot" w:pos="9350"/>
        </w:tabs>
        <w:spacing w:after="0"/>
        <w:rPr>
          <w:rFonts w:eastAsiaTheme="minorEastAsia"/>
          <w:noProof/>
          <w:lang w:val="en-US"/>
        </w:rPr>
      </w:pPr>
      <w:hyperlink w:anchor="_Toc434848315" w:history="1">
        <w:r w:rsidRPr="00B81D89">
          <w:rPr>
            <w:rStyle w:val="Hyperlink"/>
            <w:noProof/>
          </w:rPr>
          <w:t>4.8 Frontage for Irregular Sites</w:t>
        </w:r>
        <w:r>
          <w:rPr>
            <w:noProof/>
            <w:webHidden/>
          </w:rPr>
          <w:tab/>
        </w:r>
        <w:r w:rsidR="002D14BC">
          <w:rPr>
            <w:noProof/>
            <w:webHidden/>
          </w:rPr>
          <w:fldChar w:fldCharType="begin"/>
        </w:r>
        <w:r>
          <w:rPr>
            <w:noProof/>
            <w:webHidden/>
          </w:rPr>
          <w:instrText xml:space="preserve"> PAGEREF _Toc434848315 \h </w:instrText>
        </w:r>
        <w:r w:rsidR="002D14BC">
          <w:rPr>
            <w:noProof/>
            <w:webHidden/>
          </w:rPr>
        </w:r>
        <w:r w:rsidR="002D14BC">
          <w:rPr>
            <w:noProof/>
            <w:webHidden/>
          </w:rPr>
          <w:fldChar w:fldCharType="separate"/>
        </w:r>
        <w:r w:rsidR="00675FC5">
          <w:rPr>
            <w:noProof/>
            <w:webHidden/>
          </w:rPr>
          <w:t>36</w:t>
        </w:r>
        <w:r w:rsidR="002D14BC">
          <w:rPr>
            <w:noProof/>
            <w:webHidden/>
          </w:rPr>
          <w:fldChar w:fldCharType="end"/>
        </w:r>
      </w:hyperlink>
    </w:p>
    <w:p w14:paraId="7EEDE4CD" w14:textId="77777777" w:rsidR="00ED4F96" w:rsidRDefault="00ED4F96" w:rsidP="00ED4F96">
      <w:pPr>
        <w:pStyle w:val="TOC2"/>
        <w:tabs>
          <w:tab w:val="right" w:leader="dot" w:pos="9350"/>
        </w:tabs>
        <w:spacing w:after="0"/>
        <w:rPr>
          <w:rFonts w:eastAsiaTheme="minorEastAsia"/>
          <w:noProof/>
          <w:lang w:val="en-US"/>
        </w:rPr>
      </w:pPr>
      <w:hyperlink w:anchor="_Toc434848316" w:history="1">
        <w:r w:rsidRPr="00B81D89">
          <w:rPr>
            <w:rStyle w:val="Hyperlink"/>
            <w:noProof/>
          </w:rPr>
          <w:t>4.9 Permitted Yard Encroachments</w:t>
        </w:r>
        <w:r>
          <w:rPr>
            <w:noProof/>
            <w:webHidden/>
          </w:rPr>
          <w:tab/>
        </w:r>
        <w:r w:rsidR="002D14BC">
          <w:rPr>
            <w:noProof/>
            <w:webHidden/>
          </w:rPr>
          <w:fldChar w:fldCharType="begin"/>
        </w:r>
        <w:r>
          <w:rPr>
            <w:noProof/>
            <w:webHidden/>
          </w:rPr>
          <w:instrText xml:space="preserve"> PAGEREF _Toc434848316 \h </w:instrText>
        </w:r>
        <w:r w:rsidR="002D14BC">
          <w:rPr>
            <w:noProof/>
            <w:webHidden/>
          </w:rPr>
        </w:r>
        <w:r w:rsidR="002D14BC">
          <w:rPr>
            <w:noProof/>
            <w:webHidden/>
          </w:rPr>
          <w:fldChar w:fldCharType="separate"/>
        </w:r>
        <w:r w:rsidR="00675FC5">
          <w:rPr>
            <w:noProof/>
            <w:webHidden/>
          </w:rPr>
          <w:t>36</w:t>
        </w:r>
        <w:r w:rsidR="002D14BC">
          <w:rPr>
            <w:noProof/>
            <w:webHidden/>
          </w:rPr>
          <w:fldChar w:fldCharType="end"/>
        </w:r>
      </w:hyperlink>
    </w:p>
    <w:p w14:paraId="076F7C0B" w14:textId="77777777" w:rsidR="00ED4F96" w:rsidRDefault="00ED4F96" w:rsidP="00ED4F96">
      <w:pPr>
        <w:pStyle w:val="TOC2"/>
        <w:tabs>
          <w:tab w:val="right" w:leader="dot" w:pos="9350"/>
        </w:tabs>
        <w:spacing w:after="0"/>
        <w:rPr>
          <w:rFonts w:eastAsiaTheme="minorEastAsia"/>
          <w:noProof/>
          <w:lang w:val="en-US"/>
        </w:rPr>
      </w:pPr>
      <w:hyperlink w:anchor="_Toc434848317" w:history="1">
        <w:r w:rsidRPr="001810B3">
          <w:rPr>
            <w:rStyle w:val="Hyperlink"/>
            <w:noProof/>
          </w:rPr>
          <w:t>4.10 Sight Triangles</w:t>
        </w:r>
        <w:r>
          <w:rPr>
            <w:noProof/>
            <w:webHidden/>
          </w:rPr>
          <w:tab/>
        </w:r>
        <w:r w:rsidR="002D14BC">
          <w:rPr>
            <w:noProof/>
            <w:webHidden/>
          </w:rPr>
          <w:fldChar w:fldCharType="begin"/>
        </w:r>
        <w:r>
          <w:rPr>
            <w:noProof/>
            <w:webHidden/>
          </w:rPr>
          <w:instrText xml:space="preserve"> PAGEREF _Toc434848317 \h </w:instrText>
        </w:r>
        <w:r w:rsidR="002D14BC">
          <w:rPr>
            <w:noProof/>
            <w:webHidden/>
          </w:rPr>
        </w:r>
        <w:r w:rsidR="002D14BC">
          <w:rPr>
            <w:noProof/>
            <w:webHidden/>
          </w:rPr>
          <w:fldChar w:fldCharType="separate"/>
        </w:r>
        <w:r w:rsidR="00675FC5">
          <w:rPr>
            <w:noProof/>
            <w:webHidden/>
          </w:rPr>
          <w:t>37</w:t>
        </w:r>
        <w:r w:rsidR="002D14BC">
          <w:rPr>
            <w:noProof/>
            <w:webHidden/>
          </w:rPr>
          <w:fldChar w:fldCharType="end"/>
        </w:r>
      </w:hyperlink>
    </w:p>
    <w:p w14:paraId="5AF6774E" w14:textId="77777777" w:rsidR="00ED4F96" w:rsidRDefault="00ED4F96" w:rsidP="00ED4F96">
      <w:pPr>
        <w:pStyle w:val="TOC2"/>
        <w:tabs>
          <w:tab w:val="right" w:leader="dot" w:pos="9350"/>
        </w:tabs>
        <w:spacing w:after="0"/>
        <w:rPr>
          <w:rFonts w:eastAsiaTheme="minorEastAsia"/>
          <w:noProof/>
          <w:lang w:val="en-US"/>
        </w:rPr>
      </w:pPr>
      <w:hyperlink w:anchor="_Toc434848318" w:history="1">
        <w:r w:rsidRPr="00B81D89">
          <w:rPr>
            <w:rStyle w:val="Hyperlink"/>
            <w:noProof/>
          </w:rPr>
          <w:t>4.11 Grading and Levelling of Sites</w:t>
        </w:r>
        <w:r>
          <w:rPr>
            <w:noProof/>
            <w:webHidden/>
          </w:rPr>
          <w:tab/>
        </w:r>
        <w:r w:rsidR="002D14BC">
          <w:rPr>
            <w:noProof/>
            <w:webHidden/>
          </w:rPr>
          <w:fldChar w:fldCharType="begin"/>
        </w:r>
        <w:r>
          <w:rPr>
            <w:noProof/>
            <w:webHidden/>
          </w:rPr>
          <w:instrText xml:space="preserve"> PAGEREF _Toc434848318 \h </w:instrText>
        </w:r>
        <w:r w:rsidR="002D14BC">
          <w:rPr>
            <w:noProof/>
            <w:webHidden/>
          </w:rPr>
        </w:r>
        <w:r w:rsidR="002D14BC">
          <w:rPr>
            <w:noProof/>
            <w:webHidden/>
          </w:rPr>
          <w:fldChar w:fldCharType="separate"/>
        </w:r>
        <w:r w:rsidR="00675FC5">
          <w:rPr>
            <w:noProof/>
            <w:webHidden/>
          </w:rPr>
          <w:t>37</w:t>
        </w:r>
        <w:r w:rsidR="002D14BC">
          <w:rPr>
            <w:noProof/>
            <w:webHidden/>
          </w:rPr>
          <w:fldChar w:fldCharType="end"/>
        </w:r>
      </w:hyperlink>
    </w:p>
    <w:p w14:paraId="3C4BC5DA" w14:textId="77777777" w:rsidR="00ED4F96" w:rsidRDefault="00ED4F96" w:rsidP="00ED4F96">
      <w:pPr>
        <w:pStyle w:val="TOC2"/>
        <w:tabs>
          <w:tab w:val="right" w:leader="dot" w:pos="9350"/>
        </w:tabs>
        <w:spacing w:after="0"/>
        <w:rPr>
          <w:rFonts w:eastAsiaTheme="minorEastAsia"/>
          <w:noProof/>
          <w:lang w:val="en-US"/>
        </w:rPr>
      </w:pPr>
      <w:hyperlink w:anchor="_Toc434848319" w:history="1">
        <w:r w:rsidRPr="00B81D89">
          <w:rPr>
            <w:rStyle w:val="Hyperlink"/>
            <w:noProof/>
          </w:rPr>
          <w:t>4.12 Height of Buildings and Structures</w:t>
        </w:r>
        <w:r>
          <w:rPr>
            <w:noProof/>
            <w:webHidden/>
          </w:rPr>
          <w:tab/>
        </w:r>
        <w:r w:rsidR="002D14BC">
          <w:rPr>
            <w:noProof/>
            <w:webHidden/>
          </w:rPr>
          <w:fldChar w:fldCharType="begin"/>
        </w:r>
        <w:r>
          <w:rPr>
            <w:noProof/>
            <w:webHidden/>
          </w:rPr>
          <w:instrText xml:space="preserve"> PAGEREF _Toc434848319 \h </w:instrText>
        </w:r>
        <w:r w:rsidR="002D14BC">
          <w:rPr>
            <w:noProof/>
            <w:webHidden/>
          </w:rPr>
        </w:r>
        <w:r w:rsidR="002D14BC">
          <w:rPr>
            <w:noProof/>
            <w:webHidden/>
          </w:rPr>
          <w:fldChar w:fldCharType="separate"/>
        </w:r>
        <w:r w:rsidR="00675FC5">
          <w:rPr>
            <w:noProof/>
            <w:webHidden/>
          </w:rPr>
          <w:t>37</w:t>
        </w:r>
        <w:r w:rsidR="002D14BC">
          <w:rPr>
            <w:noProof/>
            <w:webHidden/>
          </w:rPr>
          <w:fldChar w:fldCharType="end"/>
        </w:r>
      </w:hyperlink>
    </w:p>
    <w:p w14:paraId="41F1FFDB" w14:textId="77777777" w:rsidR="00ED4F96" w:rsidRDefault="00ED4F96" w:rsidP="00ED4F96">
      <w:pPr>
        <w:pStyle w:val="TOC2"/>
        <w:tabs>
          <w:tab w:val="right" w:leader="dot" w:pos="9350"/>
        </w:tabs>
        <w:spacing w:after="0"/>
        <w:rPr>
          <w:rFonts w:eastAsiaTheme="minorEastAsia"/>
          <w:noProof/>
          <w:lang w:val="en-US"/>
        </w:rPr>
      </w:pPr>
      <w:hyperlink w:anchor="_Toc434848320" w:history="1">
        <w:r w:rsidRPr="00B81D89">
          <w:rPr>
            <w:rStyle w:val="Hyperlink"/>
            <w:noProof/>
          </w:rPr>
          <w:t>4.13 Heritage Properties</w:t>
        </w:r>
        <w:r>
          <w:rPr>
            <w:noProof/>
            <w:webHidden/>
          </w:rPr>
          <w:tab/>
        </w:r>
        <w:r w:rsidR="002D14BC">
          <w:rPr>
            <w:noProof/>
            <w:webHidden/>
          </w:rPr>
          <w:fldChar w:fldCharType="begin"/>
        </w:r>
        <w:r>
          <w:rPr>
            <w:noProof/>
            <w:webHidden/>
          </w:rPr>
          <w:instrText xml:space="preserve"> PAGEREF _Toc434848320 \h </w:instrText>
        </w:r>
        <w:r w:rsidR="002D14BC">
          <w:rPr>
            <w:noProof/>
            <w:webHidden/>
          </w:rPr>
        </w:r>
        <w:r w:rsidR="002D14BC">
          <w:rPr>
            <w:noProof/>
            <w:webHidden/>
          </w:rPr>
          <w:fldChar w:fldCharType="separate"/>
        </w:r>
        <w:r w:rsidR="00675FC5">
          <w:rPr>
            <w:noProof/>
            <w:webHidden/>
          </w:rPr>
          <w:t>38</w:t>
        </w:r>
        <w:r w:rsidR="002D14BC">
          <w:rPr>
            <w:noProof/>
            <w:webHidden/>
          </w:rPr>
          <w:fldChar w:fldCharType="end"/>
        </w:r>
      </w:hyperlink>
    </w:p>
    <w:p w14:paraId="7BF14F38" w14:textId="77777777" w:rsidR="00ED4F96" w:rsidRDefault="00ED4F96" w:rsidP="00ED4F96">
      <w:pPr>
        <w:pStyle w:val="TOC2"/>
        <w:tabs>
          <w:tab w:val="right" w:leader="dot" w:pos="9350"/>
        </w:tabs>
        <w:spacing w:after="0"/>
        <w:rPr>
          <w:rFonts w:eastAsiaTheme="minorEastAsia"/>
          <w:noProof/>
          <w:lang w:val="en-US"/>
        </w:rPr>
      </w:pPr>
      <w:hyperlink w:anchor="_Toc434848321" w:history="1">
        <w:r w:rsidRPr="00B81D89">
          <w:rPr>
            <w:rStyle w:val="Hyperlink"/>
            <w:noProof/>
          </w:rPr>
          <w:t>4.14 Signage on Natural and Human Heritage Sites</w:t>
        </w:r>
        <w:r>
          <w:rPr>
            <w:noProof/>
            <w:webHidden/>
          </w:rPr>
          <w:tab/>
        </w:r>
        <w:r w:rsidR="002D14BC">
          <w:rPr>
            <w:noProof/>
            <w:webHidden/>
          </w:rPr>
          <w:fldChar w:fldCharType="begin"/>
        </w:r>
        <w:r>
          <w:rPr>
            <w:noProof/>
            <w:webHidden/>
          </w:rPr>
          <w:instrText xml:space="preserve"> PAGEREF _Toc434848321 \h </w:instrText>
        </w:r>
        <w:r w:rsidR="002D14BC">
          <w:rPr>
            <w:noProof/>
            <w:webHidden/>
          </w:rPr>
        </w:r>
        <w:r w:rsidR="002D14BC">
          <w:rPr>
            <w:noProof/>
            <w:webHidden/>
          </w:rPr>
          <w:fldChar w:fldCharType="separate"/>
        </w:r>
        <w:r w:rsidR="00675FC5">
          <w:rPr>
            <w:noProof/>
            <w:webHidden/>
          </w:rPr>
          <w:t>38</w:t>
        </w:r>
        <w:r w:rsidR="002D14BC">
          <w:rPr>
            <w:noProof/>
            <w:webHidden/>
          </w:rPr>
          <w:fldChar w:fldCharType="end"/>
        </w:r>
      </w:hyperlink>
    </w:p>
    <w:p w14:paraId="73790F4D" w14:textId="77777777" w:rsidR="00ED4F96" w:rsidRDefault="00ED4F96" w:rsidP="00ED4F96">
      <w:pPr>
        <w:pStyle w:val="TOC2"/>
        <w:tabs>
          <w:tab w:val="right" w:leader="dot" w:pos="9350"/>
        </w:tabs>
        <w:spacing w:after="0"/>
        <w:rPr>
          <w:rFonts w:eastAsiaTheme="minorEastAsia"/>
          <w:noProof/>
          <w:lang w:val="en-US"/>
        </w:rPr>
      </w:pPr>
      <w:hyperlink w:anchor="_Toc434848322" w:history="1">
        <w:r w:rsidRPr="00B81D89">
          <w:rPr>
            <w:rStyle w:val="Hyperlink"/>
            <w:noProof/>
          </w:rPr>
          <w:t>4.15 Buffer Strips</w:t>
        </w:r>
        <w:r>
          <w:rPr>
            <w:noProof/>
            <w:webHidden/>
          </w:rPr>
          <w:tab/>
        </w:r>
        <w:r w:rsidR="002D14BC">
          <w:rPr>
            <w:noProof/>
            <w:webHidden/>
          </w:rPr>
          <w:fldChar w:fldCharType="begin"/>
        </w:r>
        <w:r>
          <w:rPr>
            <w:noProof/>
            <w:webHidden/>
          </w:rPr>
          <w:instrText xml:space="preserve"> PAGEREF _Toc434848322 \h </w:instrText>
        </w:r>
        <w:r w:rsidR="002D14BC">
          <w:rPr>
            <w:noProof/>
            <w:webHidden/>
          </w:rPr>
        </w:r>
        <w:r w:rsidR="002D14BC">
          <w:rPr>
            <w:noProof/>
            <w:webHidden/>
          </w:rPr>
          <w:fldChar w:fldCharType="separate"/>
        </w:r>
        <w:r w:rsidR="00675FC5">
          <w:rPr>
            <w:noProof/>
            <w:webHidden/>
          </w:rPr>
          <w:t>38</w:t>
        </w:r>
        <w:r w:rsidR="002D14BC">
          <w:rPr>
            <w:noProof/>
            <w:webHidden/>
          </w:rPr>
          <w:fldChar w:fldCharType="end"/>
        </w:r>
      </w:hyperlink>
    </w:p>
    <w:p w14:paraId="064CF5D6" w14:textId="77777777" w:rsidR="00ED4F96" w:rsidRDefault="00ED4F96" w:rsidP="00ED4F96">
      <w:pPr>
        <w:pStyle w:val="TOC2"/>
        <w:tabs>
          <w:tab w:val="right" w:leader="dot" w:pos="9350"/>
        </w:tabs>
        <w:spacing w:after="0"/>
        <w:rPr>
          <w:rFonts w:eastAsiaTheme="minorEastAsia"/>
          <w:noProof/>
          <w:lang w:val="en-US"/>
        </w:rPr>
      </w:pPr>
      <w:hyperlink w:anchor="_Toc434848323" w:history="1">
        <w:r w:rsidRPr="00B81D89">
          <w:rPr>
            <w:rStyle w:val="Hyperlink"/>
            <w:noProof/>
          </w:rPr>
          <w:t>4.16 Closures</w:t>
        </w:r>
        <w:r>
          <w:rPr>
            <w:noProof/>
            <w:webHidden/>
          </w:rPr>
          <w:tab/>
        </w:r>
        <w:r w:rsidR="002D14BC">
          <w:rPr>
            <w:noProof/>
            <w:webHidden/>
          </w:rPr>
          <w:fldChar w:fldCharType="begin"/>
        </w:r>
        <w:r>
          <w:rPr>
            <w:noProof/>
            <w:webHidden/>
          </w:rPr>
          <w:instrText xml:space="preserve"> PAGEREF _Toc434848323 \h </w:instrText>
        </w:r>
        <w:r w:rsidR="002D14BC">
          <w:rPr>
            <w:noProof/>
            <w:webHidden/>
          </w:rPr>
        </w:r>
        <w:r w:rsidR="002D14BC">
          <w:rPr>
            <w:noProof/>
            <w:webHidden/>
          </w:rPr>
          <w:fldChar w:fldCharType="separate"/>
        </w:r>
        <w:r w:rsidR="00675FC5">
          <w:rPr>
            <w:noProof/>
            <w:webHidden/>
          </w:rPr>
          <w:t>38</w:t>
        </w:r>
        <w:r w:rsidR="002D14BC">
          <w:rPr>
            <w:noProof/>
            <w:webHidden/>
          </w:rPr>
          <w:fldChar w:fldCharType="end"/>
        </w:r>
      </w:hyperlink>
    </w:p>
    <w:p w14:paraId="517FC5C5" w14:textId="77777777" w:rsidR="00ED4F96" w:rsidRDefault="00ED4F96" w:rsidP="00ED4F96">
      <w:pPr>
        <w:pStyle w:val="TOC2"/>
        <w:tabs>
          <w:tab w:val="right" w:leader="dot" w:pos="9350"/>
        </w:tabs>
        <w:spacing w:after="0"/>
        <w:rPr>
          <w:rFonts w:eastAsiaTheme="minorEastAsia"/>
          <w:noProof/>
          <w:lang w:val="en-US"/>
        </w:rPr>
      </w:pPr>
      <w:hyperlink w:anchor="_Toc434848324" w:history="1">
        <w:r w:rsidRPr="00B81D89">
          <w:rPr>
            <w:rStyle w:val="Hyperlink"/>
            <w:noProof/>
          </w:rPr>
          <w:t>4.17 Satellite Dishes</w:t>
        </w:r>
        <w:r>
          <w:rPr>
            <w:noProof/>
            <w:webHidden/>
          </w:rPr>
          <w:tab/>
        </w:r>
        <w:r w:rsidR="002D14BC">
          <w:rPr>
            <w:noProof/>
            <w:webHidden/>
          </w:rPr>
          <w:fldChar w:fldCharType="begin"/>
        </w:r>
        <w:r>
          <w:rPr>
            <w:noProof/>
            <w:webHidden/>
          </w:rPr>
          <w:instrText xml:space="preserve"> PAGEREF _Toc434848324 \h </w:instrText>
        </w:r>
        <w:r w:rsidR="002D14BC">
          <w:rPr>
            <w:noProof/>
            <w:webHidden/>
          </w:rPr>
        </w:r>
        <w:r w:rsidR="002D14BC">
          <w:rPr>
            <w:noProof/>
            <w:webHidden/>
          </w:rPr>
          <w:fldChar w:fldCharType="separate"/>
        </w:r>
        <w:r w:rsidR="00675FC5">
          <w:rPr>
            <w:noProof/>
            <w:webHidden/>
          </w:rPr>
          <w:t>38</w:t>
        </w:r>
        <w:r w:rsidR="002D14BC">
          <w:rPr>
            <w:noProof/>
            <w:webHidden/>
          </w:rPr>
          <w:fldChar w:fldCharType="end"/>
        </w:r>
      </w:hyperlink>
    </w:p>
    <w:p w14:paraId="2DD2E4CB" w14:textId="77777777" w:rsidR="00ED4F96" w:rsidRDefault="00ED4F96" w:rsidP="00ED4F96">
      <w:pPr>
        <w:pStyle w:val="TOC2"/>
        <w:tabs>
          <w:tab w:val="right" w:leader="dot" w:pos="9350"/>
        </w:tabs>
        <w:spacing w:after="0"/>
        <w:rPr>
          <w:rFonts w:eastAsiaTheme="minorEastAsia"/>
          <w:noProof/>
          <w:lang w:val="en-US"/>
        </w:rPr>
      </w:pPr>
      <w:hyperlink w:anchor="_Toc434848325" w:history="1">
        <w:r w:rsidRPr="00B81D89">
          <w:rPr>
            <w:rStyle w:val="Hyperlink"/>
            <w:noProof/>
          </w:rPr>
          <w:t>4.18 Railway Crossings and Sight Distances</w:t>
        </w:r>
        <w:r>
          <w:rPr>
            <w:noProof/>
            <w:webHidden/>
          </w:rPr>
          <w:tab/>
        </w:r>
        <w:r w:rsidR="002D14BC">
          <w:rPr>
            <w:noProof/>
            <w:webHidden/>
          </w:rPr>
          <w:fldChar w:fldCharType="begin"/>
        </w:r>
        <w:r>
          <w:rPr>
            <w:noProof/>
            <w:webHidden/>
          </w:rPr>
          <w:instrText xml:space="preserve"> PAGEREF _Toc434848325 \h </w:instrText>
        </w:r>
        <w:r w:rsidR="002D14BC">
          <w:rPr>
            <w:noProof/>
            <w:webHidden/>
          </w:rPr>
        </w:r>
        <w:r w:rsidR="002D14BC">
          <w:rPr>
            <w:noProof/>
            <w:webHidden/>
          </w:rPr>
          <w:fldChar w:fldCharType="separate"/>
        </w:r>
        <w:r w:rsidR="00675FC5">
          <w:rPr>
            <w:noProof/>
            <w:webHidden/>
          </w:rPr>
          <w:t>38</w:t>
        </w:r>
        <w:r w:rsidR="002D14BC">
          <w:rPr>
            <w:noProof/>
            <w:webHidden/>
          </w:rPr>
          <w:fldChar w:fldCharType="end"/>
        </w:r>
      </w:hyperlink>
    </w:p>
    <w:p w14:paraId="0EA00B80" w14:textId="77777777" w:rsidR="00ED4F96" w:rsidRDefault="00ED4F96" w:rsidP="00ED4F96">
      <w:pPr>
        <w:pStyle w:val="TOC2"/>
        <w:tabs>
          <w:tab w:val="right" w:leader="dot" w:pos="9350"/>
        </w:tabs>
        <w:spacing w:after="0"/>
        <w:rPr>
          <w:rFonts w:eastAsiaTheme="minorEastAsia"/>
          <w:noProof/>
          <w:lang w:val="en-US"/>
        </w:rPr>
      </w:pPr>
      <w:hyperlink w:anchor="_Toc434848326" w:history="1">
        <w:r w:rsidRPr="00B81D89">
          <w:rPr>
            <w:rStyle w:val="Hyperlink"/>
            <w:noProof/>
          </w:rPr>
          <w:t>4.19 Bareland Condominium Developments</w:t>
        </w:r>
        <w:r>
          <w:rPr>
            <w:noProof/>
            <w:webHidden/>
          </w:rPr>
          <w:tab/>
        </w:r>
        <w:r w:rsidR="002D14BC">
          <w:rPr>
            <w:noProof/>
            <w:webHidden/>
          </w:rPr>
          <w:fldChar w:fldCharType="begin"/>
        </w:r>
        <w:r>
          <w:rPr>
            <w:noProof/>
            <w:webHidden/>
          </w:rPr>
          <w:instrText xml:space="preserve"> PAGEREF _Toc434848326 \h </w:instrText>
        </w:r>
        <w:r w:rsidR="002D14BC">
          <w:rPr>
            <w:noProof/>
            <w:webHidden/>
          </w:rPr>
        </w:r>
        <w:r w:rsidR="002D14BC">
          <w:rPr>
            <w:noProof/>
            <w:webHidden/>
          </w:rPr>
          <w:fldChar w:fldCharType="separate"/>
        </w:r>
        <w:r w:rsidR="00675FC5">
          <w:rPr>
            <w:noProof/>
            <w:webHidden/>
          </w:rPr>
          <w:t>39</w:t>
        </w:r>
        <w:r w:rsidR="002D14BC">
          <w:rPr>
            <w:noProof/>
            <w:webHidden/>
          </w:rPr>
          <w:fldChar w:fldCharType="end"/>
        </w:r>
      </w:hyperlink>
    </w:p>
    <w:p w14:paraId="2CE5F97B" w14:textId="77777777" w:rsidR="00ED4F96" w:rsidRDefault="00ED4F96" w:rsidP="00ED4F96">
      <w:pPr>
        <w:pStyle w:val="TOC2"/>
        <w:tabs>
          <w:tab w:val="right" w:leader="dot" w:pos="9350"/>
        </w:tabs>
        <w:spacing w:after="0"/>
        <w:rPr>
          <w:rFonts w:eastAsiaTheme="minorEastAsia"/>
          <w:noProof/>
          <w:lang w:val="en-US"/>
        </w:rPr>
      </w:pPr>
      <w:hyperlink w:anchor="_Toc434848327" w:history="1">
        <w:r w:rsidRPr="00B81D89">
          <w:rPr>
            <w:rStyle w:val="Hyperlink"/>
            <w:noProof/>
          </w:rPr>
          <w:t>4.20 Private Garages, Sunrooms, Solariums and Greenhouses</w:t>
        </w:r>
        <w:r>
          <w:rPr>
            <w:noProof/>
            <w:webHidden/>
          </w:rPr>
          <w:tab/>
        </w:r>
        <w:r w:rsidR="002D14BC">
          <w:rPr>
            <w:noProof/>
            <w:webHidden/>
          </w:rPr>
          <w:fldChar w:fldCharType="begin"/>
        </w:r>
        <w:r>
          <w:rPr>
            <w:noProof/>
            <w:webHidden/>
          </w:rPr>
          <w:instrText xml:space="preserve"> PAGEREF _Toc434848327 \h </w:instrText>
        </w:r>
        <w:r w:rsidR="002D14BC">
          <w:rPr>
            <w:noProof/>
            <w:webHidden/>
          </w:rPr>
        </w:r>
        <w:r w:rsidR="002D14BC">
          <w:rPr>
            <w:noProof/>
            <w:webHidden/>
          </w:rPr>
          <w:fldChar w:fldCharType="separate"/>
        </w:r>
        <w:r w:rsidR="00675FC5">
          <w:rPr>
            <w:noProof/>
            <w:webHidden/>
          </w:rPr>
          <w:t>39</w:t>
        </w:r>
        <w:r w:rsidR="002D14BC">
          <w:rPr>
            <w:noProof/>
            <w:webHidden/>
          </w:rPr>
          <w:fldChar w:fldCharType="end"/>
        </w:r>
      </w:hyperlink>
    </w:p>
    <w:p w14:paraId="0DA09E35" w14:textId="77777777" w:rsidR="00ED4F96" w:rsidRDefault="00ED4F96" w:rsidP="00ED4F96">
      <w:pPr>
        <w:pStyle w:val="TOC2"/>
        <w:tabs>
          <w:tab w:val="right" w:leader="dot" w:pos="9350"/>
        </w:tabs>
        <w:spacing w:after="0"/>
        <w:rPr>
          <w:rFonts w:eastAsiaTheme="minorEastAsia"/>
          <w:noProof/>
          <w:lang w:val="en-US"/>
        </w:rPr>
      </w:pPr>
      <w:hyperlink w:anchor="_Toc434848328" w:history="1">
        <w:r w:rsidRPr="00B81D89">
          <w:rPr>
            <w:rStyle w:val="Hyperlink"/>
            <w:noProof/>
          </w:rPr>
          <w:t>4.21 Trailer, Box Cars, Sea and Rail Containers</w:t>
        </w:r>
        <w:r>
          <w:rPr>
            <w:noProof/>
            <w:webHidden/>
          </w:rPr>
          <w:tab/>
        </w:r>
        <w:r w:rsidR="002D14BC">
          <w:rPr>
            <w:noProof/>
            <w:webHidden/>
          </w:rPr>
          <w:fldChar w:fldCharType="begin"/>
        </w:r>
        <w:r>
          <w:rPr>
            <w:noProof/>
            <w:webHidden/>
          </w:rPr>
          <w:instrText xml:space="preserve"> PAGEREF _Toc434848328 \h </w:instrText>
        </w:r>
        <w:r w:rsidR="002D14BC">
          <w:rPr>
            <w:noProof/>
            <w:webHidden/>
          </w:rPr>
        </w:r>
        <w:r w:rsidR="002D14BC">
          <w:rPr>
            <w:noProof/>
            <w:webHidden/>
          </w:rPr>
          <w:fldChar w:fldCharType="separate"/>
        </w:r>
        <w:r w:rsidR="00675FC5">
          <w:rPr>
            <w:noProof/>
            <w:webHidden/>
          </w:rPr>
          <w:t>39</w:t>
        </w:r>
        <w:r w:rsidR="002D14BC">
          <w:rPr>
            <w:noProof/>
            <w:webHidden/>
          </w:rPr>
          <w:fldChar w:fldCharType="end"/>
        </w:r>
      </w:hyperlink>
    </w:p>
    <w:p w14:paraId="65E20568" w14:textId="77777777" w:rsidR="00ED4F96" w:rsidRDefault="00ED4F96" w:rsidP="00ED4F96">
      <w:pPr>
        <w:pStyle w:val="TOC2"/>
        <w:tabs>
          <w:tab w:val="right" w:leader="dot" w:pos="9350"/>
        </w:tabs>
        <w:spacing w:after="0"/>
        <w:rPr>
          <w:rFonts w:eastAsiaTheme="minorEastAsia"/>
          <w:noProof/>
          <w:lang w:val="en-US"/>
        </w:rPr>
      </w:pPr>
      <w:hyperlink w:anchor="_Toc434848329" w:history="1">
        <w:r w:rsidRPr="00B81D89">
          <w:rPr>
            <w:rStyle w:val="Hyperlink"/>
            <w:noProof/>
          </w:rPr>
          <w:t>4.22 Swimming Pools</w:t>
        </w:r>
        <w:r>
          <w:rPr>
            <w:noProof/>
            <w:webHidden/>
          </w:rPr>
          <w:tab/>
        </w:r>
        <w:r w:rsidR="002D14BC">
          <w:rPr>
            <w:noProof/>
            <w:webHidden/>
          </w:rPr>
          <w:fldChar w:fldCharType="begin"/>
        </w:r>
        <w:r>
          <w:rPr>
            <w:noProof/>
            <w:webHidden/>
          </w:rPr>
          <w:instrText xml:space="preserve"> PAGEREF _Toc434848329 \h </w:instrText>
        </w:r>
        <w:r w:rsidR="002D14BC">
          <w:rPr>
            <w:noProof/>
            <w:webHidden/>
          </w:rPr>
        </w:r>
        <w:r w:rsidR="002D14BC">
          <w:rPr>
            <w:noProof/>
            <w:webHidden/>
          </w:rPr>
          <w:fldChar w:fldCharType="separate"/>
        </w:r>
        <w:r w:rsidR="00675FC5">
          <w:rPr>
            <w:noProof/>
            <w:webHidden/>
          </w:rPr>
          <w:t>39</w:t>
        </w:r>
        <w:r w:rsidR="002D14BC">
          <w:rPr>
            <w:noProof/>
            <w:webHidden/>
          </w:rPr>
          <w:fldChar w:fldCharType="end"/>
        </w:r>
      </w:hyperlink>
    </w:p>
    <w:p w14:paraId="2AF662CA" w14:textId="77777777" w:rsidR="00ED4F96" w:rsidRDefault="00ED4F96" w:rsidP="00ED4F96">
      <w:pPr>
        <w:pStyle w:val="TOC2"/>
        <w:tabs>
          <w:tab w:val="right" w:leader="dot" w:pos="9350"/>
        </w:tabs>
        <w:spacing w:after="0"/>
        <w:rPr>
          <w:rFonts w:eastAsiaTheme="minorEastAsia"/>
          <w:noProof/>
          <w:lang w:val="en-US"/>
        </w:rPr>
      </w:pPr>
      <w:hyperlink w:anchor="_Toc434848330" w:history="1">
        <w:r w:rsidRPr="00B81D89">
          <w:rPr>
            <w:rStyle w:val="Hyperlink"/>
            <w:noProof/>
          </w:rPr>
          <w:t>4.23 Disposal of Wastes</w:t>
        </w:r>
        <w:r>
          <w:rPr>
            <w:noProof/>
            <w:webHidden/>
          </w:rPr>
          <w:tab/>
        </w:r>
        <w:r w:rsidR="002D14BC">
          <w:rPr>
            <w:noProof/>
            <w:webHidden/>
          </w:rPr>
          <w:fldChar w:fldCharType="begin"/>
        </w:r>
        <w:r>
          <w:rPr>
            <w:noProof/>
            <w:webHidden/>
          </w:rPr>
          <w:instrText xml:space="preserve"> PAGEREF _Toc434848330 \h </w:instrText>
        </w:r>
        <w:r w:rsidR="002D14BC">
          <w:rPr>
            <w:noProof/>
            <w:webHidden/>
          </w:rPr>
        </w:r>
        <w:r w:rsidR="002D14BC">
          <w:rPr>
            <w:noProof/>
            <w:webHidden/>
          </w:rPr>
          <w:fldChar w:fldCharType="separate"/>
        </w:r>
        <w:r w:rsidR="00675FC5">
          <w:rPr>
            <w:noProof/>
            <w:webHidden/>
          </w:rPr>
          <w:t>40</w:t>
        </w:r>
        <w:r w:rsidR="002D14BC">
          <w:rPr>
            <w:noProof/>
            <w:webHidden/>
          </w:rPr>
          <w:fldChar w:fldCharType="end"/>
        </w:r>
      </w:hyperlink>
    </w:p>
    <w:p w14:paraId="4938AA76" w14:textId="77777777" w:rsidR="00ED4F96" w:rsidRDefault="00ED4F96" w:rsidP="00ED4F96">
      <w:pPr>
        <w:pStyle w:val="TOC2"/>
        <w:tabs>
          <w:tab w:val="right" w:leader="dot" w:pos="9350"/>
        </w:tabs>
        <w:spacing w:after="0"/>
        <w:rPr>
          <w:rFonts w:eastAsiaTheme="minorEastAsia"/>
          <w:noProof/>
          <w:lang w:val="en-US"/>
        </w:rPr>
      </w:pPr>
      <w:hyperlink w:anchor="_Toc434848331" w:history="1">
        <w:r w:rsidRPr="00B81D89">
          <w:rPr>
            <w:rStyle w:val="Hyperlink"/>
            <w:noProof/>
          </w:rPr>
          <w:t>4.24 Solid and Liquid Waste Disposal Facilities</w:t>
        </w:r>
        <w:r>
          <w:rPr>
            <w:noProof/>
            <w:webHidden/>
          </w:rPr>
          <w:tab/>
        </w:r>
        <w:r w:rsidR="002D14BC">
          <w:rPr>
            <w:noProof/>
            <w:webHidden/>
          </w:rPr>
          <w:fldChar w:fldCharType="begin"/>
        </w:r>
        <w:r>
          <w:rPr>
            <w:noProof/>
            <w:webHidden/>
          </w:rPr>
          <w:instrText xml:space="preserve"> PAGEREF _Toc434848331 \h </w:instrText>
        </w:r>
        <w:r w:rsidR="002D14BC">
          <w:rPr>
            <w:noProof/>
            <w:webHidden/>
          </w:rPr>
        </w:r>
        <w:r w:rsidR="002D14BC">
          <w:rPr>
            <w:noProof/>
            <w:webHidden/>
          </w:rPr>
          <w:fldChar w:fldCharType="separate"/>
        </w:r>
        <w:r w:rsidR="00675FC5">
          <w:rPr>
            <w:noProof/>
            <w:webHidden/>
          </w:rPr>
          <w:t>40</w:t>
        </w:r>
        <w:r w:rsidR="002D14BC">
          <w:rPr>
            <w:noProof/>
            <w:webHidden/>
          </w:rPr>
          <w:fldChar w:fldCharType="end"/>
        </w:r>
      </w:hyperlink>
    </w:p>
    <w:p w14:paraId="1DF04ADC" w14:textId="77777777" w:rsidR="00ED4F96" w:rsidRDefault="00ED4F96" w:rsidP="00ED4F96">
      <w:pPr>
        <w:pStyle w:val="TOC1"/>
        <w:tabs>
          <w:tab w:val="right" w:leader="dot" w:pos="9350"/>
        </w:tabs>
        <w:spacing w:after="0"/>
        <w:rPr>
          <w:rStyle w:val="Hyperlink"/>
          <w:noProof/>
        </w:rPr>
      </w:pPr>
    </w:p>
    <w:p w14:paraId="2674932B" w14:textId="77777777" w:rsidR="00ED4F96" w:rsidRDefault="00ED4F96" w:rsidP="00ED4F96">
      <w:pPr>
        <w:pStyle w:val="TOC1"/>
        <w:tabs>
          <w:tab w:val="right" w:leader="dot" w:pos="9350"/>
        </w:tabs>
        <w:spacing w:after="0"/>
        <w:rPr>
          <w:rFonts w:eastAsiaTheme="minorEastAsia"/>
          <w:noProof/>
          <w:lang w:val="en-US"/>
        </w:rPr>
      </w:pPr>
      <w:hyperlink w:anchor="_Toc434848332" w:history="1">
        <w:r w:rsidRPr="00B81D89">
          <w:rPr>
            <w:rStyle w:val="Hyperlink"/>
            <w:noProof/>
          </w:rPr>
          <w:t>5: Standards for Discretionary Uses</w:t>
        </w:r>
        <w:r>
          <w:rPr>
            <w:noProof/>
            <w:webHidden/>
          </w:rPr>
          <w:tab/>
        </w:r>
        <w:r w:rsidR="002D14BC">
          <w:rPr>
            <w:noProof/>
            <w:webHidden/>
          </w:rPr>
          <w:fldChar w:fldCharType="begin"/>
        </w:r>
        <w:r>
          <w:rPr>
            <w:noProof/>
            <w:webHidden/>
          </w:rPr>
          <w:instrText xml:space="preserve"> PAGEREF _Toc434848332 \h </w:instrText>
        </w:r>
        <w:r w:rsidR="002D14BC">
          <w:rPr>
            <w:noProof/>
            <w:webHidden/>
          </w:rPr>
        </w:r>
        <w:r w:rsidR="002D14BC">
          <w:rPr>
            <w:noProof/>
            <w:webHidden/>
          </w:rPr>
          <w:fldChar w:fldCharType="separate"/>
        </w:r>
        <w:r w:rsidR="00675FC5">
          <w:rPr>
            <w:noProof/>
            <w:webHidden/>
          </w:rPr>
          <w:t>41</w:t>
        </w:r>
        <w:r w:rsidR="002D14BC">
          <w:rPr>
            <w:noProof/>
            <w:webHidden/>
          </w:rPr>
          <w:fldChar w:fldCharType="end"/>
        </w:r>
      </w:hyperlink>
    </w:p>
    <w:p w14:paraId="613EA9C4" w14:textId="77777777" w:rsidR="00ED4F96" w:rsidRDefault="00ED4F96" w:rsidP="00ED4F96">
      <w:pPr>
        <w:pStyle w:val="TOC2"/>
        <w:tabs>
          <w:tab w:val="right" w:leader="dot" w:pos="9350"/>
        </w:tabs>
        <w:spacing w:after="0"/>
        <w:rPr>
          <w:rFonts w:eastAsiaTheme="minorEastAsia"/>
          <w:noProof/>
          <w:lang w:val="en-US"/>
        </w:rPr>
      </w:pPr>
      <w:hyperlink w:anchor="_Toc434848333" w:history="1">
        <w:r w:rsidRPr="00B81D89">
          <w:rPr>
            <w:rStyle w:val="Hyperlink"/>
            <w:noProof/>
          </w:rPr>
          <w:t>5.1 Terms and Conditions for Discretionary Use Approvals</w:t>
        </w:r>
        <w:r>
          <w:rPr>
            <w:noProof/>
            <w:webHidden/>
          </w:rPr>
          <w:tab/>
        </w:r>
        <w:r w:rsidR="002D14BC">
          <w:rPr>
            <w:noProof/>
            <w:webHidden/>
          </w:rPr>
          <w:fldChar w:fldCharType="begin"/>
        </w:r>
        <w:r>
          <w:rPr>
            <w:noProof/>
            <w:webHidden/>
          </w:rPr>
          <w:instrText xml:space="preserve"> PAGEREF _Toc434848333 \h </w:instrText>
        </w:r>
        <w:r w:rsidR="002D14BC">
          <w:rPr>
            <w:noProof/>
            <w:webHidden/>
          </w:rPr>
        </w:r>
        <w:r w:rsidR="002D14BC">
          <w:rPr>
            <w:noProof/>
            <w:webHidden/>
          </w:rPr>
          <w:fldChar w:fldCharType="separate"/>
        </w:r>
        <w:r w:rsidR="00675FC5">
          <w:rPr>
            <w:noProof/>
            <w:webHidden/>
          </w:rPr>
          <w:t>41</w:t>
        </w:r>
        <w:r w:rsidR="002D14BC">
          <w:rPr>
            <w:noProof/>
            <w:webHidden/>
          </w:rPr>
          <w:fldChar w:fldCharType="end"/>
        </w:r>
      </w:hyperlink>
    </w:p>
    <w:p w14:paraId="3C03B98B" w14:textId="77777777" w:rsidR="00ED4F96" w:rsidRDefault="00ED4F96" w:rsidP="00ED4F96">
      <w:pPr>
        <w:pStyle w:val="TOC2"/>
        <w:tabs>
          <w:tab w:val="right" w:leader="dot" w:pos="9350"/>
        </w:tabs>
        <w:spacing w:after="0"/>
        <w:rPr>
          <w:rFonts w:eastAsiaTheme="minorEastAsia"/>
          <w:noProof/>
          <w:lang w:val="en-US"/>
        </w:rPr>
      </w:pPr>
      <w:hyperlink w:anchor="_Toc434848334" w:history="1">
        <w:r w:rsidRPr="00B81D89">
          <w:rPr>
            <w:rStyle w:val="Hyperlink"/>
            <w:noProof/>
          </w:rPr>
          <w:t>5.2 General Discretionary Use Evaluation Criteria</w:t>
        </w:r>
        <w:r>
          <w:rPr>
            <w:noProof/>
            <w:webHidden/>
          </w:rPr>
          <w:tab/>
        </w:r>
        <w:r w:rsidR="002D14BC">
          <w:rPr>
            <w:noProof/>
            <w:webHidden/>
          </w:rPr>
          <w:fldChar w:fldCharType="begin"/>
        </w:r>
        <w:r>
          <w:rPr>
            <w:noProof/>
            <w:webHidden/>
          </w:rPr>
          <w:instrText xml:space="preserve"> PAGEREF _Toc434848334 \h </w:instrText>
        </w:r>
        <w:r w:rsidR="002D14BC">
          <w:rPr>
            <w:noProof/>
            <w:webHidden/>
          </w:rPr>
        </w:r>
        <w:r w:rsidR="002D14BC">
          <w:rPr>
            <w:noProof/>
            <w:webHidden/>
          </w:rPr>
          <w:fldChar w:fldCharType="separate"/>
        </w:r>
        <w:r w:rsidR="00675FC5">
          <w:rPr>
            <w:noProof/>
            <w:webHidden/>
          </w:rPr>
          <w:t>41</w:t>
        </w:r>
        <w:r w:rsidR="002D14BC">
          <w:rPr>
            <w:noProof/>
            <w:webHidden/>
          </w:rPr>
          <w:fldChar w:fldCharType="end"/>
        </w:r>
      </w:hyperlink>
    </w:p>
    <w:p w14:paraId="75F1CE34" w14:textId="77777777" w:rsidR="00ED4F96" w:rsidRDefault="00ED4F96" w:rsidP="00ED4F96">
      <w:pPr>
        <w:pStyle w:val="TOC2"/>
        <w:tabs>
          <w:tab w:val="right" w:leader="dot" w:pos="9350"/>
        </w:tabs>
        <w:spacing w:after="0"/>
        <w:rPr>
          <w:rFonts w:eastAsiaTheme="minorEastAsia"/>
          <w:noProof/>
          <w:lang w:val="en-US"/>
        </w:rPr>
      </w:pPr>
      <w:hyperlink w:anchor="_Toc434848335" w:history="1">
        <w:r w:rsidRPr="00B81D89">
          <w:rPr>
            <w:rStyle w:val="Hyperlink"/>
            <w:noProof/>
          </w:rPr>
          <w:t>5.3 Home Occupations</w:t>
        </w:r>
        <w:r>
          <w:rPr>
            <w:noProof/>
            <w:webHidden/>
          </w:rPr>
          <w:tab/>
        </w:r>
        <w:r w:rsidR="002D14BC">
          <w:rPr>
            <w:noProof/>
            <w:webHidden/>
          </w:rPr>
          <w:fldChar w:fldCharType="begin"/>
        </w:r>
        <w:r>
          <w:rPr>
            <w:noProof/>
            <w:webHidden/>
          </w:rPr>
          <w:instrText xml:space="preserve"> PAGEREF _Toc434848335 \h </w:instrText>
        </w:r>
        <w:r w:rsidR="002D14BC">
          <w:rPr>
            <w:noProof/>
            <w:webHidden/>
          </w:rPr>
        </w:r>
        <w:r w:rsidR="002D14BC">
          <w:rPr>
            <w:noProof/>
            <w:webHidden/>
          </w:rPr>
          <w:fldChar w:fldCharType="separate"/>
        </w:r>
        <w:r w:rsidR="00675FC5">
          <w:rPr>
            <w:noProof/>
            <w:webHidden/>
          </w:rPr>
          <w:t>42</w:t>
        </w:r>
        <w:r w:rsidR="002D14BC">
          <w:rPr>
            <w:noProof/>
            <w:webHidden/>
          </w:rPr>
          <w:fldChar w:fldCharType="end"/>
        </w:r>
      </w:hyperlink>
    </w:p>
    <w:p w14:paraId="58809062" w14:textId="77777777" w:rsidR="00ED4F96" w:rsidRDefault="00ED4F96" w:rsidP="00ED4F96">
      <w:pPr>
        <w:pStyle w:val="TOC2"/>
        <w:tabs>
          <w:tab w:val="right" w:leader="dot" w:pos="9350"/>
        </w:tabs>
        <w:spacing w:after="0"/>
        <w:rPr>
          <w:rFonts w:eastAsiaTheme="minorEastAsia"/>
          <w:noProof/>
          <w:lang w:val="en-US"/>
        </w:rPr>
      </w:pPr>
      <w:hyperlink w:anchor="_Toc434848336" w:history="1">
        <w:r w:rsidRPr="00B81D89">
          <w:rPr>
            <w:rStyle w:val="Hyperlink"/>
            <w:noProof/>
          </w:rPr>
          <w:t>5.4 Secondary Suites</w:t>
        </w:r>
        <w:r>
          <w:rPr>
            <w:noProof/>
            <w:webHidden/>
          </w:rPr>
          <w:tab/>
        </w:r>
        <w:r w:rsidR="002D14BC">
          <w:rPr>
            <w:noProof/>
            <w:webHidden/>
          </w:rPr>
          <w:fldChar w:fldCharType="begin"/>
        </w:r>
        <w:r>
          <w:rPr>
            <w:noProof/>
            <w:webHidden/>
          </w:rPr>
          <w:instrText xml:space="preserve"> PAGEREF _Toc434848336 \h </w:instrText>
        </w:r>
        <w:r w:rsidR="002D14BC">
          <w:rPr>
            <w:noProof/>
            <w:webHidden/>
          </w:rPr>
        </w:r>
        <w:r w:rsidR="002D14BC">
          <w:rPr>
            <w:noProof/>
            <w:webHidden/>
          </w:rPr>
          <w:fldChar w:fldCharType="separate"/>
        </w:r>
        <w:r w:rsidR="00675FC5">
          <w:rPr>
            <w:noProof/>
            <w:webHidden/>
          </w:rPr>
          <w:t>43</w:t>
        </w:r>
        <w:r w:rsidR="002D14BC">
          <w:rPr>
            <w:noProof/>
            <w:webHidden/>
          </w:rPr>
          <w:fldChar w:fldCharType="end"/>
        </w:r>
      </w:hyperlink>
    </w:p>
    <w:p w14:paraId="572FE43B" w14:textId="77777777" w:rsidR="00ED4F96" w:rsidRDefault="00ED4F96" w:rsidP="00ED4F96">
      <w:pPr>
        <w:pStyle w:val="TOC2"/>
        <w:tabs>
          <w:tab w:val="right" w:leader="dot" w:pos="9350"/>
        </w:tabs>
        <w:spacing w:after="0"/>
        <w:rPr>
          <w:rFonts w:eastAsiaTheme="minorEastAsia"/>
          <w:noProof/>
          <w:lang w:val="en-US"/>
        </w:rPr>
      </w:pPr>
      <w:hyperlink w:anchor="_Toc434848337" w:history="1">
        <w:r w:rsidRPr="00B81D89">
          <w:rPr>
            <w:rStyle w:val="Hyperlink"/>
            <w:noProof/>
          </w:rPr>
          <w:t>5.5 Modular Homes</w:t>
        </w:r>
        <w:r>
          <w:rPr>
            <w:noProof/>
            <w:webHidden/>
          </w:rPr>
          <w:tab/>
        </w:r>
        <w:r w:rsidR="002D14BC">
          <w:rPr>
            <w:noProof/>
            <w:webHidden/>
          </w:rPr>
          <w:fldChar w:fldCharType="begin"/>
        </w:r>
        <w:r>
          <w:rPr>
            <w:noProof/>
            <w:webHidden/>
          </w:rPr>
          <w:instrText xml:space="preserve"> PAGEREF _Toc434848337 \h </w:instrText>
        </w:r>
        <w:r w:rsidR="002D14BC">
          <w:rPr>
            <w:noProof/>
            <w:webHidden/>
          </w:rPr>
        </w:r>
        <w:r w:rsidR="002D14BC">
          <w:rPr>
            <w:noProof/>
            <w:webHidden/>
          </w:rPr>
          <w:fldChar w:fldCharType="separate"/>
        </w:r>
        <w:r w:rsidR="00675FC5">
          <w:rPr>
            <w:noProof/>
            <w:webHidden/>
          </w:rPr>
          <w:t>43</w:t>
        </w:r>
        <w:r w:rsidR="002D14BC">
          <w:rPr>
            <w:noProof/>
            <w:webHidden/>
          </w:rPr>
          <w:fldChar w:fldCharType="end"/>
        </w:r>
      </w:hyperlink>
    </w:p>
    <w:p w14:paraId="63538319" w14:textId="77777777" w:rsidR="00ED4F96" w:rsidRDefault="00ED4F96" w:rsidP="00ED4F96">
      <w:pPr>
        <w:pStyle w:val="TOC2"/>
        <w:tabs>
          <w:tab w:val="right" w:leader="dot" w:pos="9350"/>
        </w:tabs>
        <w:spacing w:after="0"/>
        <w:rPr>
          <w:rFonts w:eastAsiaTheme="minorEastAsia"/>
          <w:noProof/>
          <w:lang w:val="en-US"/>
        </w:rPr>
      </w:pPr>
      <w:hyperlink w:anchor="_Toc434848338" w:history="1">
        <w:r w:rsidRPr="00B81D89">
          <w:rPr>
            <w:rStyle w:val="Hyperlink"/>
            <w:noProof/>
          </w:rPr>
          <w:t>5.6 Bed and Breakfast Homes</w:t>
        </w:r>
        <w:r>
          <w:rPr>
            <w:noProof/>
            <w:webHidden/>
          </w:rPr>
          <w:tab/>
        </w:r>
        <w:r w:rsidR="002D14BC">
          <w:rPr>
            <w:noProof/>
            <w:webHidden/>
          </w:rPr>
          <w:fldChar w:fldCharType="begin"/>
        </w:r>
        <w:r>
          <w:rPr>
            <w:noProof/>
            <w:webHidden/>
          </w:rPr>
          <w:instrText xml:space="preserve"> PAGEREF _Toc434848338 \h </w:instrText>
        </w:r>
        <w:r w:rsidR="002D14BC">
          <w:rPr>
            <w:noProof/>
            <w:webHidden/>
          </w:rPr>
        </w:r>
        <w:r w:rsidR="002D14BC">
          <w:rPr>
            <w:noProof/>
            <w:webHidden/>
          </w:rPr>
          <w:fldChar w:fldCharType="separate"/>
        </w:r>
        <w:r w:rsidR="00675FC5">
          <w:rPr>
            <w:noProof/>
            <w:webHidden/>
          </w:rPr>
          <w:t>43</w:t>
        </w:r>
        <w:r w:rsidR="002D14BC">
          <w:rPr>
            <w:noProof/>
            <w:webHidden/>
          </w:rPr>
          <w:fldChar w:fldCharType="end"/>
        </w:r>
      </w:hyperlink>
    </w:p>
    <w:p w14:paraId="15D943DB" w14:textId="77777777" w:rsidR="00ED4F96" w:rsidRDefault="00ED4F96" w:rsidP="00ED4F96">
      <w:pPr>
        <w:pStyle w:val="TOC2"/>
        <w:tabs>
          <w:tab w:val="right" w:leader="dot" w:pos="9350"/>
        </w:tabs>
        <w:spacing w:after="0"/>
        <w:rPr>
          <w:rFonts w:eastAsiaTheme="minorEastAsia"/>
          <w:noProof/>
          <w:lang w:val="en-US"/>
        </w:rPr>
      </w:pPr>
      <w:hyperlink w:anchor="_Toc434848339" w:history="1">
        <w:r w:rsidRPr="00B81D89">
          <w:rPr>
            <w:rStyle w:val="Hyperlink"/>
            <w:noProof/>
          </w:rPr>
          <w:t>5.7 Child Daycare Centres and Pre-Schools</w:t>
        </w:r>
        <w:r>
          <w:rPr>
            <w:noProof/>
            <w:webHidden/>
          </w:rPr>
          <w:tab/>
        </w:r>
        <w:r w:rsidR="002D14BC">
          <w:rPr>
            <w:noProof/>
            <w:webHidden/>
          </w:rPr>
          <w:fldChar w:fldCharType="begin"/>
        </w:r>
        <w:r>
          <w:rPr>
            <w:noProof/>
            <w:webHidden/>
          </w:rPr>
          <w:instrText xml:space="preserve"> PAGEREF _Toc434848339 \h </w:instrText>
        </w:r>
        <w:r w:rsidR="002D14BC">
          <w:rPr>
            <w:noProof/>
            <w:webHidden/>
          </w:rPr>
        </w:r>
        <w:r w:rsidR="002D14BC">
          <w:rPr>
            <w:noProof/>
            <w:webHidden/>
          </w:rPr>
          <w:fldChar w:fldCharType="separate"/>
        </w:r>
        <w:r w:rsidR="00675FC5">
          <w:rPr>
            <w:noProof/>
            <w:webHidden/>
          </w:rPr>
          <w:t>44</w:t>
        </w:r>
        <w:r w:rsidR="002D14BC">
          <w:rPr>
            <w:noProof/>
            <w:webHidden/>
          </w:rPr>
          <w:fldChar w:fldCharType="end"/>
        </w:r>
      </w:hyperlink>
    </w:p>
    <w:p w14:paraId="4B0CE001" w14:textId="77777777" w:rsidR="00ED4F96" w:rsidRDefault="00ED4F96" w:rsidP="00ED4F96">
      <w:pPr>
        <w:pStyle w:val="TOC2"/>
        <w:tabs>
          <w:tab w:val="right" w:leader="dot" w:pos="9350"/>
        </w:tabs>
        <w:spacing w:after="0"/>
        <w:rPr>
          <w:rFonts w:eastAsiaTheme="minorEastAsia"/>
          <w:noProof/>
          <w:lang w:val="en-US"/>
        </w:rPr>
      </w:pPr>
      <w:hyperlink w:anchor="_Toc434848340" w:history="1">
        <w:r w:rsidRPr="00B81D89">
          <w:rPr>
            <w:rStyle w:val="Hyperlink"/>
            <w:noProof/>
          </w:rPr>
          <w:t>5.8 Adult Daycare Centres</w:t>
        </w:r>
        <w:r>
          <w:rPr>
            <w:noProof/>
            <w:webHidden/>
          </w:rPr>
          <w:tab/>
        </w:r>
        <w:r w:rsidR="002D14BC">
          <w:rPr>
            <w:noProof/>
            <w:webHidden/>
          </w:rPr>
          <w:fldChar w:fldCharType="begin"/>
        </w:r>
        <w:r>
          <w:rPr>
            <w:noProof/>
            <w:webHidden/>
          </w:rPr>
          <w:instrText xml:space="preserve"> PAGEREF _Toc434848340 \h </w:instrText>
        </w:r>
        <w:r w:rsidR="002D14BC">
          <w:rPr>
            <w:noProof/>
            <w:webHidden/>
          </w:rPr>
        </w:r>
        <w:r w:rsidR="002D14BC">
          <w:rPr>
            <w:noProof/>
            <w:webHidden/>
          </w:rPr>
          <w:fldChar w:fldCharType="separate"/>
        </w:r>
        <w:r w:rsidR="00675FC5">
          <w:rPr>
            <w:noProof/>
            <w:webHidden/>
          </w:rPr>
          <w:t>44</w:t>
        </w:r>
        <w:r w:rsidR="002D14BC">
          <w:rPr>
            <w:noProof/>
            <w:webHidden/>
          </w:rPr>
          <w:fldChar w:fldCharType="end"/>
        </w:r>
      </w:hyperlink>
    </w:p>
    <w:p w14:paraId="47FA7016" w14:textId="77777777" w:rsidR="00ED4F96" w:rsidRDefault="00ED4F96" w:rsidP="00ED4F96">
      <w:pPr>
        <w:pStyle w:val="TOC2"/>
        <w:tabs>
          <w:tab w:val="right" w:leader="dot" w:pos="9350"/>
        </w:tabs>
        <w:spacing w:after="0"/>
        <w:rPr>
          <w:rFonts w:eastAsiaTheme="minorEastAsia"/>
          <w:noProof/>
          <w:lang w:val="en-US"/>
        </w:rPr>
      </w:pPr>
      <w:hyperlink w:anchor="_Toc434848341" w:history="1">
        <w:r w:rsidRPr="00B81D89">
          <w:rPr>
            <w:rStyle w:val="Hyperlink"/>
            <w:noProof/>
          </w:rPr>
          <w:t>5.9 Garden (Granny) Suites</w:t>
        </w:r>
        <w:r>
          <w:rPr>
            <w:noProof/>
            <w:webHidden/>
          </w:rPr>
          <w:tab/>
        </w:r>
        <w:r w:rsidR="002D14BC">
          <w:rPr>
            <w:noProof/>
            <w:webHidden/>
          </w:rPr>
          <w:fldChar w:fldCharType="begin"/>
        </w:r>
        <w:r>
          <w:rPr>
            <w:noProof/>
            <w:webHidden/>
          </w:rPr>
          <w:instrText xml:space="preserve"> PAGEREF _Toc434848341 \h </w:instrText>
        </w:r>
        <w:r w:rsidR="002D14BC">
          <w:rPr>
            <w:noProof/>
            <w:webHidden/>
          </w:rPr>
        </w:r>
        <w:r w:rsidR="002D14BC">
          <w:rPr>
            <w:noProof/>
            <w:webHidden/>
          </w:rPr>
          <w:fldChar w:fldCharType="separate"/>
        </w:r>
        <w:r w:rsidR="00675FC5">
          <w:rPr>
            <w:noProof/>
            <w:webHidden/>
          </w:rPr>
          <w:t>44</w:t>
        </w:r>
        <w:r w:rsidR="002D14BC">
          <w:rPr>
            <w:noProof/>
            <w:webHidden/>
          </w:rPr>
          <w:fldChar w:fldCharType="end"/>
        </w:r>
      </w:hyperlink>
    </w:p>
    <w:p w14:paraId="6DAAE125" w14:textId="77777777" w:rsidR="00ED4F96" w:rsidRDefault="00ED4F96" w:rsidP="00ED4F96">
      <w:pPr>
        <w:pStyle w:val="TOC2"/>
        <w:tabs>
          <w:tab w:val="right" w:leader="dot" w:pos="9350"/>
        </w:tabs>
        <w:spacing w:after="0"/>
        <w:rPr>
          <w:rFonts w:eastAsiaTheme="minorEastAsia"/>
          <w:noProof/>
          <w:lang w:val="en-US"/>
        </w:rPr>
      </w:pPr>
      <w:hyperlink w:anchor="_Toc434848342" w:history="1">
        <w:r w:rsidRPr="00B81D89">
          <w:rPr>
            <w:rStyle w:val="Hyperlink"/>
            <w:noProof/>
          </w:rPr>
          <w:t>5.10 Residential Care Homes</w:t>
        </w:r>
        <w:r>
          <w:rPr>
            <w:noProof/>
            <w:webHidden/>
          </w:rPr>
          <w:tab/>
        </w:r>
        <w:r w:rsidR="002D14BC">
          <w:rPr>
            <w:noProof/>
            <w:webHidden/>
          </w:rPr>
          <w:fldChar w:fldCharType="begin"/>
        </w:r>
        <w:r>
          <w:rPr>
            <w:noProof/>
            <w:webHidden/>
          </w:rPr>
          <w:instrText xml:space="preserve"> PAGEREF _Toc434848342 \h </w:instrText>
        </w:r>
        <w:r w:rsidR="002D14BC">
          <w:rPr>
            <w:noProof/>
            <w:webHidden/>
          </w:rPr>
        </w:r>
        <w:r w:rsidR="002D14BC">
          <w:rPr>
            <w:noProof/>
            <w:webHidden/>
          </w:rPr>
          <w:fldChar w:fldCharType="separate"/>
        </w:r>
        <w:r w:rsidR="00675FC5">
          <w:rPr>
            <w:noProof/>
            <w:webHidden/>
          </w:rPr>
          <w:t>45</w:t>
        </w:r>
        <w:r w:rsidR="002D14BC">
          <w:rPr>
            <w:noProof/>
            <w:webHidden/>
          </w:rPr>
          <w:fldChar w:fldCharType="end"/>
        </w:r>
      </w:hyperlink>
    </w:p>
    <w:p w14:paraId="4F8C2A86" w14:textId="77777777" w:rsidR="00ED4F96" w:rsidRDefault="00ED4F96" w:rsidP="00ED4F96">
      <w:pPr>
        <w:pStyle w:val="TOC2"/>
        <w:tabs>
          <w:tab w:val="right" w:leader="dot" w:pos="9350"/>
        </w:tabs>
        <w:spacing w:after="0"/>
        <w:rPr>
          <w:rFonts w:eastAsiaTheme="minorEastAsia"/>
          <w:noProof/>
          <w:lang w:val="en-US"/>
        </w:rPr>
      </w:pPr>
      <w:hyperlink w:anchor="_Toc434848343" w:history="1">
        <w:r w:rsidRPr="00B81D89">
          <w:rPr>
            <w:rStyle w:val="Hyperlink"/>
            <w:noProof/>
          </w:rPr>
          <w:t>5.11 Campgrounds</w:t>
        </w:r>
        <w:r>
          <w:rPr>
            <w:noProof/>
            <w:webHidden/>
          </w:rPr>
          <w:tab/>
        </w:r>
        <w:r w:rsidR="002D14BC">
          <w:rPr>
            <w:noProof/>
            <w:webHidden/>
          </w:rPr>
          <w:fldChar w:fldCharType="begin"/>
        </w:r>
        <w:r>
          <w:rPr>
            <w:noProof/>
            <w:webHidden/>
          </w:rPr>
          <w:instrText xml:space="preserve"> PAGEREF _Toc434848343 \h </w:instrText>
        </w:r>
        <w:r w:rsidR="002D14BC">
          <w:rPr>
            <w:noProof/>
            <w:webHidden/>
          </w:rPr>
        </w:r>
        <w:r w:rsidR="002D14BC">
          <w:rPr>
            <w:noProof/>
            <w:webHidden/>
          </w:rPr>
          <w:fldChar w:fldCharType="separate"/>
        </w:r>
        <w:r w:rsidR="00675FC5">
          <w:rPr>
            <w:noProof/>
            <w:webHidden/>
          </w:rPr>
          <w:t>45</w:t>
        </w:r>
        <w:r w:rsidR="002D14BC">
          <w:rPr>
            <w:noProof/>
            <w:webHidden/>
          </w:rPr>
          <w:fldChar w:fldCharType="end"/>
        </w:r>
      </w:hyperlink>
    </w:p>
    <w:p w14:paraId="4F4827AD" w14:textId="77777777" w:rsidR="00ED4F96" w:rsidRDefault="00ED4F96" w:rsidP="00ED4F96">
      <w:pPr>
        <w:pStyle w:val="TOC2"/>
        <w:tabs>
          <w:tab w:val="right" w:leader="dot" w:pos="9350"/>
        </w:tabs>
        <w:spacing w:after="0"/>
        <w:rPr>
          <w:rFonts w:eastAsiaTheme="minorEastAsia"/>
          <w:noProof/>
          <w:lang w:val="en-US"/>
        </w:rPr>
      </w:pPr>
      <w:hyperlink w:anchor="_Toc434848344" w:history="1">
        <w:r w:rsidRPr="00B81D89">
          <w:rPr>
            <w:rStyle w:val="Hyperlink"/>
            <w:noProof/>
          </w:rPr>
          <w:t>5.12 Above Ground Fuel Storage Tanks</w:t>
        </w:r>
        <w:r>
          <w:rPr>
            <w:noProof/>
            <w:webHidden/>
          </w:rPr>
          <w:tab/>
        </w:r>
        <w:r w:rsidR="002D14BC">
          <w:rPr>
            <w:noProof/>
            <w:webHidden/>
          </w:rPr>
          <w:fldChar w:fldCharType="begin"/>
        </w:r>
        <w:r>
          <w:rPr>
            <w:noProof/>
            <w:webHidden/>
          </w:rPr>
          <w:instrText xml:space="preserve"> PAGEREF _Toc434848344 \h </w:instrText>
        </w:r>
        <w:r w:rsidR="002D14BC">
          <w:rPr>
            <w:noProof/>
            <w:webHidden/>
          </w:rPr>
        </w:r>
        <w:r w:rsidR="002D14BC">
          <w:rPr>
            <w:noProof/>
            <w:webHidden/>
          </w:rPr>
          <w:fldChar w:fldCharType="separate"/>
        </w:r>
        <w:r w:rsidR="00675FC5">
          <w:rPr>
            <w:noProof/>
            <w:webHidden/>
          </w:rPr>
          <w:t>46</w:t>
        </w:r>
        <w:r w:rsidR="002D14BC">
          <w:rPr>
            <w:noProof/>
            <w:webHidden/>
          </w:rPr>
          <w:fldChar w:fldCharType="end"/>
        </w:r>
      </w:hyperlink>
    </w:p>
    <w:p w14:paraId="1E26FF40" w14:textId="77777777" w:rsidR="00ED4F96" w:rsidRDefault="00ED4F96" w:rsidP="00ED4F96">
      <w:pPr>
        <w:pStyle w:val="TOC2"/>
        <w:tabs>
          <w:tab w:val="right" w:leader="dot" w:pos="9350"/>
        </w:tabs>
        <w:spacing w:after="0"/>
        <w:rPr>
          <w:rFonts w:eastAsiaTheme="minorEastAsia"/>
          <w:noProof/>
          <w:lang w:val="en-US"/>
        </w:rPr>
      </w:pPr>
      <w:hyperlink w:anchor="_Toc434848345" w:history="1">
        <w:r w:rsidRPr="00B81D89">
          <w:rPr>
            <w:rStyle w:val="Hyperlink"/>
            <w:noProof/>
          </w:rPr>
          <w:t>5.13 Wind Energy Facilities</w:t>
        </w:r>
        <w:r>
          <w:rPr>
            <w:noProof/>
            <w:webHidden/>
          </w:rPr>
          <w:tab/>
        </w:r>
        <w:r w:rsidR="002D14BC">
          <w:rPr>
            <w:noProof/>
            <w:webHidden/>
          </w:rPr>
          <w:fldChar w:fldCharType="begin"/>
        </w:r>
        <w:r>
          <w:rPr>
            <w:noProof/>
            <w:webHidden/>
          </w:rPr>
          <w:instrText xml:space="preserve"> PAGEREF _Toc434848345 \h </w:instrText>
        </w:r>
        <w:r w:rsidR="002D14BC">
          <w:rPr>
            <w:noProof/>
            <w:webHidden/>
          </w:rPr>
        </w:r>
        <w:r w:rsidR="002D14BC">
          <w:rPr>
            <w:noProof/>
            <w:webHidden/>
          </w:rPr>
          <w:fldChar w:fldCharType="separate"/>
        </w:r>
        <w:r w:rsidR="00675FC5">
          <w:rPr>
            <w:noProof/>
            <w:webHidden/>
          </w:rPr>
          <w:t>47</w:t>
        </w:r>
        <w:r w:rsidR="002D14BC">
          <w:rPr>
            <w:noProof/>
            <w:webHidden/>
          </w:rPr>
          <w:fldChar w:fldCharType="end"/>
        </w:r>
      </w:hyperlink>
    </w:p>
    <w:p w14:paraId="591B0733" w14:textId="77777777" w:rsidR="00ED4F96" w:rsidRDefault="00ED4F96" w:rsidP="00ED4F96">
      <w:pPr>
        <w:pStyle w:val="TOC1"/>
        <w:tabs>
          <w:tab w:val="right" w:leader="dot" w:pos="9350"/>
        </w:tabs>
        <w:spacing w:after="0"/>
        <w:rPr>
          <w:rStyle w:val="Hyperlink"/>
          <w:noProof/>
        </w:rPr>
      </w:pPr>
    </w:p>
    <w:p w14:paraId="7CF01E45" w14:textId="77777777" w:rsidR="00ED4F96" w:rsidRDefault="00ED4F96" w:rsidP="00ED4F96">
      <w:pPr>
        <w:pStyle w:val="TOC1"/>
        <w:tabs>
          <w:tab w:val="right" w:leader="dot" w:pos="9350"/>
        </w:tabs>
        <w:spacing w:after="0"/>
        <w:rPr>
          <w:rFonts w:eastAsiaTheme="minorEastAsia"/>
          <w:noProof/>
          <w:lang w:val="en-US"/>
        </w:rPr>
      </w:pPr>
      <w:hyperlink w:anchor="_Toc434848346" w:history="1">
        <w:r w:rsidRPr="00B81D89">
          <w:rPr>
            <w:rStyle w:val="Hyperlink"/>
            <w:noProof/>
          </w:rPr>
          <w:t>6: Zoning Districts and Zoning Map</w:t>
        </w:r>
        <w:r>
          <w:rPr>
            <w:noProof/>
            <w:webHidden/>
          </w:rPr>
          <w:tab/>
        </w:r>
        <w:r w:rsidR="002D14BC">
          <w:rPr>
            <w:noProof/>
            <w:webHidden/>
          </w:rPr>
          <w:fldChar w:fldCharType="begin"/>
        </w:r>
        <w:r>
          <w:rPr>
            <w:noProof/>
            <w:webHidden/>
          </w:rPr>
          <w:instrText xml:space="preserve"> PAGEREF _Toc434848346 \h </w:instrText>
        </w:r>
        <w:r w:rsidR="002D14BC">
          <w:rPr>
            <w:noProof/>
            <w:webHidden/>
          </w:rPr>
        </w:r>
        <w:r w:rsidR="002D14BC">
          <w:rPr>
            <w:noProof/>
            <w:webHidden/>
          </w:rPr>
          <w:fldChar w:fldCharType="separate"/>
        </w:r>
        <w:r w:rsidR="00675FC5">
          <w:rPr>
            <w:noProof/>
            <w:webHidden/>
          </w:rPr>
          <w:t>49</w:t>
        </w:r>
        <w:r w:rsidR="002D14BC">
          <w:rPr>
            <w:noProof/>
            <w:webHidden/>
          </w:rPr>
          <w:fldChar w:fldCharType="end"/>
        </w:r>
      </w:hyperlink>
    </w:p>
    <w:p w14:paraId="22C628BE" w14:textId="77777777" w:rsidR="00ED4F96" w:rsidRDefault="00ED4F96" w:rsidP="00ED4F96">
      <w:pPr>
        <w:pStyle w:val="TOC2"/>
        <w:tabs>
          <w:tab w:val="right" w:leader="dot" w:pos="9350"/>
        </w:tabs>
        <w:spacing w:after="0"/>
        <w:rPr>
          <w:rFonts w:eastAsiaTheme="minorEastAsia"/>
          <w:noProof/>
          <w:lang w:val="en-US"/>
        </w:rPr>
      </w:pPr>
      <w:hyperlink w:anchor="_Toc434848347" w:history="1">
        <w:r w:rsidRPr="00B81D89">
          <w:rPr>
            <w:rStyle w:val="Hyperlink"/>
            <w:noProof/>
          </w:rPr>
          <w:t>6.1 Zoning Districts</w:t>
        </w:r>
        <w:r>
          <w:rPr>
            <w:noProof/>
            <w:webHidden/>
          </w:rPr>
          <w:tab/>
        </w:r>
        <w:r w:rsidR="002D14BC">
          <w:rPr>
            <w:noProof/>
            <w:webHidden/>
          </w:rPr>
          <w:fldChar w:fldCharType="begin"/>
        </w:r>
        <w:r>
          <w:rPr>
            <w:noProof/>
            <w:webHidden/>
          </w:rPr>
          <w:instrText xml:space="preserve"> PAGEREF _Toc434848347 \h </w:instrText>
        </w:r>
        <w:r w:rsidR="002D14BC">
          <w:rPr>
            <w:noProof/>
            <w:webHidden/>
          </w:rPr>
        </w:r>
        <w:r w:rsidR="002D14BC">
          <w:rPr>
            <w:noProof/>
            <w:webHidden/>
          </w:rPr>
          <w:fldChar w:fldCharType="separate"/>
        </w:r>
        <w:r w:rsidR="00675FC5">
          <w:rPr>
            <w:noProof/>
            <w:webHidden/>
          </w:rPr>
          <w:t>49</w:t>
        </w:r>
        <w:r w:rsidR="002D14BC">
          <w:rPr>
            <w:noProof/>
            <w:webHidden/>
          </w:rPr>
          <w:fldChar w:fldCharType="end"/>
        </w:r>
      </w:hyperlink>
    </w:p>
    <w:p w14:paraId="2715B540" w14:textId="77777777" w:rsidR="00ED4F96" w:rsidRDefault="00ED4F96" w:rsidP="00ED4F96">
      <w:pPr>
        <w:pStyle w:val="TOC2"/>
        <w:tabs>
          <w:tab w:val="right" w:leader="dot" w:pos="9350"/>
        </w:tabs>
        <w:spacing w:after="0"/>
        <w:rPr>
          <w:rFonts w:eastAsiaTheme="minorEastAsia"/>
          <w:noProof/>
          <w:lang w:val="en-US"/>
        </w:rPr>
      </w:pPr>
      <w:hyperlink w:anchor="_Toc434848348" w:history="1">
        <w:r w:rsidRPr="00B81D89">
          <w:rPr>
            <w:rStyle w:val="Hyperlink"/>
            <w:noProof/>
          </w:rPr>
          <w:t>6.2 The Zoning District Map</w:t>
        </w:r>
        <w:r>
          <w:rPr>
            <w:noProof/>
            <w:webHidden/>
          </w:rPr>
          <w:tab/>
        </w:r>
        <w:r w:rsidR="002D14BC">
          <w:rPr>
            <w:noProof/>
            <w:webHidden/>
          </w:rPr>
          <w:fldChar w:fldCharType="begin"/>
        </w:r>
        <w:r>
          <w:rPr>
            <w:noProof/>
            <w:webHidden/>
          </w:rPr>
          <w:instrText xml:space="preserve"> PAGEREF _Toc434848348 \h </w:instrText>
        </w:r>
        <w:r w:rsidR="002D14BC">
          <w:rPr>
            <w:noProof/>
            <w:webHidden/>
          </w:rPr>
        </w:r>
        <w:r w:rsidR="002D14BC">
          <w:rPr>
            <w:noProof/>
            <w:webHidden/>
          </w:rPr>
          <w:fldChar w:fldCharType="separate"/>
        </w:r>
        <w:r w:rsidR="00675FC5">
          <w:rPr>
            <w:noProof/>
            <w:webHidden/>
          </w:rPr>
          <w:t>49</w:t>
        </w:r>
        <w:r w:rsidR="002D14BC">
          <w:rPr>
            <w:noProof/>
            <w:webHidden/>
          </w:rPr>
          <w:fldChar w:fldCharType="end"/>
        </w:r>
      </w:hyperlink>
    </w:p>
    <w:p w14:paraId="06D722E2" w14:textId="77777777" w:rsidR="00ED4F96" w:rsidRDefault="00ED4F96" w:rsidP="00ED4F96">
      <w:pPr>
        <w:pStyle w:val="TOC2"/>
        <w:tabs>
          <w:tab w:val="right" w:leader="dot" w:pos="9350"/>
        </w:tabs>
        <w:spacing w:after="0"/>
        <w:rPr>
          <w:rFonts w:eastAsiaTheme="minorEastAsia"/>
          <w:noProof/>
          <w:lang w:val="en-US"/>
        </w:rPr>
      </w:pPr>
      <w:hyperlink w:anchor="_Toc434848349" w:history="1">
        <w:r w:rsidRPr="00B81D89">
          <w:rPr>
            <w:rStyle w:val="Hyperlink"/>
            <w:noProof/>
          </w:rPr>
          <w:t>6.3 Boundaries of Zoning Districts</w:t>
        </w:r>
        <w:r>
          <w:rPr>
            <w:noProof/>
            <w:webHidden/>
          </w:rPr>
          <w:tab/>
        </w:r>
        <w:r w:rsidR="002D14BC">
          <w:rPr>
            <w:noProof/>
            <w:webHidden/>
          </w:rPr>
          <w:fldChar w:fldCharType="begin"/>
        </w:r>
        <w:r>
          <w:rPr>
            <w:noProof/>
            <w:webHidden/>
          </w:rPr>
          <w:instrText xml:space="preserve"> PAGEREF _Toc434848349 \h </w:instrText>
        </w:r>
        <w:r w:rsidR="002D14BC">
          <w:rPr>
            <w:noProof/>
            <w:webHidden/>
          </w:rPr>
        </w:r>
        <w:r w:rsidR="002D14BC">
          <w:rPr>
            <w:noProof/>
            <w:webHidden/>
          </w:rPr>
          <w:fldChar w:fldCharType="separate"/>
        </w:r>
        <w:r w:rsidR="00675FC5">
          <w:rPr>
            <w:noProof/>
            <w:webHidden/>
          </w:rPr>
          <w:t>49</w:t>
        </w:r>
        <w:r w:rsidR="002D14BC">
          <w:rPr>
            <w:noProof/>
            <w:webHidden/>
          </w:rPr>
          <w:fldChar w:fldCharType="end"/>
        </w:r>
      </w:hyperlink>
    </w:p>
    <w:p w14:paraId="0661E849" w14:textId="77777777" w:rsidR="00ED4F96" w:rsidRDefault="00ED4F96" w:rsidP="00ED4F96">
      <w:pPr>
        <w:pStyle w:val="TOC2"/>
        <w:tabs>
          <w:tab w:val="right" w:leader="dot" w:pos="9350"/>
        </w:tabs>
        <w:spacing w:after="0"/>
        <w:rPr>
          <w:rFonts w:eastAsiaTheme="minorEastAsia"/>
          <w:noProof/>
          <w:lang w:val="en-US"/>
        </w:rPr>
      </w:pPr>
      <w:hyperlink w:anchor="_Toc434848350" w:history="1">
        <w:r w:rsidRPr="00B81D89">
          <w:rPr>
            <w:rStyle w:val="Hyperlink"/>
            <w:noProof/>
          </w:rPr>
          <w:t>6.4 Holding Designation</w:t>
        </w:r>
        <w:r>
          <w:rPr>
            <w:noProof/>
            <w:webHidden/>
          </w:rPr>
          <w:tab/>
        </w:r>
        <w:r w:rsidR="002D14BC">
          <w:rPr>
            <w:noProof/>
            <w:webHidden/>
          </w:rPr>
          <w:fldChar w:fldCharType="begin"/>
        </w:r>
        <w:r>
          <w:rPr>
            <w:noProof/>
            <w:webHidden/>
          </w:rPr>
          <w:instrText xml:space="preserve"> PAGEREF _Toc434848350 \h </w:instrText>
        </w:r>
        <w:r w:rsidR="002D14BC">
          <w:rPr>
            <w:noProof/>
            <w:webHidden/>
          </w:rPr>
        </w:r>
        <w:r w:rsidR="002D14BC">
          <w:rPr>
            <w:noProof/>
            <w:webHidden/>
          </w:rPr>
          <w:fldChar w:fldCharType="separate"/>
        </w:r>
        <w:r w:rsidR="00675FC5">
          <w:rPr>
            <w:noProof/>
            <w:webHidden/>
          </w:rPr>
          <w:t>49</w:t>
        </w:r>
        <w:r w:rsidR="002D14BC">
          <w:rPr>
            <w:noProof/>
            <w:webHidden/>
          </w:rPr>
          <w:fldChar w:fldCharType="end"/>
        </w:r>
      </w:hyperlink>
    </w:p>
    <w:p w14:paraId="7518E420" w14:textId="77777777" w:rsidR="00ED4F96" w:rsidRDefault="00ED4F96" w:rsidP="00ED4F96">
      <w:pPr>
        <w:pStyle w:val="TOC1"/>
        <w:tabs>
          <w:tab w:val="right" w:leader="dot" w:pos="9350"/>
        </w:tabs>
        <w:spacing w:after="0"/>
        <w:rPr>
          <w:rStyle w:val="Hyperlink"/>
          <w:noProof/>
        </w:rPr>
      </w:pPr>
    </w:p>
    <w:p w14:paraId="56F494E3" w14:textId="77777777" w:rsidR="00ED4F96" w:rsidRDefault="00ED4F96" w:rsidP="00ED4F96">
      <w:pPr>
        <w:pStyle w:val="TOC1"/>
        <w:tabs>
          <w:tab w:val="right" w:leader="dot" w:pos="9350"/>
        </w:tabs>
        <w:spacing w:after="0"/>
        <w:rPr>
          <w:rFonts w:eastAsiaTheme="minorEastAsia"/>
          <w:noProof/>
          <w:lang w:val="en-US"/>
        </w:rPr>
      </w:pPr>
      <w:hyperlink w:anchor="_Toc434848351" w:history="1">
        <w:r w:rsidRPr="00B81D89">
          <w:rPr>
            <w:rStyle w:val="Hyperlink"/>
            <w:noProof/>
          </w:rPr>
          <w:t>7: R1 – Residential District</w:t>
        </w:r>
        <w:r>
          <w:rPr>
            <w:noProof/>
            <w:webHidden/>
          </w:rPr>
          <w:tab/>
        </w:r>
        <w:r w:rsidR="002D14BC">
          <w:rPr>
            <w:noProof/>
            <w:webHidden/>
          </w:rPr>
          <w:fldChar w:fldCharType="begin"/>
        </w:r>
        <w:r>
          <w:rPr>
            <w:noProof/>
            <w:webHidden/>
          </w:rPr>
          <w:instrText xml:space="preserve"> PAGEREF _Toc434848351 \h </w:instrText>
        </w:r>
        <w:r w:rsidR="002D14BC">
          <w:rPr>
            <w:noProof/>
            <w:webHidden/>
          </w:rPr>
        </w:r>
        <w:r w:rsidR="002D14BC">
          <w:rPr>
            <w:noProof/>
            <w:webHidden/>
          </w:rPr>
          <w:fldChar w:fldCharType="separate"/>
        </w:r>
        <w:r w:rsidR="00675FC5">
          <w:rPr>
            <w:noProof/>
            <w:webHidden/>
          </w:rPr>
          <w:t>50</w:t>
        </w:r>
        <w:r w:rsidR="002D14BC">
          <w:rPr>
            <w:noProof/>
            <w:webHidden/>
          </w:rPr>
          <w:fldChar w:fldCharType="end"/>
        </w:r>
      </w:hyperlink>
    </w:p>
    <w:p w14:paraId="0000ACA6" w14:textId="77777777" w:rsidR="00ED4F96" w:rsidRDefault="00ED4F96" w:rsidP="00ED4F96">
      <w:pPr>
        <w:pStyle w:val="TOC2"/>
        <w:tabs>
          <w:tab w:val="right" w:leader="dot" w:pos="9350"/>
        </w:tabs>
        <w:spacing w:after="0"/>
        <w:rPr>
          <w:rFonts w:eastAsiaTheme="minorEastAsia"/>
          <w:noProof/>
          <w:lang w:val="en-US"/>
        </w:rPr>
      </w:pPr>
      <w:hyperlink w:anchor="_Toc434848352" w:history="1">
        <w:r w:rsidRPr="00B81D89">
          <w:rPr>
            <w:rStyle w:val="Hyperlink"/>
            <w:noProof/>
          </w:rPr>
          <w:t>7.1 Permitted Uses</w:t>
        </w:r>
        <w:r>
          <w:rPr>
            <w:noProof/>
            <w:webHidden/>
          </w:rPr>
          <w:tab/>
        </w:r>
        <w:r w:rsidR="002D14BC">
          <w:rPr>
            <w:noProof/>
            <w:webHidden/>
          </w:rPr>
          <w:fldChar w:fldCharType="begin"/>
        </w:r>
        <w:r>
          <w:rPr>
            <w:noProof/>
            <w:webHidden/>
          </w:rPr>
          <w:instrText xml:space="preserve"> PAGEREF _Toc434848352 \h </w:instrText>
        </w:r>
        <w:r w:rsidR="002D14BC">
          <w:rPr>
            <w:noProof/>
            <w:webHidden/>
          </w:rPr>
        </w:r>
        <w:r w:rsidR="002D14BC">
          <w:rPr>
            <w:noProof/>
            <w:webHidden/>
          </w:rPr>
          <w:fldChar w:fldCharType="separate"/>
        </w:r>
        <w:r w:rsidR="00675FC5">
          <w:rPr>
            <w:noProof/>
            <w:webHidden/>
          </w:rPr>
          <w:t>50</w:t>
        </w:r>
        <w:r w:rsidR="002D14BC">
          <w:rPr>
            <w:noProof/>
            <w:webHidden/>
          </w:rPr>
          <w:fldChar w:fldCharType="end"/>
        </w:r>
      </w:hyperlink>
    </w:p>
    <w:p w14:paraId="34EC0A29" w14:textId="77777777" w:rsidR="00ED4F96" w:rsidRDefault="00ED4F96" w:rsidP="00ED4F96">
      <w:pPr>
        <w:pStyle w:val="TOC2"/>
        <w:tabs>
          <w:tab w:val="right" w:leader="dot" w:pos="9350"/>
        </w:tabs>
        <w:spacing w:after="0"/>
        <w:rPr>
          <w:rFonts w:eastAsiaTheme="minorEastAsia"/>
          <w:noProof/>
          <w:lang w:val="en-US"/>
        </w:rPr>
      </w:pPr>
      <w:hyperlink w:anchor="_Toc434848353" w:history="1">
        <w:r w:rsidRPr="00B81D89">
          <w:rPr>
            <w:rStyle w:val="Hyperlink"/>
            <w:noProof/>
          </w:rPr>
          <w:t>7.2 Discretionary Uses</w:t>
        </w:r>
        <w:r>
          <w:rPr>
            <w:noProof/>
            <w:webHidden/>
          </w:rPr>
          <w:tab/>
        </w:r>
        <w:r w:rsidR="002D14BC">
          <w:rPr>
            <w:noProof/>
            <w:webHidden/>
          </w:rPr>
          <w:fldChar w:fldCharType="begin"/>
        </w:r>
        <w:r>
          <w:rPr>
            <w:noProof/>
            <w:webHidden/>
          </w:rPr>
          <w:instrText xml:space="preserve"> PAGEREF _Toc434848353 \h </w:instrText>
        </w:r>
        <w:r w:rsidR="002D14BC">
          <w:rPr>
            <w:noProof/>
            <w:webHidden/>
          </w:rPr>
        </w:r>
        <w:r w:rsidR="002D14BC">
          <w:rPr>
            <w:noProof/>
            <w:webHidden/>
          </w:rPr>
          <w:fldChar w:fldCharType="separate"/>
        </w:r>
        <w:r w:rsidR="00675FC5">
          <w:rPr>
            <w:noProof/>
            <w:webHidden/>
          </w:rPr>
          <w:t>50</w:t>
        </w:r>
        <w:r w:rsidR="002D14BC">
          <w:rPr>
            <w:noProof/>
            <w:webHidden/>
          </w:rPr>
          <w:fldChar w:fldCharType="end"/>
        </w:r>
      </w:hyperlink>
    </w:p>
    <w:p w14:paraId="5E4EA707" w14:textId="77777777" w:rsidR="00ED4F96" w:rsidRDefault="00ED4F96" w:rsidP="00ED4F96">
      <w:pPr>
        <w:pStyle w:val="TOC2"/>
        <w:tabs>
          <w:tab w:val="right" w:leader="dot" w:pos="9350"/>
        </w:tabs>
        <w:spacing w:after="0"/>
        <w:rPr>
          <w:rFonts w:eastAsiaTheme="minorEastAsia"/>
          <w:noProof/>
          <w:lang w:val="en-US"/>
        </w:rPr>
      </w:pPr>
      <w:hyperlink w:anchor="_Toc434848354" w:history="1">
        <w:r w:rsidRPr="00B81D89">
          <w:rPr>
            <w:rStyle w:val="Hyperlink"/>
            <w:noProof/>
          </w:rPr>
          <w:t>7.3 Site Development Regulations</w:t>
        </w:r>
        <w:r>
          <w:rPr>
            <w:noProof/>
            <w:webHidden/>
          </w:rPr>
          <w:tab/>
        </w:r>
        <w:r w:rsidR="002D14BC">
          <w:rPr>
            <w:noProof/>
            <w:webHidden/>
          </w:rPr>
          <w:fldChar w:fldCharType="begin"/>
        </w:r>
        <w:r>
          <w:rPr>
            <w:noProof/>
            <w:webHidden/>
          </w:rPr>
          <w:instrText xml:space="preserve"> PAGEREF _Toc434848354 \h </w:instrText>
        </w:r>
        <w:r w:rsidR="002D14BC">
          <w:rPr>
            <w:noProof/>
            <w:webHidden/>
          </w:rPr>
        </w:r>
        <w:r w:rsidR="002D14BC">
          <w:rPr>
            <w:noProof/>
            <w:webHidden/>
          </w:rPr>
          <w:fldChar w:fldCharType="separate"/>
        </w:r>
        <w:r w:rsidR="00675FC5">
          <w:rPr>
            <w:noProof/>
            <w:webHidden/>
          </w:rPr>
          <w:t>50</w:t>
        </w:r>
        <w:r w:rsidR="002D14BC">
          <w:rPr>
            <w:noProof/>
            <w:webHidden/>
          </w:rPr>
          <w:fldChar w:fldCharType="end"/>
        </w:r>
      </w:hyperlink>
    </w:p>
    <w:p w14:paraId="0A6AA0E5" w14:textId="77777777" w:rsidR="00ED4F96" w:rsidRDefault="00ED4F96" w:rsidP="00ED4F96">
      <w:pPr>
        <w:pStyle w:val="TOC2"/>
        <w:tabs>
          <w:tab w:val="right" w:leader="dot" w:pos="9350"/>
        </w:tabs>
        <w:spacing w:after="0"/>
        <w:rPr>
          <w:rFonts w:eastAsiaTheme="minorEastAsia"/>
          <w:noProof/>
          <w:lang w:val="en-US"/>
        </w:rPr>
      </w:pPr>
      <w:hyperlink w:anchor="_Toc434848355" w:history="1">
        <w:r w:rsidRPr="00B81D89">
          <w:rPr>
            <w:rStyle w:val="Hyperlink"/>
            <w:noProof/>
          </w:rPr>
          <w:t>7.4 Accessory Buildings and Structures</w:t>
        </w:r>
        <w:r>
          <w:rPr>
            <w:noProof/>
            <w:webHidden/>
          </w:rPr>
          <w:tab/>
        </w:r>
        <w:r w:rsidR="002D14BC">
          <w:rPr>
            <w:noProof/>
            <w:webHidden/>
          </w:rPr>
          <w:fldChar w:fldCharType="begin"/>
        </w:r>
        <w:r>
          <w:rPr>
            <w:noProof/>
            <w:webHidden/>
          </w:rPr>
          <w:instrText xml:space="preserve"> PAGEREF _Toc434848355 \h </w:instrText>
        </w:r>
        <w:r w:rsidR="002D14BC">
          <w:rPr>
            <w:noProof/>
            <w:webHidden/>
          </w:rPr>
        </w:r>
        <w:r w:rsidR="002D14BC">
          <w:rPr>
            <w:noProof/>
            <w:webHidden/>
          </w:rPr>
          <w:fldChar w:fldCharType="separate"/>
        </w:r>
        <w:r w:rsidR="00675FC5">
          <w:rPr>
            <w:noProof/>
            <w:webHidden/>
          </w:rPr>
          <w:t>52</w:t>
        </w:r>
        <w:r w:rsidR="002D14BC">
          <w:rPr>
            <w:noProof/>
            <w:webHidden/>
          </w:rPr>
          <w:fldChar w:fldCharType="end"/>
        </w:r>
      </w:hyperlink>
    </w:p>
    <w:p w14:paraId="37AB3381" w14:textId="77777777" w:rsidR="00ED4F96" w:rsidRDefault="00ED4F96" w:rsidP="00ED4F96">
      <w:pPr>
        <w:pStyle w:val="TOC2"/>
        <w:tabs>
          <w:tab w:val="right" w:leader="dot" w:pos="9350"/>
        </w:tabs>
        <w:spacing w:after="0"/>
        <w:rPr>
          <w:rFonts w:eastAsiaTheme="minorEastAsia"/>
          <w:noProof/>
          <w:lang w:val="en-US"/>
        </w:rPr>
      </w:pPr>
      <w:hyperlink w:anchor="_Toc434848356" w:history="1">
        <w:r w:rsidRPr="00B81D89">
          <w:rPr>
            <w:rStyle w:val="Hyperlink"/>
            <w:noProof/>
          </w:rPr>
          <w:t>7.5 Fence and Hedge Heights</w:t>
        </w:r>
        <w:r>
          <w:rPr>
            <w:noProof/>
            <w:webHidden/>
          </w:rPr>
          <w:tab/>
        </w:r>
        <w:r w:rsidR="002D14BC">
          <w:rPr>
            <w:noProof/>
            <w:webHidden/>
          </w:rPr>
          <w:fldChar w:fldCharType="begin"/>
        </w:r>
        <w:r>
          <w:rPr>
            <w:noProof/>
            <w:webHidden/>
          </w:rPr>
          <w:instrText xml:space="preserve"> PAGEREF _Toc434848356 \h </w:instrText>
        </w:r>
        <w:r w:rsidR="002D14BC">
          <w:rPr>
            <w:noProof/>
            <w:webHidden/>
          </w:rPr>
        </w:r>
        <w:r w:rsidR="002D14BC">
          <w:rPr>
            <w:noProof/>
            <w:webHidden/>
          </w:rPr>
          <w:fldChar w:fldCharType="separate"/>
        </w:r>
        <w:r w:rsidR="00675FC5">
          <w:rPr>
            <w:noProof/>
            <w:webHidden/>
          </w:rPr>
          <w:t>52</w:t>
        </w:r>
        <w:r w:rsidR="002D14BC">
          <w:rPr>
            <w:noProof/>
            <w:webHidden/>
          </w:rPr>
          <w:fldChar w:fldCharType="end"/>
        </w:r>
      </w:hyperlink>
    </w:p>
    <w:p w14:paraId="3DE3AC30" w14:textId="77777777" w:rsidR="00ED4F96" w:rsidRDefault="00ED4F96" w:rsidP="00ED4F96">
      <w:pPr>
        <w:pStyle w:val="TOC2"/>
        <w:tabs>
          <w:tab w:val="right" w:leader="dot" w:pos="9350"/>
        </w:tabs>
        <w:spacing w:after="0"/>
        <w:rPr>
          <w:rFonts w:eastAsiaTheme="minorEastAsia"/>
          <w:noProof/>
          <w:lang w:val="en-US"/>
        </w:rPr>
      </w:pPr>
      <w:hyperlink w:anchor="_Toc434848357" w:history="1">
        <w:r w:rsidRPr="00B81D89">
          <w:rPr>
            <w:rStyle w:val="Hyperlink"/>
            <w:noProof/>
          </w:rPr>
          <w:t>7.6 Parking</w:t>
        </w:r>
        <w:r>
          <w:rPr>
            <w:noProof/>
            <w:webHidden/>
          </w:rPr>
          <w:tab/>
        </w:r>
        <w:r w:rsidR="002D14BC">
          <w:rPr>
            <w:noProof/>
            <w:webHidden/>
          </w:rPr>
          <w:fldChar w:fldCharType="begin"/>
        </w:r>
        <w:r>
          <w:rPr>
            <w:noProof/>
            <w:webHidden/>
          </w:rPr>
          <w:instrText xml:space="preserve"> PAGEREF _Toc434848357 \h </w:instrText>
        </w:r>
        <w:r w:rsidR="002D14BC">
          <w:rPr>
            <w:noProof/>
            <w:webHidden/>
          </w:rPr>
        </w:r>
        <w:r w:rsidR="002D14BC">
          <w:rPr>
            <w:noProof/>
            <w:webHidden/>
          </w:rPr>
          <w:fldChar w:fldCharType="separate"/>
        </w:r>
        <w:r w:rsidR="00675FC5">
          <w:rPr>
            <w:noProof/>
            <w:webHidden/>
          </w:rPr>
          <w:t>53</w:t>
        </w:r>
        <w:r w:rsidR="002D14BC">
          <w:rPr>
            <w:noProof/>
            <w:webHidden/>
          </w:rPr>
          <w:fldChar w:fldCharType="end"/>
        </w:r>
      </w:hyperlink>
    </w:p>
    <w:p w14:paraId="62517C7C" w14:textId="77777777" w:rsidR="00ED4F96" w:rsidRDefault="00ED4F96" w:rsidP="00ED4F96">
      <w:pPr>
        <w:pStyle w:val="TOC2"/>
        <w:tabs>
          <w:tab w:val="right" w:leader="dot" w:pos="9350"/>
        </w:tabs>
        <w:spacing w:after="0"/>
        <w:rPr>
          <w:rFonts w:eastAsiaTheme="minorEastAsia"/>
          <w:noProof/>
          <w:lang w:val="en-US"/>
        </w:rPr>
      </w:pPr>
      <w:hyperlink w:anchor="_Toc434848358" w:history="1">
        <w:r w:rsidRPr="00B81D89">
          <w:rPr>
            <w:rStyle w:val="Hyperlink"/>
            <w:noProof/>
          </w:rPr>
          <w:t>7.7 Outdoor Storage</w:t>
        </w:r>
        <w:r>
          <w:rPr>
            <w:noProof/>
            <w:webHidden/>
          </w:rPr>
          <w:tab/>
        </w:r>
        <w:r w:rsidR="002D14BC">
          <w:rPr>
            <w:noProof/>
            <w:webHidden/>
          </w:rPr>
          <w:fldChar w:fldCharType="begin"/>
        </w:r>
        <w:r>
          <w:rPr>
            <w:noProof/>
            <w:webHidden/>
          </w:rPr>
          <w:instrText xml:space="preserve"> PAGEREF _Toc434848358 \h </w:instrText>
        </w:r>
        <w:r w:rsidR="002D14BC">
          <w:rPr>
            <w:noProof/>
            <w:webHidden/>
          </w:rPr>
        </w:r>
        <w:r w:rsidR="002D14BC">
          <w:rPr>
            <w:noProof/>
            <w:webHidden/>
          </w:rPr>
          <w:fldChar w:fldCharType="separate"/>
        </w:r>
        <w:r w:rsidR="00675FC5">
          <w:rPr>
            <w:noProof/>
            <w:webHidden/>
          </w:rPr>
          <w:t>53</w:t>
        </w:r>
        <w:r w:rsidR="002D14BC">
          <w:rPr>
            <w:noProof/>
            <w:webHidden/>
          </w:rPr>
          <w:fldChar w:fldCharType="end"/>
        </w:r>
      </w:hyperlink>
    </w:p>
    <w:p w14:paraId="6B219316" w14:textId="77777777" w:rsidR="00ED4F96" w:rsidRDefault="00ED4F96" w:rsidP="00ED4F96">
      <w:pPr>
        <w:pStyle w:val="TOC2"/>
        <w:tabs>
          <w:tab w:val="right" w:leader="dot" w:pos="9350"/>
        </w:tabs>
        <w:spacing w:after="0"/>
        <w:rPr>
          <w:rFonts w:eastAsiaTheme="minorEastAsia"/>
          <w:noProof/>
          <w:lang w:val="en-US"/>
        </w:rPr>
      </w:pPr>
      <w:hyperlink w:anchor="_Toc434848359" w:history="1">
        <w:r w:rsidRPr="00B81D89">
          <w:rPr>
            <w:rStyle w:val="Hyperlink"/>
            <w:noProof/>
          </w:rPr>
          <w:t>7.8 Standards for Discretionary Uses</w:t>
        </w:r>
        <w:r>
          <w:rPr>
            <w:noProof/>
            <w:webHidden/>
          </w:rPr>
          <w:tab/>
        </w:r>
        <w:r w:rsidR="002D14BC">
          <w:rPr>
            <w:noProof/>
            <w:webHidden/>
          </w:rPr>
          <w:fldChar w:fldCharType="begin"/>
        </w:r>
        <w:r>
          <w:rPr>
            <w:noProof/>
            <w:webHidden/>
          </w:rPr>
          <w:instrText xml:space="preserve"> PAGEREF _Toc434848359 \h </w:instrText>
        </w:r>
        <w:r w:rsidR="002D14BC">
          <w:rPr>
            <w:noProof/>
            <w:webHidden/>
          </w:rPr>
        </w:r>
        <w:r w:rsidR="002D14BC">
          <w:rPr>
            <w:noProof/>
            <w:webHidden/>
          </w:rPr>
          <w:fldChar w:fldCharType="separate"/>
        </w:r>
        <w:r w:rsidR="00675FC5">
          <w:rPr>
            <w:noProof/>
            <w:webHidden/>
          </w:rPr>
          <w:t>53</w:t>
        </w:r>
        <w:r w:rsidR="002D14BC">
          <w:rPr>
            <w:noProof/>
            <w:webHidden/>
          </w:rPr>
          <w:fldChar w:fldCharType="end"/>
        </w:r>
      </w:hyperlink>
    </w:p>
    <w:p w14:paraId="02149E5E" w14:textId="77777777" w:rsidR="00ED4F96" w:rsidRDefault="00ED4F96" w:rsidP="00ED4F96">
      <w:pPr>
        <w:pStyle w:val="TOC1"/>
        <w:tabs>
          <w:tab w:val="right" w:leader="dot" w:pos="9350"/>
        </w:tabs>
        <w:spacing w:after="0"/>
        <w:rPr>
          <w:rStyle w:val="Hyperlink"/>
          <w:noProof/>
        </w:rPr>
      </w:pPr>
    </w:p>
    <w:p w14:paraId="6C0C3ADC" w14:textId="77777777" w:rsidR="00ED4F96" w:rsidRDefault="00ED4F96" w:rsidP="00ED4F96">
      <w:pPr>
        <w:pStyle w:val="TOC1"/>
        <w:tabs>
          <w:tab w:val="right" w:leader="dot" w:pos="9350"/>
        </w:tabs>
        <w:spacing w:after="0"/>
        <w:rPr>
          <w:rFonts w:eastAsiaTheme="minorEastAsia"/>
          <w:noProof/>
          <w:lang w:val="en-US"/>
        </w:rPr>
      </w:pPr>
      <w:hyperlink w:anchor="_Toc434848360" w:history="1">
        <w:r w:rsidRPr="00B81D89">
          <w:rPr>
            <w:rStyle w:val="Hyperlink"/>
            <w:noProof/>
          </w:rPr>
          <w:t>8: R2-Residential Multiple Dwelling District</w:t>
        </w:r>
        <w:r>
          <w:rPr>
            <w:noProof/>
            <w:webHidden/>
          </w:rPr>
          <w:tab/>
        </w:r>
        <w:r w:rsidR="002D14BC">
          <w:rPr>
            <w:noProof/>
            <w:webHidden/>
          </w:rPr>
          <w:fldChar w:fldCharType="begin"/>
        </w:r>
        <w:r>
          <w:rPr>
            <w:noProof/>
            <w:webHidden/>
          </w:rPr>
          <w:instrText xml:space="preserve"> PAGEREF _Toc434848360 \h </w:instrText>
        </w:r>
        <w:r w:rsidR="002D14BC">
          <w:rPr>
            <w:noProof/>
            <w:webHidden/>
          </w:rPr>
        </w:r>
        <w:r w:rsidR="002D14BC">
          <w:rPr>
            <w:noProof/>
            <w:webHidden/>
          </w:rPr>
          <w:fldChar w:fldCharType="separate"/>
        </w:r>
        <w:r w:rsidR="00675FC5">
          <w:rPr>
            <w:noProof/>
            <w:webHidden/>
          </w:rPr>
          <w:t>55</w:t>
        </w:r>
        <w:r w:rsidR="002D14BC">
          <w:rPr>
            <w:noProof/>
            <w:webHidden/>
          </w:rPr>
          <w:fldChar w:fldCharType="end"/>
        </w:r>
      </w:hyperlink>
    </w:p>
    <w:p w14:paraId="2C3B0B67" w14:textId="77777777" w:rsidR="00ED4F96" w:rsidRDefault="00ED4F96" w:rsidP="00ED4F96">
      <w:pPr>
        <w:pStyle w:val="TOC2"/>
        <w:tabs>
          <w:tab w:val="right" w:leader="dot" w:pos="9350"/>
        </w:tabs>
        <w:spacing w:after="0"/>
        <w:rPr>
          <w:rFonts w:eastAsiaTheme="minorEastAsia"/>
          <w:noProof/>
          <w:lang w:val="en-US"/>
        </w:rPr>
      </w:pPr>
      <w:hyperlink w:anchor="_Toc434848361" w:history="1">
        <w:r w:rsidRPr="00B81D89">
          <w:rPr>
            <w:rStyle w:val="Hyperlink"/>
            <w:noProof/>
          </w:rPr>
          <w:t>8.1 Permitted Uses</w:t>
        </w:r>
        <w:r>
          <w:rPr>
            <w:noProof/>
            <w:webHidden/>
          </w:rPr>
          <w:tab/>
        </w:r>
        <w:r w:rsidR="002D14BC">
          <w:rPr>
            <w:noProof/>
            <w:webHidden/>
          </w:rPr>
          <w:fldChar w:fldCharType="begin"/>
        </w:r>
        <w:r>
          <w:rPr>
            <w:noProof/>
            <w:webHidden/>
          </w:rPr>
          <w:instrText xml:space="preserve"> PAGEREF _Toc434848361 \h </w:instrText>
        </w:r>
        <w:r w:rsidR="002D14BC">
          <w:rPr>
            <w:noProof/>
            <w:webHidden/>
          </w:rPr>
        </w:r>
        <w:r w:rsidR="002D14BC">
          <w:rPr>
            <w:noProof/>
            <w:webHidden/>
          </w:rPr>
          <w:fldChar w:fldCharType="separate"/>
        </w:r>
        <w:r w:rsidR="00675FC5">
          <w:rPr>
            <w:noProof/>
            <w:webHidden/>
          </w:rPr>
          <w:t>55</w:t>
        </w:r>
        <w:r w:rsidR="002D14BC">
          <w:rPr>
            <w:noProof/>
            <w:webHidden/>
          </w:rPr>
          <w:fldChar w:fldCharType="end"/>
        </w:r>
      </w:hyperlink>
    </w:p>
    <w:p w14:paraId="7031342C" w14:textId="77777777" w:rsidR="00ED4F96" w:rsidRDefault="00ED4F96" w:rsidP="00ED4F96">
      <w:pPr>
        <w:pStyle w:val="TOC2"/>
        <w:tabs>
          <w:tab w:val="right" w:leader="dot" w:pos="9350"/>
        </w:tabs>
        <w:spacing w:after="0"/>
        <w:rPr>
          <w:rFonts w:eastAsiaTheme="minorEastAsia"/>
          <w:noProof/>
          <w:lang w:val="en-US"/>
        </w:rPr>
      </w:pPr>
      <w:hyperlink w:anchor="_Toc434848362" w:history="1">
        <w:r w:rsidRPr="00B81D89">
          <w:rPr>
            <w:rStyle w:val="Hyperlink"/>
            <w:noProof/>
          </w:rPr>
          <w:t>8.2 Discretionary Uses</w:t>
        </w:r>
        <w:r>
          <w:rPr>
            <w:noProof/>
            <w:webHidden/>
          </w:rPr>
          <w:tab/>
        </w:r>
        <w:r w:rsidR="002D14BC">
          <w:rPr>
            <w:noProof/>
            <w:webHidden/>
          </w:rPr>
          <w:fldChar w:fldCharType="begin"/>
        </w:r>
        <w:r>
          <w:rPr>
            <w:noProof/>
            <w:webHidden/>
          </w:rPr>
          <w:instrText xml:space="preserve"> PAGEREF _Toc434848362 \h </w:instrText>
        </w:r>
        <w:r w:rsidR="002D14BC">
          <w:rPr>
            <w:noProof/>
            <w:webHidden/>
          </w:rPr>
        </w:r>
        <w:r w:rsidR="002D14BC">
          <w:rPr>
            <w:noProof/>
            <w:webHidden/>
          </w:rPr>
          <w:fldChar w:fldCharType="separate"/>
        </w:r>
        <w:r w:rsidR="00675FC5">
          <w:rPr>
            <w:noProof/>
            <w:webHidden/>
          </w:rPr>
          <w:t>55</w:t>
        </w:r>
        <w:r w:rsidR="002D14BC">
          <w:rPr>
            <w:noProof/>
            <w:webHidden/>
          </w:rPr>
          <w:fldChar w:fldCharType="end"/>
        </w:r>
      </w:hyperlink>
    </w:p>
    <w:p w14:paraId="2AAB804F" w14:textId="77777777" w:rsidR="00ED4F96" w:rsidRDefault="00ED4F96" w:rsidP="00ED4F96">
      <w:pPr>
        <w:pStyle w:val="TOC2"/>
        <w:tabs>
          <w:tab w:val="right" w:leader="dot" w:pos="9350"/>
        </w:tabs>
        <w:spacing w:after="0"/>
        <w:rPr>
          <w:rFonts w:eastAsiaTheme="minorEastAsia"/>
          <w:noProof/>
          <w:lang w:val="en-US"/>
        </w:rPr>
      </w:pPr>
      <w:hyperlink w:anchor="_Toc434848363" w:history="1">
        <w:r w:rsidRPr="00B81D89">
          <w:rPr>
            <w:rStyle w:val="Hyperlink"/>
            <w:noProof/>
          </w:rPr>
          <w:t>8.3 Site Development Regulations</w:t>
        </w:r>
        <w:r>
          <w:rPr>
            <w:noProof/>
            <w:webHidden/>
          </w:rPr>
          <w:tab/>
        </w:r>
        <w:r w:rsidR="002D14BC">
          <w:rPr>
            <w:noProof/>
            <w:webHidden/>
          </w:rPr>
          <w:fldChar w:fldCharType="begin"/>
        </w:r>
        <w:r>
          <w:rPr>
            <w:noProof/>
            <w:webHidden/>
          </w:rPr>
          <w:instrText xml:space="preserve"> PAGEREF _Toc434848363 \h </w:instrText>
        </w:r>
        <w:r w:rsidR="002D14BC">
          <w:rPr>
            <w:noProof/>
            <w:webHidden/>
          </w:rPr>
        </w:r>
        <w:r w:rsidR="002D14BC">
          <w:rPr>
            <w:noProof/>
            <w:webHidden/>
          </w:rPr>
          <w:fldChar w:fldCharType="separate"/>
        </w:r>
        <w:r w:rsidR="00675FC5">
          <w:rPr>
            <w:noProof/>
            <w:webHidden/>
          </w:rPr>
          <w:t>55</w:t>
        </w:r>
        <w:r w:rsidR="002D14BC">
          <w:rPr>
            <w:noProof/>
            <w:webHidden/>
          </w:rPr>
          <w:fldChar w:fldCharType="end"/>
        </w:r>
      </w:hyperlink>
    </w:p>
    <w:p w14:paraId="10662826" w14:textId="77777777" w:rsidR="00ED4F96" w:rsidRDefault="00ED4F96" w:rsidP="00ED4F96">
      <w:pPr>
        <w:pStyle w:val="TOC2"/>
        <w:tabs>
          <w:tab w:val="right" w:leader="dot" w:pos="9350"/>
        </w:tabs>
        <w:spacing w:after="0"/>
        <w:rPr>
          <w:rFonts w:eastAsiaTheme="minorEastAsia"/>
          <w:noProof/>
          <w:lang w:val="en-US"/>
        </w:rPr>
      </w:pPr>
      <w:hyperlink w:anchor="_Toc434848364" w:history="1">
        <w:r w:rsidRPr="00B81D89">
          <w:rPr>
            <w:rStyle w:val="Hyperlink"/>
            <w:noProof/>
          </w:rPr>
          <w:t>8.4 Accessory Buildings and Structures</w:t>
        </w:r>
        <w:r>
          <w:rPr>
            <w:noProof/>
            <w:webHidden/>
          </w:rPr>
          <w:tab/>
        </w:r>
        <w:r w:rsidR="002D14BC">
          <w:rPr>
            <w:noProof/>
            <w:webHidden/>
          </w:rPr>
          <w:fldChar w:fldCharType="begin"/>
        </w:r>
        <w:r>
          <w:rPr>
            <w:noProof/>
            <w:webHidden/>
          </w:rPr>
          <w:instrText xml:space="preserve"> PAGEREF _Toc434848364 \h </w:instrText>
        </w:r>
        <w:r w:rsidR="002D14BC">
          <w:rPr>
            <w:noProof/>
            <w:webHidden/>
          </w:rPr>
        </w:r>
        <w:r w:rsidR="002D14BC">
          <w:rPr>
            <w:noProof/>
            <w:webHidden/>
          </w:rPr>
          <w:fldChar w:fldCharType="separate"/>
        </w:r>
        <w:r w:rsidR="00675FC5">
          <w:rPr>
            <w:noProof/>
            <w:webHidden/>
          </w:rPr>
          <w:t>57</w:t>
        </w:r>
        <w:r w:rsidR="002D14BC">
          <w:rPr>
            <w:noProof/>
            <w:webHidden/>
          </w:rPr>
          <w:fldChar w:fldCharType="end"/>
        </w:r>
      </w:hyperlink>
    </w:p>
    <w:p w14:paraId="3A1EFE4A" w14:textId="77777777" w:rsidR="00ED4F96" w:rsidRDefault="00ED4F96" w:rsidP="00ED4F96">
      <w:pPr>
        <w:pStyle w:val="TOC2"/>
        <w:tabs>
          <w:tab w:val="right" w:leader="dot" w:pos="9350"/>
        </w:tabs>
        <w:spacing w:after="0"/>
        <w:rPr>
          <w:rFonts w:eastAsiaTheme="minorEastAsia"/>
          <w:noProof/>
          <w:lang w:val="en-US"/>
        </w:rPr>
      </w:pPr>
      <w:hyperlink w:anchor="_Toc434848365" w:history="1">
        <w:r w:rsidRPr="00B81D89">
          <w:rPr>
            <w:rStyle w:val="Hyperlink"/>
            <w:noProof/>
          </w:rPr>
          <w:t>8.5 Fence and Hedge Heights</w:t>
        </w:r>
        <w:r>
          <w:rPr>
            <w:noProof/>
            <w:webHidden/>
          </w:rPr>
          <w:tab/>
        </w:r>
        <w:r w:rsidR="002D14BC">
          <w:rPr>
            <w:noProof/>
            <w:webHidden/>
          </w:rPr>
          <w:fldChar w:fldCharType="begin"/>
        </w:r>
        <w:r>
          <w:rPr>
            <w:noProof/>
            <w:webHidden/>
          </w:rPr>
          <w:instrText xml:space="preserve"> PAGEREF _Toc434848365 \h </w:instrText>
        </w:r>
        <w:r w:rsidR="002D14BC">
          <w:rPr>
            <w:noProof/>
            <w:webHidden/>
          </w:rPr>
        </w:r>
        <w:r w:rsidR="002D14BC">
          <w:rPr>
            <w:noProof/>
            <w:webHidden/>
          </w:rPr>
          <w:fldChar w:fldCharType="separate"/>
        </w:r>
        <w:r w:rsidR="00675FC5">
          <w:rPr>
            <w:noProof/>
            <w:webHidden/>
          </w:rPr>
          <w:t>58</w:t>
        </w:r>
        <w:r w:rsidR="002D14BC">
          <w:rPr>
            <w:noProof/>
            <w:webHidden/>
          </w:rPr>
          <w:fldChar w:fldCharType="end"/>
        </w:r>
      </w:hyperlink>
    </w:p>
    <w:p w14:paraId="520E3778" w14:textId="77777777" w:rsidR="00ED4F96" w:rsidRDefault="00ED4F96" w:rsidP="00ED4F96">
      <w:pPr>
        <w:pStyle w:val="TOC2"/>
        <w:tabs>
          <w:tab w:val="right" w:leader="dot" w:pos="9350"/>
        </w:tabs>
        <w:spacing w:after="0"/>
        <w:rPr>
          <w:rFonts w:eastAsiaTheme="minorEastAsia"/>
          <w:noProof/>
          <w:lang w:val="en-US"/>
        </w:rPr>
      </w:pPr>
      <w:hyperlink w:anchor="_Toc434848366" w:history="1">
        <w:r w:rsidRPr="00B81D89">
          <w:rPr>
            <w:rStyle w:val="Hyperlink"/>
            <w:noProof/>
          </w:rPr>
          <w:t>8.6 Signage</w:t>
        </w:r>
        <w:r>
          <w:rPr>
            <w:noProof/>
            <w:webHidden/>
          </w:rPr>
          <w:tab/>
        </w:r>
        <w:r w:rsidR="002D14BC">
          <w:rPr>
            <w:noProof/>
            <w:webHidden/>
          </w:rPr>
          <w:fldChar w:fldCharType="begin"/>
        </w:r>
        <w:r>
          <w:rPr>
            <w:noProof/>
            <w:webHidden/>
          </w:rPr>
          <w:instrText xml:space="preserve"> PAGEREF _Toc434848366 \h </w:instrText>
        </w:r>
        <w:r w:rsidR="002D14BC">
          <w:rPr>
            <w:noProof/>
            <w:webHidden/>
          </w:rPr>
        </w:r>
        <w:r w:rsidR="002D14BC">
          <w:rPr>
            <w:noProof/>
            <w:webHidden/>
          </w:rPr>
          <w:fldChar w:fldCharType="separate"/>
        </w:r>
        <w:r w:rsidR="00675FC5">
          <w:rPr>
            <w:noProof/>
            <w:webHidden/>
          </w:rPr>
          <w:t>58</w:t>
        </w:r>
        <w:r w:rsidR="002D14BC">
          <w:rPr>
            <w:noProof/>
            <w:webHidden/>
          </w:rPr>
          <w:fldChar w:fldCharType="end"/>
        </w:r>
      </w:hyperlink>
    </w:p>
    <w:p w14:paraId="0672E797" w14:textId="77777777" w:rsidR="00ED4F96" w:rsidRDefault="00ED4F96" w:rsidP="00ED4F96">
      <w:pPr>
        <w:pStyle w:val="TOC2"/>
        <w:tabs>
          <w:tab w:val="right" w:leader="dot" w:pos="9350"/>
        </w:tabs>
        <w:spacing w:after="0"/>
        <w:rPr>
          <w:rFonts w:eastAsiaTheme="minorEastAsia"/>
          <w:noProof/>
          <w:lang w:val="en-US"/>
        </w:rPr>
      </w:pPr>
      <w:hyperlink w:anchor="_Toc434848367" w:history="1">
        <w:r w:rsidRPr="00B81D89">
          <w:rPr>
            <w:rStyle w:val="Hyperlink"/>
            <w:noProof/>
          </w:rPr>
          <w:t>8.7 Parking</w:t>
        </w:r>
        <w:r>
          <w:rPr>
            <w:noProof/>
            <w:webHidden/>
          </w:rPr>
          <w:tab/>
        </w:r>
        <w:r w:rsidR="002D14BC">
          <w:rPr>
            <w:noProof/>
            <w:webHidden/>
          </w:rPr>
          <w:fldChar w:fldCharType="begin"/>
        </w:r>
        <w:r>
          <w:rPr>
            <w:noProof/>
            <w:webHidden/>
          </w:rPr>
          <w:instrText xml:space="preserve"> PAGEREF _Toc434848367 \h </w:instrText>
        </w:r>
        <w:r w:rsidR="002D14BC">
          <w:rPr>
            <w:noProof/>
            <w:webHidden/>
          </w:rPr>
        </w:r>
        <w:r w:rsidR="002D14BC">
          <w:rPr>
            <w:noProof/>
            <w:webHidden/>
          </w:rPr>
          <w:fldChar w:fldCharType="separate"/>
        </w:r>
        <w:r w:rsidR="00675FC5">
          <w:rPr>
            <w:noProof/>
            <w:webHidden/>
          </w:rPr>
          <w:t>59</w:t>
        </w:r>
        <w:r w:rsidR="002D14BC">
          <w:rPr>
            <w:noProof/>
            <w:webHidden/>
          </w:rPr>
          <w:fldChar w:fldCharType="end"/>
        </w:r>
      </w:hyperlink>
    </w:p>
    <w:p w14:paraId="012B3C0A" w14:textId="77777777" w:rsidR="00ED4F96" w:rsidRDefault="00ED4F96" w:rsidP="00ED4F96">
      <w:pPr>
        <w:pStyle w:val="TOC2"/>
        <w:tabs>
          <w:tab w:val="right" w:leader="dot" w:pos="9350"/>
        </w:tabs>
        <w:spacing w:after="0"/>
        <w:rPr>
          <w:rFonts w:eastAsiaTheme="minorEastAsia"/>
          <w:noProof/>
          <w:lang w:val="en-US"/>
        </w:rPr>
      </w:pPr>
      <w:hyperlink w:anchor="_Toc434848368" w:history="1">
        <w:r w:rsidRPr="00B81D89">
          <w:rPr>
            <w:rStyle w:val="Hyperlink"/>
            <w:noProof/>
          </w:rPr>
          <w:t>8.7 Outdoor Storage</w:t>
        </w:r>
        <w:r>
          <w:rPr>
            <w:noProof/>
            <w:webHidden/>
          </w:rPr>
          <w:tab/>
        </w:r>
        <w:r w:rsidR="002D14BC">
          <w:rPr>
            <w:noProof/>
            <w:webHidden/>
          </w:rPr>
          <w:fldChar w:fldCharType="begin"/>
        </w:r>
        <w:r>
          <w:rPr>
            <w:noProof/>
            <w:webHidden/>
          </w:rPr>
          <w:instrText xml:space="preserve"> PAGEREF _Toc434848368 \h </w:instrText>
        </w:r>
        <w:r w:rsidR="002D14BC">
          <w:rPr>
            <w:noProof/>
            <w:webHidden/>
          </w:rPr>
        </w:r>
        <w:r w:rsidR="002D14BC">
          <w:rPr>
            <w:noProof/>
            <w:webHidden/>
          </w:rPr>
          <w:fldChar w:fldCharType="separate"/>
        </w:r>
        <w:r w:rsidR="00675FC5">
          <w:rPr>
            <w:noProof/>
            <w:webHidden/>
          </w:rPr>
          <w:t>59</w:t>
        </w:r>
        <w:r w:rsidR="002D14BC">
          <w:rPr>
            <w:noProof/>
            <w:webHidden/>
          </w:rPr>
          <w:fldChar w:fldCharType="end"/>
        </w:r>
      </w:hyperlink>
    </w:p>
    <w:p w14:paraId="72AAF73D" w14:textId="77777777" w:rsidR="00ED4F96" w:rsidRDefault="00ED4F96" w:rsidP="00ED4F96">
      <w:pPr>
        <w:pStyle w:val="TOC2"/>
        <w:tabs>
          <w:tab w:val="right" w:leader="dot" w:pos="9350"/>
        </w:tabs>
        <w:spacing w:after="0"/>
        <w:rPr>
          <w:rFonts w:eastAsiaTheme="minorEastAsia"/>
          <w:noProof/>
          <w:lang w:val="en-US"/>
        </w:rPr>
      </w:pPr>
      <w:hyperlink w:anchor="_Toc434848369" w:history="1">
        <w:r w:rsidRPr="00B81D89">
          <w:rPr>
            <w:rStyle w:val="Hyperlink"/>
            <w:noProof/>
          </w:rPr>
          <w:t>8.8 Standards for Discretionary Uses</w:t>
        </w:r>
        <w:r>
          <w:rPr>
            <w:noProof/>
            <w:webHidden/>
          </w:rPr>
          <w:tab/>
        </w:r>
        <w:r w:rsidR="002D14BC">
          <w:rPr>
            <w:noProof/>
            <w:webHidden/>
          </w:rPr>
          <w:fldChar w:fldCharType="begin"/>
        </w:r>
        <w:r>
          <w:rPr>
            <w:noProof/>
            <w:webHidden/>
          </w:rPr>
          <w:instrText xml:space="preserve"> PAGEREF _Toc434848369 \h </w:instrText>
        </w:r>
        <w:r w:rsidR="002D14BC">
          <w:rPr>
            <w:noProof/>
            <w:webHidden/>
          </w:rPr>
        </w:r>
        <w:r w:rsidR="002D14BC">
          <w:rPr>
            <w:noProof/>
            <w:webHidden/>
          </w:rPr>
          <w:fldChar w:fldCharType="separate"/>
        </w:r>
        <w:r w:rsidR="00675FC5">
          <w:rPr>
            <w:noProof/>
            <w:webHidden/>
          </w:rPr>
          <w:t>60</w:t>
        </w:r>
        <w:r w:rsidR="002D14BC">
          <w:rPr>
            <w:noProof/>
            <w:webHidden/>
          </w:rPr>
          <w:fldChar w:fldCharType="end"/>
        </w:r>
      </w:hyperlink>
    </w:p>
    <w:p w14:paraId="23DBD46D" w14:textId="77777777" w:rsidR="00ED4F96" w:rsidRDefault="00ED4F96" w:rsidP="00ED4F96">
      <w:pPr>
        <w:pStyle w:val="TOC1"/>
        <w:tabs>
          <w:tab w:val="right" w:leader="dot" w:pos="9350"/>
        </w:tabs>
        <w:spacing w:after="0"/>
        <w:rPr>
          <w:rStyle w:val="Hyperlink"/>
          <w:noProof/>
        </w:rPr>
      </w:pPr>
    </w:p>
    <w:p w14:paraId="437122F4" w14:textId="77777777" w:rsidR="00ED4F96" w:rsidRDefault="00ED4F96" w:rsidP="00ED4F96">
      <w:pPr>
        <w:pStyle w:val="TOC1"/>
        <w:tabs>
          <w:tab w:val="right" w:leader="dot" w:pos="9350"/>
        </w:tabs>
        <w:spacing w:after="0"/>
        <w:rPr>
          <w:rFonts w:eastAsiaTheme="minorEastAsia"/>
          <w:noProof/>
          <w:lang w:val="en-US"/>
        </w:rPr>
      </w:pPr>
      <w:hyperlink w:anchor="_Toc434848370" w:history="1">
        <w:r w:rsidRPr="00B81D89">
          <w:rPr>
            <w:rStyle w:val="Hyperlink"/>
            <w:noProof/>
          </w:rPr>
          <w:t>9: Residential Mobile Home District – RMH</w:t>
        </w:r>
        <w:r>
          <w:rPr>
            <w:noProof/>
            <w:webHidden/>
          </w:rPr>
          <w:tab/>
        </w:r>
        <w:r w:rsidR="002D14BC">
          <w:rPr>
            <w:noProof/>
            <w:webHidden/>
          </w:rPr>
          <w:fldChar w:fldCharType="begin"/>
        </w:r>
        <w:r>
          <w:rPr>
            <w:noProof/>
            <w:webHidden/>
          </w:rPr>
          <w:instrText xml:space="preserve"> PAGEREF _Toc434848370 \h </w:instrText>
        </w:r>
        <w:r w:rsidR="002D14BC">
          <w:rPr>
            <w:noProof/>
            <w:webHidden/>
          </w:rPr>
        </w:r>
        <w:r w:rsidR="002D14BC">
          <w:rPr>
            <w:noProof/>
            <w:webHidden/>
          </w:rPr>
          <w:fldChar w:fldCharType="separate"/>
        </w:r>
        <w:r w:rsidR="00675FC5">
          <w:rPr>
            <w:noProof/>
            <w:webHidden/>
          </w:rPr>
          <w:t>61</w:t>
        </w:r>
        <w:r w:rsidR="002D14BC">
          <w:rPr>
            <w:noProof/>
            <w:webHidden/>
          </w:rPr>
          <w:fldChar w:fldCharType="end"/>
        </w:r>
      </w:hyperlink>
    </w:p>
    <w:p w14:paraId="6656BDCF" w14:textId="77777777" w:rsidR="00ED4F96" w:rsidRDefault="00ED4F96" w:rsidP="00ED4F96">
      <w:pPr>
        <w:pStyle w:val="TOC2"/>
        <w:tabs>
          <w:tab w:val="right" w:leader="dot" w:pos="9350"/>
        </w:tabs>
        <w:spacing w:after="0"/>
        <w:rPr>
          <w:rFonts w:eastAsiaTheme="minorEastAsia"/>
          <w:noProof/>
          <w:lang w:val="en-US"/>
        </w:rPr>
      </w:pPr>
      <w:hyperlink w:anchor="_Toc434848371" w:history="1">
        <w:r w:rsidRPr="00B81D89">
          <w:rPr>
            <w:rStyle w:val="Hyperlink"/>
            <w:noProof/>
          </w:rPr>
          <w:t>9.1 Permitted Uses</w:t>
        </w:r>
        <w:r>
          <w:rPr>
            <w:noProof/>
            <w:webHidden/>
          </w:rPr>
          <w:tab/>
        </w:r>
        <w:r w:rsidR="002D14BC">
          <w:rPr>
            <w:noProof/>
            <w:webHidden/>
          </w:rPr>
          <w:fldChar w:fldCharType="begin"/>
        </w:r>
        <w:r>
          <w:rPr>
            <w:noProof/>
            <w:webHidden/>
          </w:rPr>
          <w:instrText xml:space="preserve"> PAGEREF _Toc434848371 \h </w:instrText>
        </w:r>
        <w:r w:rsidR="002D14BC">
          <w:rPr>
            <w:noProof/>
            <w:webHidden/>
          </w:rPr>
        </w:r>
        <w:r w:rsidR="002D14BC">
          <w:rPr>
            <w:noProof/>
            <w:webHidden/>
          </w:rPr>
          <w:fldChar w:fldCharType="separate"/>
        </w:r>
        <w:r w:rsidR="00675FC5">
          <w:rPr>
            <w:noProof/>
            <w:webHidden/>
          </w:rPr>
          <w:t>61</w:t>
        </w:r>
        <w:r w:rsidR="002D14BC">
          <w:rPr>
            <w:noProof/>
            <w:webHidden/>
          </w:rPr>
          <w:fldChar w:fldCharType="end"/>
        </w:r>
      </w:hyperlink>
    </w:p>
    <w:p w14:paraId="28BC9FDE" w14:textId="77777777" w:rsidR="00ED4F96" w:rsidRDefault="00ED4F96" w:rsidP="00ED4F96">
      <w:pPr>
        <w:pStyle w:val="TOC2"/>
        <w:tabs>
          <w:tab w:val="right" w:leader="dot" w:pos="9350"/>
        </w:tabs>
        <w:spacing w:after="0"/>
        <w:rPr>
          <w:rFonts w:eastAsiaTheme="minorEastAsia"/>
          <w:noProof/>
          <w:lang w:val="en-US"/>
        </w:rPr>
      </w:pPr>
      <w:hyperlink w:anchor="_Toc434848372" w:history="1">
        <w:r w:rsidRPr="00B81D89">
          <w:rPr>
            <w:rStyle w:val="Hyperlink"/>
            <w:noProof/>
          </w:rPr>
          <w:t>9.2 Discretionary Uses</w:t>
        </w:r>
        <w:r>
          <w:rPr>
            <w:noProof/>
            <w:webHidden/>
          </w:rPr>
          <w:tab/>
        </w:r>
        <w:r w:rsidR="002D14BC">
          <w:rPr>
            <w:noProof/>
            <w:webHidden/>
          </w:rPr>
          <w:fldChar w:fldCharType="begin"/>
        </w:r>
        <w:r>
          <w:rPr>
            <w:noProof/>
            <w:webHidden/>
          </w:rPr>
          <w:instrText xml:space="preserve"> PAGEREF _Toc434848372 \h </w:instrText>
        </w:r>
        <w:r w:rsidR="002D14BC">
          <w:rPr>
            <w:noProof/>
            <w:webHidden/>
          </w:rPr>
        </w:r>
        <w:r w:rsidR="002D14BC">
          <w:rPr>
            <w:noProof/>
            <w:webHidden/>
          </w:rPr>
          <w:fldChar w:fldCharType="separate"/>
        </w:r>
        <w:r w:rsidR="00675FC5">
          <w:rPr>
            <w:noProof/>
            <w:webHidden/>
          </w:rPr>
          <w:t>61</w:t>
        </w:r>
        <w:r w:rsidR="002D14BC">
          <w:rPr>
            <w:noProof/>
            <w:webHidden/>
          </w:rPr>
          <w:fldChar w:fldCharType="end"/>
        </w:r>
      </w:hyperlink>
    </w:p>
    <w:p w14:paraId="674DD02D" w14:textId="77777777" w:rsidR="00ED4F96" w:rsidRDefault="00ED4F96" w:rsidP="00ED4F96">
      <w:pPr>
        <w:pStyle w:val="TOC2"/>
        <w:tabs>
          <w:tab w:val="right" w:leader="dot" w:pos="9350"/>
        </w:tabs>
        <w:spacing w:after="0"/>
        <w:rPr>
          <w:rFonts w:eastAsiaTheme="minorEastAsia"/>
          <w:noProof/>
          <w:lang w:val="en-US"/>
        </w:rPr>
      </w:pPr>
      <w:hyperlink w:anchor="_Toc434848373" w:history="1">
        <w:r w:rsidRPr="00B81D89">
          <w:rPr>
            <w:rStyle w:val="Hyperlink"/>
            <w:noProof/>
          </w:rPr>
          <w:t>9.3 Site Development Regulations</w:t>
        </w:r>
        <w:r>
          <w:rPr>
            <w:noProof/>
            <w:webHidden/>
          </w:rPr>
          <w:tab/>
        </w:r>
        <w:r w:rsidR="002D14BC">
          <w:rPr>
            <w:noProof/>
            <w:webHidden/>
          </w:rPr>
          <w:fldChar w:fldCharType="begin"/>
        </w:r>
        <w:r>
          <w:rPr>
            <w:noProof/>
            <w:webHidden/>
          </w:rPr>
          <w:instrText xml:space="preserve"> PAGEREF _Toc434848373 \h </w:instrText>
        </w:r>
        <w:r w:rsidR="002D14BC">
          <w:rPr>
            <w:noProof/>
            <w:webHidden/>
          </w:rPr>
        </w:r>
        <w:r w:rsidR="002D14BC">
          <w:rPr>
            <w:noProof/>
            <w:webHidden/>
          </w:rPr>
          <w:fldChar w:fldCharType="separate"/>
        </w:r>
        <w:r w:rsidR="00675FC5">
          <w:rPr>
            <w:noProof/>
            <w:webHidden/>
          </w:rPr>
          <w:t>61</w:t>
        </w:r>
        <w:r w:rsidR="002D14BC">
          <w:rPr>
            <w:noProof/>
            <w:webHidden/>
          </w:rPr>
          <w:fldChar w:fldCharType="end"/>
        </w:r>
      </w:hyperlink>
    </w:p>
    <w:p w14:paraId="2F3847F5" w14:textId="77777777" w:rsidR="00ED4F96" w:rsidRDefault="00ED4F96" w:rsidP="00ED4F96">
      <w:pPr>
        <w:pStyle w:val="TOC2"/>
        <w:tabs>
          <w:tab w:val="right" w:leader="dot" w:pos="9350"/>
        </w:tabs>
        <w:spacing w:after="0"/>
        <w:rPr>
          <w:rFonts w:eastAsiaTheme="minorEastAsia"/>
          <w:noProof/>
          <w:lang w:val="en-US"/>
        </w:rPr>
      </w:pPr>
      <w:hyperlink w:anchor="_Toc434848374" w:history="1">
        <w:r w:rsidRPr="00B81D89">
          <w:rPr>
            <w:rStyle w:val="Hyperlink"/>
            <w:noProof/>
          </w:rPr>
          <w:t>9.4 Development Standards for Mobile Homes</w:t>
        </w:r>
        <w:r>
          <w:rPr>
            <w:noProof/>
            <w:webHidden/>
          </w:rPr>
          <w:tab/>
        </w:r>
        <w:r w:rsidR="002D14BC">
          <w:rPr>
            <w:noProof/>
            <w:webHidden/>
          </w:rPr>
          <w:fldChar w:fldCharType="begin"/>
        </w:r>
        <w:r>
          <w:rPr>
            <w:noProof/>
            <w:webHidden/>
          </w:rPr>
          <w:instrText xml:space="preserve"> PAGEREF _Toc434848374 \h </w:instrText>
        </w:r>
        <w:r w:rsidR="002D14BC">
          <w:rPr>
            <w:noProof/>
            <w:webHidden/>
          </w:rPr>
        </w:r>
        <w:r w:rsidR="002D14BC">
          <w:rPr>
            <w:noProof/>
            <w:webHidden/>
          </w:rPr>
          <w:fldChar w:fldCharType="separate"/>
        </w:r>
        <w:r w:rsidR="00675FC5">
          <w:rPr>
            <w:noProof/>
            <w:webHidden/>
          </w:rPr>
          <w:t>62</w:t>
        </w:r>
        <w:r w:rsidR="002D14BC">
          <w:rPr>
            <w:noProof/>
            <w:webHidden/>
          </w:rPr>
          <w:fldChar w:fldCharType="end"/>
        </w:r>
      </w:hyperlink>
    </w:p>
    <w:p w14:paraId="1D2D5447" w14:textId="77777777" w:rsidR="00ED4F96" w:rsidRDefault="00ED4F96" w:rsidP="00ED4F96">
      <w:pPr>
        <w:pStyle w:val="TOC2"/>
        <w:tabs>
          <w:tab w:val="right" w:leader="dot" w:pos="9350"/>
        </w:tabs>
        <w:spacing w:after="0"/>
        <w:rPr>
          <w:rFonts w:eastAsiaTheme="minorEastAsia"/>
          <w:noProof/>
          <w:lang w:val="en-US"/>
        </w:rPr>
      </w:pPr>
      <w:hyperlink w:anchor="_Toc434848375" w:history="1">
        <w:r w:rsidRPr="00B81D89">
          <w:rPr>
            <w:rStyle w:val="Hyperlink"/>
            <w:noProof/>
          </w:rPr>
          <w:t>9.5 Accessory Uses, Buildings and Structures</w:t>
        </w:r>
        <w:r>
          <w:rPr>
            <w:noProof/>
            <w:webHidden/>
          </w:rPr>
          <w:tab/>
        </w:r>
        <w:r w:rsidR="002D14BC">
          <w:rPr>
            <w:noProof/>
            <w:webHidden/>
          </w:rPr>
          <w:fldChar w:fldCharType="begin"/>
        </w:r>
        <w:r>
          <w:rPr>
            <w:noProof/>
            <w:webHidden/>
          </w:rPr>
          <w:instrText xml:space="preserve"> PAGEREF _Toc434848375 \h </w:instrText>
        </w:r>
        <w:r w:rsidR="002D14BC">
          <w:rPr>
            <w:noProof/>
            <w:webHidden/>
          </w:rPr>
        </w:r>
        <w:r w:rsidR="002D14BC">
          <w:rPr>
            <w:noProof/>
            <w:webHidden/>
          </w:rPr>
          <w:fldChar w:fldCharType="separate"/>
        </w:r>
        <w:r w:rsidR="00675FC5">
          <w:rPr>
            <w:noProof/>
            <w:webHidden/>
          </w:rPr>
          <w:t>63</w:t>
        </w:r>
        <w:r w:rsidR="002D14BC">
          <w:rPr>
            <w:noProof/>
            <w:webHidden/>
          </w:rPr>
          <w:fldChar w:fldCharType="end"/>
        </w:r>
      </w:hyperlink>
    </w:p>
    <w:p w14:paraId="6F06EC33" w14:textId="77777777" w:rsidR="00ED4F96" w:rsidRDefault="00ED4F96" w:rsidP="00ED4F96">
      <w:pPr>
        <w:pStyle w:val="TOC2"/>
        <w:tabs>
          <w:tab w:val="right" w:leader="dot" w:pos="9350"/>
        </w:tabs>
        <w:spacing w:after="0"/>
        <w:rPr>
          <w:rFonts w:eastAsiaTheme="minorEastAsia"/>
          <w:noProof/>
          <w:lang w:val="en-US"/>
        </w:rPr>
      </w:pPr>
      <w:hyperlink w:anchor="_Toc434848376" w:history="1">
        <w:r w:rsidRPr="00B81D89">
          <w:rPr>
            <w:rStyle w:val="Hyperlink"/>
            <w:noProof/>
          </w:rPr>
          <w:t>9.6 Fence and Hedge Heights</w:t>
        </w:r>
        <w:r>
          <w:rPr>
            <w:noProof/>
            <w:webHidden/>
          </w:rPr>
          <w:tab/>
        </w:r>
        <w:r w:rsidR="002D14BC">
          <w:rPr>
            <w:noProof/>
            <w:webHidden/>
          </w:rPr>
          <w:fldChar w:fldCharType="begin"/>
        </w:r>
        <w:r>
          <w:rPr>
            <w:noProof/>
            <w:webHidden/>
          </w:rPr>
          <w:instrText xml:space="preserve"> PAGEREF _Toc434848376 \h </w:instrText>
        </w:r>
        <w:r w:rsidR="002D14BC">
          <w:rPr>
            <w:noProof/>
            <w:webHidden/>
          </w:rPr>
        </w:r>
        <w:r w:rsidR="002D14BC">
          <w:rPr>
            <w:noProof/>
            <w:webHidden/>
          </w:rPr>
          <w:fldChar w:fldCharType="separate"/>
        </w:r>
        <w:r w:rsidR="00675FC5">
          <w:rPr>
            <w:noProof/>
            <w:webHidden/>
          </w:rPr>
          <w:t>63</w:t>
        </w:r>
        <w:r w:rsidR="002D14BC">
          <w:rPr>
            <w:noProof/>
            <w:webHidden/>
          </w:rPr>
          <w:fldChar w:fldCharType="end"/>
        </w:r>
      </w:hyperlink>
    </w:p>
    <w:p w14:paraId="77A05A82" w14:textId="77777777" w:rsidR="00ED4F96" w:rsidRDefault="00ED4F96" w:rsidP="00ED4F96">
      <w:pPr>
        <w:pStyle w:val="TOC2"/>
        <w:tabs>
          <w:tab w:val="right" w:leader="dot" w:pos="9350"/>
        </w:tabs>
        <w:spacing w:after="0"/>
        <w:rPr>
          <w:rFonts w:eastAsiaTheme="minorEastAsia"/>
          <w:noProof/>
          <w:lang w:val="en-US"/>
        </w:rPr>
      </w:pPr>
      <w:hyperlink w:anchor="_Toc434848377" w:history="1">
        <w:r w:rsidRPr="00B81D89">
          <w:rPr>
            <w:rStyle w:val="Hyperlink"/>
            <w:noProof/>
          </w:rPr>
          <w:t>9.7 Signage</w:t>
        </w:r>
        <w:r>
          <w:rPr>
            <w:noProof/>
            <w:webHidden/>
          </w:rPr>
          <w:tab/>
        </w:r>
        <w:r w:rsidR="002D14BC">
          <w:rPr>
            <w:noProof/>
            <w:webHidden/>
          </w:rPr>
          <w:fldChar w:fldCharType="begin"/>
        </w:r>
        <w:r>
          <w:rPr>
            <w:noProof/>
            <w:webHidden/>
          </w:rPr>
          <w:instrText xml:space="preserve"> PAGEREF _Toc434848377 \h </w:instrText>
        </w:r>
        <w:r w:rsidR="002D14BC">
          <w:rPr>
            <w:noProof/>
            <w:webHidden/>
          </w:rPr>
        </w:r>
        <w:r w:rsidR="002D14BC">
          <w:rPr>
            <w:noProof/>
            <w:webHidden/>
          </w:rPr>
          <w:fldChar w:fldCharType="separate"/>
        </w:r>
        <w:r w:rsidR="00675FC5">
          <w:rPr>
            <w:noProof/>
            <w:webHidden/>
          </w:rPr>
          <w:t>63</w:t>
        </w:r>
        <w:r w:rsidR="002D14BC">
          <w:rPr>
            <w:noProof/>
            <w:webHidden/>
          </w:rPr>
          <w:fldChar w:fldCharType="end"/>
        </w:r>
      </w:hyperlink>
    </w:p>
    <w:p w14:paraId="5DBD2257" w14:textId="77777777" w:rsidR="00ED4F96" w:rsidRDefault="00ED4F96" w:rsidP="00ED4F96">
      <w:pPr>
        <w:pStyle w:val="TOC2"/>
        <w:tabs>
          <w:tab w:val="right" w:leader="dot" w:pos="9350"/>
        </w:tabs>
        <w:spacing w:after="0"/>
        <w:rPr>
          <w:rFonts w:eastAsiaTheme="minorEastAsia"/>
          <w:noProof/>
          <w:lang w:val="en-US"/>
        </w:rPr>
      </w:pPr>
      <w:hyperlink w:anchor="_Toc434848378" w:history="1">
        <w:r w:rsidRPr="00B81D89">
          <w:rPr>
            <w:rStyle w:val="Hyperlink"/>
            <w:noProof/>
          </w:rPr>
          <w:t>9.8 Outside Storage</w:t>
        </w:r>
        <w:r>
          <w:rPr>
            <w:noProof/>
            <w:webHidden/>
          </w:rPr>
          <w:tab/>
        </w:r>
        <w:r w:rsidR="002D14BC">
          <w:rPr>
            <w:noProof/>
            <w:webHidden/>
          </w:rPr>
          <w:fldChar w:fldCharType="begin"/>
        </w:r>
        <w:r>
          <w:rPr>
            <w:noProof/>
            <w:webHidden/>
          </w:rPr>
          <w:instrText xml:space="preserve"> PAGEREF _Toc434848378 \h </w:instrText>
        </w:r>
        <w:r w:rsidR="002D14BC">
          <w:rPr>
            <w:noProof/>
            <w:webHidden/>
          </w:rPr>
        </w:r>
        <w:r w:rsidR="002D14BC">
          <w:rPr>
            <w:noProof/>
            <w:webHidden/>
          </w:rPr>
          <w:fldChar w:fldCharType="separate"/>
        </w:r>
        <w:r w:rsidR="00675FC5">
          <w:rPr>
            <w:noProof/>
            <w:webHidden/>
          </w:rPr>
          <w:t>64</w:t>
        </w:r>
        <w:r w:rsidR="002D14BC">
          <w:rPr>
            <w:noProof/>
            <w:webHidden/>
          </w:rPr>
          <w:fldChar w:fldCharType="end"/>
        </w:r>
      </w:hyperlink>
    </w:p>
    <w:p w14:paraId="3BDB39D9" w14:textId="77777777" w:rsidR="00ED4F96" w:rsidRDefault="00ED4F96" w:rsidP="00ED4F96">
      <w:pPr>
        <w:pStyle w:val="TOC2"/>
        <w:tabs>
          <w:tab w:val="right" w:leader="dot" w:pos="9350"/>
        </w:tabs>
        <w:spacing w:after="0"/>
        <w:rPr>
          <w:rFonts w:eastAsiaTheme="minorEastAsia"/>
          <w:noProof/>
          <w:lang w:val="en-US"/>
        </w:rPr>
      </w:pPr>
      <w:hyperlink w:anchor="_Toc434848379" w:history="1">
        <w:r w:rsidRPr="00B81D89">
          <w:rPr>
            <w:rStyle w:val="Hyperlink"/>
            <w:noProof/>
          </w:rPr>
          <w:t>9.9 Supplementary Development Standards</w:t>
        </w:r>
        <w:r>
          <w:rPr>
            <w:noProof/>
            <w:webHidden/>
          </w:rPr>
          <w:tab/>
        </w:r>
        <w:r w:rsidR="002D14BC">
          <w:rPr>
            <w:noProof/>
            <w:webHidden/>
          </w:rPr>
          <w:fldChar w:fldCharType="begin"/>
        </w:r>
        <w:r>
          <w:rPr>
            <w:noProof/>
            <w:webHidden/>
          </w:rPr>
          <w:instrText xml:space="preserve"> PAGEREF _Toc434848379 \h </w:instrText>
        </w:r>
        <w:r w:rsidR="002D14BC">
          <w:rPr>
            <w:noProof/>
            <w:webHidden/>
          </w:rPr>
        </w:r>
        <w:r w:rsidR="002D14BC">
          <w:rPr>
            <w:noProof/>
            <w:webHidden/>
          </w:rPr>
          <w:fldChar w:fldCharType="separate"/>
        </w:r>
        <w:r w:rsidR="00675FC5">
          <w:rPr>
            <w:noProof/>
            <w:webHidden/>
          </w:rPr>
          <w:t>64</w:t>
        </w:r>
        <w:r w:rsidR="002D14BC">
          <w:rPr>
            <w:noProof/>
            <w:webHidden/>
          </w:rPr>
          <w:fldChar w:fldCharType="end"/>
        </w:r>
      </w:hyperlink>
    </w:p>
    <w:p w14:paraId="6447164B" w14:textId="77777777" w:rsidR="00ED4F96" w:rsidRDefault="00ED4F96" w:rsidP="00ED4F96">
      <w:pPr>
        <w:pStyle w:val="TOC2"/>
        <w:tabs>
          <w:tab w:val="right" w:leader="dot" w:pos="9350"/>
        </w:tabs>
        <w:spacing w:after="0"/>
        <w:rPr>
          <w:rFonts w:eastAsiaTheme="minorEastAsia"/>
          <w:noProof/>
          <w:lang w:val="en-US"/>
        </w:rPr>
      </w:pPr>
      <w:hyperlink w:anchor="_Toc434848380" w:history="1">
        <w:r w:rsidRPr="00B81D89">
          <w:rPr>
            <w:rStyle w:val="Hyperlink"/>
            <w:noProof/>
          </w:rPr>
          <w:t>9.10 Standards for Discretionary Uses</w:t>
        </w:r>
        <w:r>
          <w:rPr>
            <w:noProof/>
            <w:webHidden/>
          </w:rPr>
          <w:tab/>
        </w:r>
        <w:r w:rsidR="002D14BC">
          <w:rPr>
            <w:noProof/>
            <w:webHidden/>
          </w:rPr>
          <w:fldChar w:fldCharType="begin"/>
        </w:r>
        <w:r>
          <w:rPr>
            <w:noProof/>
            <w:webHidden/>
          </w:rPr>
          <w:instrText xml:space="preserve"> PAGEREF _Toc434848380 \h </w:instrText>
        </w:r>
        <w:r w:rsidR="002D14BC">
          <w:rPr>
            <w:noProof/>
            <w:webHidden/>
          </w:rPr>
        </w:r>
        <w:r w:rsidR="002D14BC">
          <w:rPr>
            <w:noProof/>
            <w:webHidden/>
          </w:rPr>
          <w:fldChar w:fldCharType="separate"/>
        </w:r>
        <w:r w:rsidR="00675FC5">
          <w:rPr>
            <w:noProof/>
            <w:webHidden/>
          </w:rPr>
          <w:t>64</w:t>
        </w:r>
        <w:r w:rsidR="002D14BC">
          <w:rPr>
            <w:noProof/>
            <w:webHidden/>
          </w:rPr>
          <w:fldChar w:fldCharType="end"/>
        </w:r>
      </w:hyperlink>
    </w:p>
    <w:p w14:paraId="162F1AA2" w14:textId="77777777" w:rsidR="00ED4F96" w:rsidRDefault="00ED4F96" w:rsidP="00ED4F96">
      <w:pPr>
        <w:pStyle w:val="TOC1"/>
        <w:tabs>
          <w:tab w:val="right" w:leader="dot" w:pos="9350"/>
        </w:tabs>
        <w:spacing w:after="0"/>
        <w:rPr>
          <w:rStyle w:val="Hyperlink"/>
          <w:noProof/>
        </w:rPr>
      </w:pPr>
    </w:p>
    <w:p w14:paraId="281D7518" w14:textId="77777777" w:rsidR="00ED4F96" w:rsidRDefault="00ED4F96" w:rsidP="00ED4F96">
      <w:pPr>
        <w:pStyle w:val="TOC1"/>
        <w:tabs>
          <w:tab w:val="right" w:leader="dot" w:pos="9350"/>
        </w:tabs>
        <w:spacing w:after="0"/>
        <w:rPr>
          <w:rFonts w:eastAsiaTheme="minorEastAsia"/>
          <w:noProof/>
          <w:lang w:val="en-US"/>
        </w:rPr>
      </w:pPr>
      <w:hyperlink w:anchor="_Toc434848381" w:history="1">
        <w:r w:rsidRPr="00B81D89">
          <w:rPr>
            <w:rStyle w:val="Hyperlink"/>
            <w:noProof/>
          </w:rPr>
          <w:t>10: Residential Acreage District - RA</w:t>
        </w:r>
        <w:r>
          <w:rPr>
            <w:noProof/>
            <w:webHidden/>
          </w:rPr>
          <w:tab/>
        </w:r>
        <w:r w:rsidR="002D14BC">
          <w:rPr>
            <w:noProof/>
            <w:webHidden/>
          </w:rPr>
          <w:fldChar w:fldCharType="begin"/>
        </w:r>
        <w:r>
          <w:rPr>
            <w:noProof/>
            <w:webHidden/>
          </w:rPr>
          <w:instrText xml:space="preserve"> PAGEREF _Toc434848381 \h </w:instrText>
        </w:r>
        <w:r w:rsidR="002D14BC">
          <w:rPr>
            <w:noProof/>
            <w:webHidden/>
          </w:rPr>
        </w:r>
        <w:r w:rsidR="002D14BC">
          <w:rPr>
            <w:noProof/>
            <w:webHidden/>
          </w:rPr>
          <w:fldChar w:fldCharType="separate"/>
        </w:r>
        <w:r w:rsidR="00675FC5">
          <w:rPr>
            <w:noProof/>
            <w:webHidden/>
          </w:rPr>
          <w:t>66</w:t>
        </w:r>
        <w:r w:rsidR="002D14BC">
          <w:rPr>
            <w:noProof/>
            <w:webHidden/>
          </w:rPr>
          <w:fldChar w:fldCharType="end"/>
        </w:r>
      </w:hyperlink>
    </w:p>
    <w:p w14:paraId="0D21F50F" w14:textId="77777777" w:rsidR="00ED4F96" w:rsidRDefault="00ED4F96" w:rsidP="00ED4F96">
      <w:pPr>
        <w:pStyle w:val="TOC2"/>
        <w:tabs>
          <w:tab w:val="right" w:leader="dot" w:pos="9350"/>
        </w:tabs>
        <w:spacing w:after="0"/>
        <w:rPr>
          <w:rFonts w:eastAsiaTheme="minorEastAsia"/>
          <w:noProof/>
          <w:lang w:val="en-US"/>
        </w:rPr>
      </w:pPr>
      <w:hyperlink w:anchor="_Toc434848382" w:history="1">
        <w:r w:rsidRPr="00B81D89">
          <w:rPr>
            <w:rStyle w:val="Hyperlink"/>
            <w:noProof/>
          </w:rPr>
          <w:t>10.1 Permitted Uses</w:t>
        </w:r>
        <w:r>
          <w:rPr>
            <w:noProof/>
            <w:webHidden/>
          </w:rPr>
          <w:tab/>
        </w:r>
        <w:r w:rsidR="002D14BC">
          <w:rPr>
            <w:noProof/>
            <w:webHidden/>
          </w:rPr>
          <w:fldChar w:fldCharType="begin"/>
        </w:r>
        <w:r>
          <w:rPr>
            <w:noProof/>
            <w:webHidden/>
          </w:rPr>
          <w:instrText xml:space="preserve"> PAGEREF _Toc434848382 \h </w:instrText>
        </w:r>
        <w:r w:rsidR="002D14BC">
          <w:rPr>
            <w:noProof/>
            <w:webHidden/>
          </w:rPr>
        </w:r>
        <w:r w:rsidR="002D14BC">
          <w:rPr>
            <w:noProof/>
            <w:webHidden/>
          </w:rPr>
          <w:fldChar w:fldCharType="separate"/>
        </w:r>
        <w:r w:rsidR="00675FC5">
          <w:rPr>
            <w:noProof/>
            <w:webHidden/>
          </w:rPr>
          <w:t>66</w:t>
        </w:r>
        <w:r w:rsidR="002D14BC">
          <w:rPr>
            <w:noProof/>
            <w:webHidden/>
          </w:rPr>
          <w:fldChar w:fldCharType="end"/>
        </w:r>
      </w:hyperlink>
    </w:p>
    <w:p w14:paraId="6AC30408" w14:textId="77777777" w:rsidR="00ED4F96" w:rsidRDefault="00ED4F96" w:rsidP="00ED4F96">
      <w:pPr>
        <w:pStyle w:val="TOC2"/>
        <w:tabs>
          <w:tab w:val="right" w:leader="dot" w:pos="9350"/>
        </w:tabs>
        <w:spacing w:after="0"/>
        <w:rPr>
          <w:rFonts w:eastAsiaTheme="minorEastAsia"/>
          <w:noProof/>
          <w:lang w:val="en-US"/>
        </w:rPr>
      </w:pPr>
      <w:hyperlink w:anchor="_Toc434848383" w:history="1">
        <w:r w:rsidRPr="00B81D89">
          <w:rPr>
            <w:rStyle w:val="Hyperlink"/>
            <w:noProof/>
          </w:rPr>
          <w:t>10.2 Discretionary Uses</w:t>
        </w:r>
        <w:r>
          <w:rPr>
            <w:noProof/>
            <w:webHidden/>
          </w:rPr>
          <w:tab/>
        </w:r>
        <w:r w:rsidR="002D14BC">
          <w:rPr>
            <w:noProof/>
            <w:webHidden/>
          </w:rPr>
          <w:fldChar w:fldCharType="begin"/>
        </w:r>
        <w:r>
          <w:rPr>
            <w:noProof/>
            <w:webHidden/>
          </w:rPr>
          <w:instrText xml:space="preserve"> PAGEREF _Toc434848383 \h </w:instrText>
        </w:r>
        <w:r w:rsidR="002D14BC">
          <w:rPr>
            <w:noProof/>
            <w:webHidden/>
          </w:rPr>
        </w:r>
        <w:r w:rsidR="002D14BC">
          <w:rPr>
            <w:noProof/>
            <w:webHidden/>
          </w:rPr>
          <w:fldChar w:fldCharType="separate"/>
        </w:r>
        <w:r w:rsidR="00675FC5">
          <w:rPr>
            <w:noProof/>
            <w:webHidden/>
          </w:rPr>
          <w:t>66</w:t>
        </w:r>
        <w:r w:rsidR="002D14BC">
          <w:rPr>
            <w:noProof/>
            <w:webHidden/>
          </w:rPr>
          <w:fldChar w:fldCharType="end"/>
        </w:r>
      </w:hyperlink>
    </w:p>
    <w:p w14:paraId="567EA0F7" w14:textId="77777777" w:rsidR="00ED4F96" w:rsidRDefault="00ED4F96" w:rsidP="00ED4F96">
      <w:pPr>
        <w:pStyle w:val="TOC2"/>
        <w:tabs>
          <w:tab w:val="right" w:leader="dot" w:pos="9350"/>
        </w:tabs>
        <w:spacing w:after="0"/>
        <w:rPr>
          <w:rFonts w:eastAsiaTheme="minorEastAsia"/>
          <w:noProof/>
          <w:lang w:val="en-US"/>
        </w:rPr>
      </w:pPr>
      <w:hyperlink w:anchor="_Toc434848384" w:history="1">
        <w:r w:rsidRPr="00B81D89">
          <w:rPr>
            <w:rStyle w:val="Hyperlink"/>
            <w:noProof/>
          </w:rPr>
          <w:t>10.3 Site Development Regulations</w:t>
        </w:r>
        <w:r>
          <w:rPr>
            <w:noProof/>
            <w:webHidden/>
          </w:rPr>
          <w:tab/>
        </w:r>
        <w:r w:rsidR="002D14BC">
          <w:rPr>
            <w:noProof/>
            <w:webHidden/>
          </w:rPr>
          <w:fldChar w:fldCharType="begin"/>
        </w:r>
        <w:r>
          <w:rPr>
            <w:noProof/>
            <w:webHidden/>
          </w:rPr>
          <w:instrText xml:space="preserve"> PAGEREF _Toc434848384 \h </w:instrText>
        </w:r>
        <w:r w:rsidR="002D14BC">
          <w:rPr>
            <w:noProof/>
            <w:webHidden/>
          </w:rPr>
        </w:r>
        <w:r w:rsidR="002D14BC">
          <w:rPr>
            <w:noProof/>
            <w:webHidden/>
          </w:rPr>
          <w:fldChar w:fldCharType="separate"/>
        </w:r>
        <w:r w:rsidR="00675FC5">
          <w:rPr>
            <w:noProof/>
            <w:webHidden/>
          </w:rPr>
          <w:t>66</w:t>
        </w:r>
        <w:r w:rsidR="002D14BC">
          <w:rPr>
            <w:noProof/>
            <w:webHidden/>
          </w:rPr>
          <w:fldChar w:fldCharType="end"/>
        </w:r>
      </w:hyperlink>
    </w:p>
    <w:p w14:paraId="52F1F973" w14:textId="77777777" w:rsidR="00ED4F96" w:rsidRDefault="00ED4F96" w:rsidP="00ED4F96">
      <w:pPr>
        <w:pStyle w:val="TOC2"/>
        <w:tabs>
          <w:tab w:val="right" w:leader="dot" w:pos="9350"/>
        </w:tabs>
        <w:spacing w:after="0"/>
        <w:rPr>
          <w:rFonts w:eastAsiaTheme="minorEastAsia"/>
          <w:noProof/>
          <w:lang w:val="en-US"/>
        </w:rPr>
      </w:pPr>
      <w:hyperlink w:anchor="_Toc434848385" w:history="1">
        <w:r w:rsidRPr="00B81D89">
          <w:rPr>
            <w:rStyle w:val="Hyperlink"/>
            <w:noProof/>
          </w:rPr>
          <w:t>10.4 Accessory Buildings and Structures</w:t>
        </w:r>
        <w:r>
          <w:rPr>
            <w:noProof/>
            <w:webHidden/>
          </w:rPr>
          <w:tab/>
        </w:r>
        <w:r w:rsidR="002D14BC">
          <w:rPr>
            <w:noProof/>
            <w:webHidden/>
          </w:rPr>
          <w:fldChar w:fldCharType="begin"/>
        </w:r>
        <w:r>
          <w:rPr>
            <w:noProof/>
            <w:webHidden/>
          </w:rPr>
          <w:instrText xml:space="preserve"> PAGEREF _Toc434848385 \h </w:instrText>
        </w:r>
        <w:r w:rsidR="002D14BC">
          <w:rPr>
            <w:noProof/>
            <w:webHidden/>
          </w:rPr>
        </w:r>
        <w:r w:rsidR="002D14BC">
          <w:rPr>
            <w:noProof/>
            <w:webHidden/>
          </w:rPr>
          <w:fldChar w:fldCharType="separate"/>
        </w:r>
        <w:r w:rsidR="00675FC5">
          <w:rPr>
            <w:noProof/>
            <w:webHidden/>
          </w:rPr>
          <w:t>67</w:t>
        </w:r>
        <w:r w:rsidR="002D14BC">
          <w:rPr>
            <w:noProof/>
            <w:webHidden/>
          </w:rPr>
          <w:fldChar w:fldCharType="end"/>
        </w:r>
      </w:hyperlink>
    </w:p>
    <w:p w14:paraId="27FB82D3" w14:textId="77777777" w:rsidR="00ED4F96" w:rsidRDefault="00ED4F96" w:rsidP="00ED4F96">
      <w:pPr>
        <w:pStyle w:val="TOC2"/>
        <w:tabs>
          <w:tab w:val="right" w:leader="dot" w:pos="9350"/>
        </w:tabs>
        <w:spacing w:after="0"/>
        <w:rPr>
          <w:rFonts w:eastAsiaTheme="minorEastAsia"/>
          <w:noProof/>
          <w:lang w:val="en-US"/>
        </w:rPr>
      </w:pPr>
      <w:hyperlink w:anchor="_Toc434848386" w:history="1">
        <w:r w:rsidRPr="00B81D89">
          <w:rPr>
            <w:rStyle w:val="Hyperlink"/>
            <w:noProof/>
          </w:rPr>
          <w:t>10.5 Supplementary Regulations</w:t>
        </w:r>
        <w:r>
          <w:rPr>
            <w:noProof/>
            <w:webHidden/>
          </w:rPr>
          <w:tab/>
        </w:r>
        <w:r w:rsidR="002D14BC">
          <w:rPr>
            <w:noProof/>
            <w:webHidden/>
          </w:rPr>
          <w:fldChar w:fldCharType="begin"/>
        </w:r>
        <w:r>
          <w:rPr>
            <w:noProof/>
            <w:webHidden/>
          </w:rPr>
          <w:instrText xml:space="preserve"> PAGEREF _Toc434848386 \h </w:instrText>
        </w:r>
        <w:r w:rsidR="002D14BC">
          <w:rPr>
            <w:noProof/>
            <w:webHidden/>
          </w:rPr>
        </w:r>
        <w:r w:rsidR="002D14BC">
          <w:rPr>
            <w:noProof/>
            <w:webHidden/>
          </w:rPr>
          <w:fldChar w:fldCharType="separate"/>
        </w:r>
        <w:r w:rsidR="00675FC5">
          <w:rPr>
            <w:noProof/>
            <w:webHidden/>
          </w:rPr>
          <w:t>67</w:t>
        </w:r>
        <w:r w:rsidR="002D14BC">
          <w:rPr>
            <w:noProof/>
            <w:webHidden/>
          </w:rPr>
          <w:fldChar w:fldCharType="end"/>
        </w:r>
      </w:hyperlink>
    </w:p>
    <w:p w14:paraId="76D6AE84" w14:textId="77777777" w:rsidR="00ED4F96" w:rsidRDefault="00ED4F96" w:rsidP="00ED4F96">
      <w:pPr>
        <w:pStyle w:val="TOC2"/>
        <w:tabs>
          <w:tab w:val="right" w:leader="dot" w:pos="9350"/>
        </w:tabs>
        <w:spacing w:after="0"/>
        <w:rPr>
          <w:rFonts w:eastAsiaTheme="minorEastAsia"/>
          <w:noProof/>
          <w:lang w:val="en-US"/>
        </w:rPr>
      </w:pPr>
      <w:hyperlink w:anchor="_Toc434848387" w:history="1">
        <w:r w:rsidRPr="00B81D89">
          <w:rPr>
            <w:rStyle w:val="Hyperlink"/>
            <w:noProof/>
          </w:rPr>
          <w:t>10.6 Signage</w:t>
        </w:r>
        <w:r>
          <w:rPr>
            <w:noProof/>
            <w:webHidden/>
          </w:rPr>
          <w:tab/>
        </w:r>
        <w:r w:rsidR="002D14BC">
          <w:rPr>
            <w:noProof/>
            <w:webHidden/>
          </w:rPr>
          <w:fldChar w:fldCharType="begin"/>
        </w:r>
        <w:r>
          <w:rPr>
            <w:noProof/>
            <w:webHidden/>
          </w:rPr>
          <w:instrText xml:space="preserve"> PAGEREF _Toc434848387 \h </w:instrText>
        </w:r>
        <w:r w:rsidR="002D14BC">
          <w:rPr>
            <w:noProof/>
            <w:webHidden/>
          </w:rPr>
        </w:r>
        <w:r w:rsidR="002D14BC">
          <w:rPr>
            <w:noProof/>
            <w:webHidden/>
          </w:rPr>
          <w:fldChar w:fldCharType="separate"/>
        </w:r>
        <w:r w:rsidR="00675FC5">
          <w:rPr>
            <w:noProof/>
            <w:webHidden/>
          </w:rPr>
          <w:t>68</w:t>
        </w:r>
        <w:r w:rsidR="002D14BC">
          <w:rPr>
            <w:noProof/>
            <w:webHidden/>
          </w:rPr>
          <w:fldChar w:fldCharType="end"/>
        </w:r>
      </w:hyperlink>
    </w:p>
    <w:p w14:paraId="24F2044D" w14:textId="77777777" w:rsidR="00ED4F96" w:rsidRDefault="00ED4F96" w:rsidP="00ED4F96">
      <w:pPr>
        <w:pStyle w:val="TOC2"/>
        <w:tabs>
          <w:tab w:val="right" w:leader="dot" w:pos="9350"/>
        </w:tabs>
        <w:spacing w:after="0"/>
        <w:rPr>
          <w:rFonts w:eastAsiaTheme="minorEastAsia"/>
          <w:noProof/>
          <w:lang w:val="en-US"/>
        </w:rPr>
      </w:pPr>
      <w:hyperlink w:anchor="_Toc434848388" w:history="1">
        <w:r w:rsidRPr="00B81D89">
          <w:rPr>
            <w:rStyle w:val="Hyperlink"/>
            <w:noProof/>
          </w:rPr>
          <w:t>10.7 Minimum Ditch Frontage</w:t>
        </w:r>
        <w:r>
          <w:rPr>
            <w:noProof/>
            <w:webHidden/>
          </w:rPr>
          <w:tab/>
        </w:r>
        <w:r w:rsidR="002D14BC">
          <w:rPr>
            <w:noProof/>
            <w:webHidden/>
          </w:rPr>
          <w:fldChar w:fldCharType="begin"/>
        </w:r>
        <w:r>
          <w:rPr>
            <w:noProof/>
            <w:webHidden/>
          </w:rPr>
          <w:instrText xml:space="preserve"> PAGEREF _Toc434848388 \h </w:instrText>
        </w:r>
        <w:r w:rsidR="002D14BC">
          <w:rPr>
            <w:noProof/>
            <w:webHidden/>
          </w:rPr>
        </w:r>
        <w:r w:rsidR="002D14BC">
          <w:rPr>
            <w:noProof/>
            <w:webHidden/>
          </w:rPr>
          <w:fldChar w:fldCharType="separate"/>
        </w:r>
        <w:r w:rsidR="00675FC5">
          <w:rPr>
            <w:noProof/>
            <w:webHidden/>
          </w:rPr>
          <w:t>68</w:t>
        </w:r>
        <w:r w:rsidR="002D14BC">
          <w:rPr>
            <w:noProof/>
            <w:webHidden/>
          </w:rPr>
          <w:fldChar w:fldCharType="end"/>
        </w:r>
      </w:hyperlink>
    </w:p>
    <w:p w14:paraId="739BCBAC" w14:textId="77777777" w:rsidR="00ED4F96" w:rsidRDefault="00ED4F96" w:rsidP="00ED4F96">
      <w:pPr>
        <w:pStyle w:val="TOC2"/>
        <w:tabs>
          <w:tab w:val="right" w:leader="dot" w:pos="9350"/>
        </w:tabs>
        <w:spacing w:after="0"/>
        <w:rPr>
          <w:rFonts w:eastAsiaTheme="minorEastAsia"/>
          <w:noProof/>
          <w:lang w:val="en-US"/>
        </w:rPr>
      </w:pPr>
      <w:hyperlink w:anchor="_Toc434848389" w:history="1">
        <w:r w:rsidRPr="00B81D89">
          <w:rPr>
            <w:rStyle w:val="Hyperlink"/>
            <w:noProof/>
          </w:rPr>
          <w:t>10.8 Temporary Uses</w:t>
        </w:r>
        <w:r>
          <w:rPr>
            <w:noProof/>
            <w:webHidden/>
          </w:rPr>
          <w:tab/>
        </w:r>
        <w:r w:rsidR="002D14BC">
          <w:rPr>
            <w:noProof/>
            <w:webHidden/>
          </w:rPr>
          <w:fldChar w:fldCharType="begin"/>
        </w:r>
        <w:r>
          <w:rPr>
            <w:noProof/>
            <w:webHidden/>
          </w:rPr>
          <w:instrText xml:space="preserve"> PAGEREF _Toc434848389 \h </w:instrText>
        </w:r>
        <w:r w:rsidR="002D14BC">
          <w:rPr>
            <w:noProof/>
            <w:webHidden/>
          </w:rPr>
        </w:r>
        <w:r w:rsidR="002D14BC">
          <w:rPr>
            <w:noProof/>
            <w:webHidden/>
          </w:rPr>
          <w:fldChar w:fldCharType="separate"/>
        </w:r>
        <w:r w:rsidR="00675FC5">
          <w:rPr>
            <w:noProof/>
            <w:webHidden/>
          </w:rPr>
          <w:t>68</w:t>
        </w:r>
        <w:r w:rsidR="002D14BC">
          <w:rPr>
            <w:noProof/>
            <w:webHidden/>
          </w:rPr>
          <w:fldChar w:fldCharType="end"/>
        </w:r>
      </w:hyperlink>
    </w:p>
    <w:p w14:paraId="3AE16D30" w14:textId="77777777" w:rsidR="00ED4F96" w:rsidRDefault="00ED4F96" w:rsidP="00ED4F96">
      <w:pPr>
        <w:pStyle w:val="TOC1"/>
        <w:tabs>
          <w:tab w:val="right" w:leader="dot" w:pos="9350"/>
        </w:tabs>
        <w:spacing w:after="0"/>
        <w:rPr>
          <w:rFonts w:eastAsiaTheme="minorEastAsia"/>
          <w:noProof/>
          <w:lang w:val="en-US"/>
        </w:rPr>
      </w:pPr>
      <w:hyperlink w:anchor="_Toc434848390" w:history="1">
        <w:r w:rsidRPr="00B81D89">
          <w:rPr>
            <w:rStyle w:val="Hyperlink"/>
            <w:noProof/>
          </w:rPr>
          <w:t>11: Town Centre Commercial District – C1</w:t>
        </w:r>
        <w:r>
          <w:rPr>
            <w:noProof/>
            <w:webHidden/>
          </w:rPr>
          <w:tab/>
        </w:r>
        <w:r w:rsidR="002D14BC">
          <w:rPr>
            <w:noProof/>
            <w:webHidden/>
          </w:rPr>
          <w:fldChar w:fldCharType="begin"/>
        </w:r>
        <w:r>
          <w:rPr>
            <w:noProof/>
            <w:webHidden/>
          </w:rPr>
          <w:instrText xml:space="preserve"> PAGEREF _Toc434848390 \h </w:instrText>
        </w:r>
        <w:r w:rsidR="002D14BC">
          <w:rPr>
            <w:noProof/>
            <w:webHidden/>
          </w:rPr>
        </w:r>
        <w:r w:rsidR="002D14BC">
          <w:rPr>
            <w:noProof/>
            <w:webHidden/>
          </w:rPr>
          <w:fldChar w:fldCharType="separate"/>
        </w:r>
        <w:r w:rsidR="00675FC5">
          <w:rPr>
            <w:noProof/>
            <w:webHidden/>
          </w:rPr>
          <w:t>69</w:t>
        </w:r>
        <w:r w:rsidR="002D14BC">
          <w:rPr>
            <w:noProof/>
            <w:webHidden/>
          </w:rPr>
          <w:fldChar w:fldCharType="end"/>
        </w:r>
      </w:hyperlink>
    </w:p>
    <w:p w14:paraId="75268CE5" w14:textId="77777777" w:rsidR="00ED4F96" w:rsidRDefault="00ED4F96" w:rsidP="00ED4F96">
      <w:pPr>
        <w:pStyle w:val="TOC2"/>
        <w:tabs>
          <w:tab w:val="right" w:leader="dot" w:pos="9350"/>
        </w:tabs>
        <w:spacing w:after="0"/>
        <w:rPr>
          <w:rFonts w:eastAsiaTheme="minorEastAsia"/>
          <w:noProof/>
          <w:lang w:val="en-US"/>
        </w:rPr>
      </w:pPr>
      <w:hyperlink w:anchor="_Toc434848391" w:history="1">
        <w:r w:rsidRPr="00B81D89">
          <w:rPr>
            <w:rStyle w:val="Hyperlink"/>
            <w:noProof/>
          </w:rPr>
          <w:t>11.1 Permitted Uses</w:t>
        </w:r>
        <w:r>
          <w:rPr>
            <w:noProof/>
            <w:webHidden/>
          </w:rPr>
          <w:tab/>
        </w:r>
        <w:r w:rsidR="002D14BC">
          <w:rPr>
            <w:noProof/>
            <w:webHidden/>
          </w:rPr>
          <w:fldChar w:fldCharType="begin"/>
        </w:r>
        <w:r>
          <w:rPr>
            <w:noProof/>
            <w:webHidden/>
          </w:rPr>
          <w:instrText xml:space="preserve"> PAGEREF _Toc434848391 \h </w:instrText>
        </w:r>
        <w:r w:rsidR="002D14BC">
          <w:rPr>
            <w:noProof/>
            <w:webHidden/>
          </w:rPr>
        </w:r>
        <w:r w:rsidR="002D14BC">
          <w:rPr>
            <w:noProof/>
            <w:webHidden/>
          </w:rPr>
          <w:fldChar w:fldCharType="separate"/>
        </w:r>
        <w:r w:rsidR="00675FC5">
          <w:rPr>
            <w:noProof/>
            <w:webHidden/>
          </w:rPr>
          <w:t>69</w:t>
        </w:r>
        <w:r w:rsidR="002D14BC">
          <w:rPr>
            <w:noProof/>
            <w:webHidden/>
          </w:rPr>
          <w:fldChar w:fldCharType="end"/>
        </w:r>
      </w:hyperlink>
    </w:p>
    <w:p w14:paraId="62F831D0" w14:textId="77777777" w:rsidR="00ED4F96" w:rsidRDefault="00ED4F96" w:rsidP="00ED4F96">
      <w:pPr>
        <w:pStyle w:val="TOC2"/>
        <w:tabs>
          <w:tab w:val="right" w:leader="dot" w:pos="9350"/>
        </w:tabs>
        <w:spacing w:after="0"/>
        <w:rPr>
          <w:rFonts w:eastAsiaTheme="minorEastAsia"/>
          <w:noProof/>
          <w:lang w:val="en-US"/>
        </w:rPr>
      </w:pPr>
      <w:hyperlink w:anchor="_Toc434848392" w:history="1">
        <w:r w:rsidRPr="00B81D89">
          <w:rPr>
            <w:rStyle w:val="Hyperlink"/>
            <w:noProof/>
          </w:rPr>
          <w:t>11.2 Discretionary Uses</w:t>
        </w:r>
        <w:r>
          <w:rPr>
            <w:noProof/>
            <w:webHidden/>
          </w:rPr>
          <w:tab/>
        </w:r>
        <w:r w:rsidR="002D14BC">
          <w:rPr>
            <w:noProof/>
            <w:webHidden/>
          </w:rPr>
          <w:fldChar w:fldCharType="begin"/>
        </w:r>
        <w:r>
          <w:rPr>
            <w:noProof/>
            <w:webHidden/>
          </w:rPr>
          <w:instrText xml:space="preserve"> PAGEREF _Toc434848392 \h </w:instrText>
        </w:r>
        <w:r w:rsidR="002D14BC">
          <w:rPr>
            <w:noProof/>
            <w:webHidden/>
          </w:rPr>
        </w:r>
        <w:r w:rsidR="002D14BC">
          <w:rPr>
            <w:noProof/>
            <w:webHidden/>
          </w:rPr>
          <w:fldChar w:fldCharType="separate"/>
        </w:r>
        <w:r w:rsidR="00675FC5">
          <w:rPr>
            <w:noProof/>
            <w:webHidden/>
          </w:rPr>
          <w:t>69</w:t>
        </w:r>
        <w:r w:rsidR="002D14BC">
          <w:rPr>
            <w:noProof/>
            <w:webHidden/>
          </w:rPr>
          <w:fldChar w:fldCharType="end"/>
        </w:r>
      </w:hyperlink>
    </w:p>
    <w:p w14:paraId="669BE5E1" w14:textId="77777777" w:rsidR="00ED4F96" w:rsidRDefault="00ED4F96" w:rsidP="00ED4F96">
      <w:pPr>
        <w:pStyle w:val="TOC2"/>
        <w:tabs>
          <w:tab w:val="right" w:leader="dot" w:pos="9350"/>
        </w:tabs>
        <w:spacing w:after="0"/>
        <w:rPr>
          <w:rFonts w:eastAsiaTheme="minorEastAsia"/>
          <w:noProof/>
          <w:lang w:val="en-US"/>
        </w:rPr>
      </w:pPr>
      <w:hyperlink w:anchor="_Toc434848393" w:history="1">
        <w:r w:rsidRPr="00B81D89">
          <w:rPr>
            <w:rStyle w:val="Hyperlink"/>
            <w:noProof/>
          </w:rPr>
          <w:t>11.3 Site Development Regulations</w:t>
        </w:r>
        <w:r>
          <w:rPr>
            <w:noProof/>
            <w:webHidden/>
          </w:rPr>
          <w:tab/>
        </w:r>
        <w:r w:rsidR="002D14BC">
          <w:rPr>
            <w:noProof/>
            <w:webHidden/>
          </w:rPr>
          <w:fldChar w:fldCharType="begin"/>
        </w:r>
        <w:r>
          <w:rPr>
            <w:noProof/>
            <w:webHidden/>
          </w:rPr>
          <w:instrText xml:space="preserve"> PAGEREF _Toc434848393 \h </w:instrText>
        </w:r>
        <w:r w:rsidR="002D14BC">
          <w:rPr>
            <w:noProof/>
            <w:webHidden/>
          </w:rPr>
        </w:r>
        <w:r w:rsidR="002D14BC">
          <w:rPr>
            <w:noProof/>
            <w:webHidden/>
          </w:rPr>
          <w:fldChar w:fldCharType="separate"/>
        </w:r>
        <w:r w:rsidR="00675FC5">
          <w:rPr>
            <w:noProof/>
            <w:webHidden/>
          </w:rPr>
          <w:t>70</w:t>
        </w:r>
        <w:r w:rsidR="002D14BC">
          <w:rPr>
            <w:noProof/>
            <w:webHidden/>
          </w:rPr>
          <w:fldChar w:fldCharType="end"/>
        </w:r>
      </w:hyperlink>
    </w:p>
    <w:p w14:paraId="05CEE978" w14:textId="77777777" w:rsidR="00ED4F96" w:rsidRDefault="00ED4F96" w:rsidP="00ED4F96">
      <w:pPr>
        <w:pStyle w:val="TOC2"/>
        <w:tabs>
          <w:tab w:val="right" w:leader="dot" w:pos="9350"/>
        </w:tabs>
        <w:spacing w:after="0"/>
        <w:rPr>
          <w:rFonts w:eastAsiaTheme="minorEastAsia"/>
          <w:noProof/>
          <w:lang w:val="en-US"/>
        </w:rPr>
      </w:pPr>
      <w:hyperlink w:anchor="_Toc434848394" w:history="1">
        <w:r w:rsidRPr="00B81D89">
          <w:rPr>
            <w:rStyle w:val="Hyperlink"/>
            <w:noProof/>
          </w:rPr>
          <w:t>11.4 Accessory Buildings</w:t>
        </w:r>
        <w:r>
          <w:rPr>
            <w:noProof/>
            <w:webHidden/>
          </w:rPr>
          <w:tab/>
        </w:r>
        <w:r w:rsidR="002D14BC">
          <w:rPr>
            <w:noProof/>
            <w:webHidden/>
          </w:rPr>
          <w:fldChar w:fldCharType="begin"/>
        </w:r>
        <w:r>
          <w:rPr>
            <w:noProof/>
            <w:webHidden/>
          </w:rPr>
          <w:instrText xml:space="preserve"> PAGEREF _Toc434848394 \h </w:instrText>
        </w:r>
        <w:r w:rsidR="002D14BC">
          <w:rPr>
            <w:noProof/>
            <w:webHidden/>
          </w:rPr>
        </w:r>
        <w:r w:rsidR="002D14BC">
          <w:rPr>
            <w:noProof/>
            <w:webHidden/>
          </w:rPr>
          <w:fldChar w:fldCharType="separate"/>
        </w:r>
        <w:r w:rsidR="00675FC5">
          <w:rPr>
            <w:noProof/>
            <w:webHidden/>
          </w:rPr>
          <w:t>71</w:t>
        </w:r>
        <w:r w:rsidR="002D14BC">
          <w:rPr>
            <w:noProof/>
            <w:webHidden/>
          </w:rPr>
          <w:fldChar w:fldCharType="end"/>
        </w:r>
      </w:hyperlink>
    </w:p>
    <w:p w14:paraId="6DDF5651" w14:textId="77777777" w:rsidR="00ED4F96" w:rsidRDefault="00ED4F96" w:rsidP="00ED4F96">
      <w:pPr>
        <w:pStyle w:val="TOC2"/>
        <w:tabs>
          <w:tab w:val="right" w:leader="dot" w:pos="9350"/>
        </w:tabs>
        <w:spacing w:after="0"/>
        <w:rPr>
          <w:rFonts w:eastAsiaTheme="minorEastAsia"/>
          <w:noProof/>
          <w:lang w:val="en-US"/>
        </w:rPr>
      </w:pPr>
      <w:hyperlink w:anchor="_Toc434848395" w:history="1">
        <w:r w:rsidRPr="00B81D89">
          <w:rPr>
            <w:rStyle w:val="Hyperlink"/>
            <w:noProof/>
          </w:rPr>
          <w:t>11.5 Signage</w:t>
        </w:r>
        <w:r>
          <w:rPr>
            <w:noProof/>
            <w:webHidden/>
          </w:rPr>
          <w:tab/>
        </w:r>
        <w:r w:rsidR="002D14BC">
          <w:rPr>
            <w:noProof/>
            <w:webHidden/>
          </w:rPr>
          <w:fldChar w:fldCharType="begin"/>
        </w:r>
        <w:r>
          <w:rPr>
            <w:noProof/>
            <w:webHidden/>
          </w:rPr>
          <w:instrText xml:space="preserve"> PAGEREF _Toc434848395 \h </w:instrText>
        </w:r>
        <w:r w:rsidR="002D14BC">
          <w:rPr>
            <w:noProof/>
            <w:webHidden/>
          </w:rPr>
        </w:r>
        <w:r w:rsidR="002D14BC">
          <w:rPr>
            <w:noProof/>
            <w:webHidden/>
          </w:rPr>
          <w:fldChar w:fldCharType="separate"/>
        </w:r>
        <w:r w:rsidR="00675FC5">
          <w:rPr>
            <w:noProof/>
            <w:webHidden/>
          </w:rPr>
          <w:t>71</w:t>
        </w:r>
        <w:r w:rsidR="002D14BC">
          <w:rPr>
            <w:noProof/>
            <w:webHidden/>
          </w:rPr>
          <w:fldChar w:fldCharType="end"/>
        </w:r>
      </w:hyperlink>
    </w:p>
    <w:p w14:paraId="2BFF4455" w14:textId="77777777" w:rsidR="00ED4F96" w:rsidRDefault="00ED4F96" w:rsidP="00ED4F96">
      <w:pPr>
        <w:pStyle w:val="TOC2"/>
        <w:tabs>
          <w:tab w:val="right" w:leader="dot" w:pos="9350"/>
        </w:tabs>
        <w:spacing w:after="0"/>
        <w:rPr>
          <w:rFonts w:eastAsiaTheme="minorEastAsia"/>
          <w:noProof/>
          <w:lang w:val="en-US"/>
        </w:rPr>
      </w:pPr>
      <w:hyperlink w:anchor="_Toc434848396" w:history="1">
        <w:r w:rsidRPr="00B81D89">
          <w:rPr>
            <w:rStyle w:val="Hyperlink"/>
            <w:noProof/>
          </w:rPr>
          <w:t>11.6 Parking</w:t>
        </w:r>
        <w:r>
          <w:rPr>
            <w:noProof/>
            <w:webHidden/>
          </w:rPr>
          <w:tab/>
        </w:r>
        <w:r w:rsidR="002D14BC">
          <w:rPr>
            <w:noProof/>
            <w:webHidden/>
          </w:rPr>
          <w:fldChar w:fldCharType="begin"/>
        </w:r>
        <w:r>
          <w:rPr>
            <w:noProof/>
            <w:webHidden/>
          </w:rPr>
          <w:instrText xml:space="preserve"> PAGEREF _Toc434848396 \h </w:instrText>
        </w:r>
        <w:r w:rsidR="002D14BC">
          <w:rPr>
            <w:noProof/>
            <w:webHidden/>
          </w:rPr>
        </w:r>
        <w:r w:rsidR="002D14BC">
          <w:rPr>
            <w:noProof/>
            <w:webHidden/>
          </w:rPr>
          <w:fldChar w:fldCharType="separate"/>
        </w:r>
        <w:r w:rsidR="00675FC5">
          <w:rPr>
            <w:noProof/>
            <w:webHidden/>
          </w:rPr>
          <w:t>71</w:t>
        </w:r>
        <w:r w:rsidR="002D14BC">
          <w:rPr>
            <w:noProof/>
            <w:webHidden/>
          </w:rPr>
          <w:fldChar w:fldCharType="end"/>
        </w:r>
      </w:hyperlink>
    </w:p>
    <w:p w14:paraId="7AED41B9" w14:textId="77777777" w:rsidR="00ED4F96" w:rsidRDefault="00ED4F96" w:rsidP="00ED4F96">
      <w:pPr>
        <w:pStyle w:val="TOC2"/>
        <w:tabs>
          <w:tab w:val="right" w:leader="dot" w:pos="9350"/>
        </w:tabs>
        <w:spacing w:after="0"/>
        <w:rPr>
          <w:rFonts w:eastAsiaTheme="minorEastAsia"/>
          <w:noProof/>
          <w:lang w:val="en-US"/>
        </w:rPr>
      </w:pPr>
      <w:hyperlink w:anchor="_Toc434848397" w:history="1">
        <w:r w:rsidRPr="00B81D89">
          <w:rPr>
            <w:rStyle w:val="Hyperlink"/>
            <w:noProof/>
          </w:rPr>
          <w:t>11.7 Landscaping</w:t>
        </w:r>
        <w:r>
          <w:rPr>
            <w:noProof/>
            <w:webHidden/>
          </w:rPr>
          <w:tab/>
        </w:r>
        <w:r w:rsidR="002D14BC">
          <w:rPr>
            <w:noProof/>
            <w:webHidden/>
          </w:rPr>
          <w:fldChar w:fldCharType="begin"/>
        </w:r>
        <w:r>
          <w:rPr>
            <w:noProof/>
            <w:webHidden/>
          </w:rPr>
          <w:instrText xml:space="preserve"> PAGEREF _Toc434848397 \h </w:instrText>
        </w:r>
        <w:r w:rsidR="002D14BC">
          <w:rPr>
            <w:noProof/>
            <w:webHidden/>
          </w:rPr>
        </w:r>
        <w:r w:rsidR="002D14BC">
          <w:rPr>
            <w:noProof/>
            <w:webHidden/>
          </w:rPr>
          <w:fldChar w:fldCharType="separate"/>
        </w:r>
        <w:r w:rsidR="00675FC5">
          <w:rPr>
            <w:noProof/>
            <w:webHidden/>
          </w:rPr>
          <w:t>72</w:t>
        </w:r>
        <w:r w:rsidR="002D14BC">
          <w:rPr>
            <w:noProof/>
            <w:webHidden/>
          </w:rPr>
          <w:fldChar w:fldCharType="end"/>
        </w:r>
      </w:hyperlink>
    </w:p>
    <w:p w14:paraId="7AFF5608" w14:textId="77777777" w:rsidR="00ED4F96" w:rsidRDefault="00ED4F96" w:rsidP="00ED4F96">
      <w:pPr>
        <w:pStyle w:val="TOC2"/>
        <w:tabs>
          <w:tab w:val="right" w:leader="dot" w:pos="9350"/>
        </w:tabs>
        <w:spacing w:after="0"/>
        <w:rPr>
          <w:rFonts w:eastAsiaTheme="minorEastAsia"/>
          <w:noProof/>
          <w:lang w:val="en-US"/>
        </w:rPr>
      </w:pPr>
      <w:hyperlink w:anchor="_Toc434848398" w:history="1">
        <w:r w:rsidRPr="00B81D89">
          <w:rPr>
            <w:rStyle w:val="Hyperlink"/>
            <w:noProof/>
          </w:rPr>
          <w:t>11.8 Standards for Discretionary Uses</w:t>
        </w:r>
        <w:r>
          <w:rPr>
            <w:noProof/>
            <w:webHidden/>
          </w:rPr>
          <w:tab/>
        </w:r>
        <w:r w:rsidR="002D14BC">
          <w:rPr>
            <w:noProof/>
            <w:webHidden/>
          </w:rPr>
          <w:fldChar w:fldCharType="begin"/>
        </w:r>
        <w:r>
          <w:rPr>
            <w:noProof/>
            <w:webHidden/>
          </w:rPr>
          <w:instrText xml:space="preserve"> PAGEREF _Toc434848398 \h </w:instrText>
        </w:r>
        <w:r w:rsidR="002D14BC">
          <w:rPr>
            <w:noProof/>
            <w:webHidden/>
          </w:rPr>
        </w:r>
        <w:r w:rsidR="002D14BC">
          <w:rPr>
            <w:noProof/>
            <w:webHidden/>
          </w:rPr>
          <w:fldChar w:fldCharType="separate"/>
        </w:r>
        <w:r w:rsidR="00675FC5">
          <w:rPr>
            <w:noProof/>
            <w:webHidden/>
          </w:rPr>
          <w:t>72</w:t>
        </w:r>
        <w:r w:rsidR="002D14BC">
          <w:rPr>
            <w:noProof/>
            <w:webHidden/>
          </w:rPr>
          <w:fldChar w:fldCharType="end"/>
        </w:r>
      </w:hyperlink>
    </w:p>
    <w:p w14:paraId="30946C9D" w14:textId="77777777" w:rsidR="00ED4F96" w:rsidRDefault="00ED4F96" w:rsidP="00ED4F96">
      <w:pPr>
        <w:pStyle w:val="TOC1"/>
        <w:tabs>
          <w:tab w:val="right" w:leader="dot" w:pos="9350"/>
        </w:tabs>
        <w:spacing w:after="0"/>
        <w:rPr>
          <w:rStyle w:val="Hyperlink"/>
          <w:noProof/>
        </w:rPr>
      </w:pPr>
    </w:p>
    <w:p w14:paraId="491798AE" w14:textId="77777777" w:rsidR="00ED4F96" w:rsidRDefault="00ED4F96" w:rsidP="00ED4F96">
      <w:pPr>
        <w:pStyle w:val="TOC1"/>
        <w:tabs>
          <w:tab w:val="right" w:leader="dot" w:pos="9350"/>
        </w:tabs>
        <w:spacing w:after="0"/>
        <w:rPr>
          <w:rFonts w:eastAsiaTheme="minorEastAsia"/>
          <w:noProof/>
          <w:lang w:val="en-US"/>
        </w:rPr>
      </w:pPr>
      <w:hyperlink w:anchor="_Toc434848399" w:history="1">
        <w:r w:rsidRPr="00B81D89">
          <w:rPr>
            <w:rStyle w:val="Hyperlink"/>
            <w:noProof/>
          </w:rPr>
          <w:t>12: Highway Commercial – C2</w:t>
        </w:r>
        <w:r>
          <w:rPr>
            <w:noProof/>
            <w:webHidden/>
          </w:rPr>
          <w:tab/>
        </w:r>
        <w:r w:rsidR="002D14BC">
          <w:rPr>
            <w:noProof/>
            <w:webHidden/>
          </w:rPr>
          <w:fldChar w:fldCharType="begin"/>
        </w:r>
        <w:r>
          <w:rPr>
            <w:noProof/>
            <w:webHidden/>
          </w:rPr>
          <w:instrText xml:space="preserve"> PAGEREF _Toc434848399 \h </w:instrText>
        </w:r>
        <w:r w:rsidR="002D14BC">
          <w:rPr>
            <w:noProof/>
            <w:webHidden/>
          </w:rPr>
        </w:r>
        <w:r w:rsidR="002D14BC">
          <w:rPr>
            <w:noProof/>
            <w:webHidden/>
          </w:rPr>
          <w:fldChar w:fldCharType="separate"/>
        </w:r>
        <w:r w:rsidR="00675FC5">
          <w:rPr>
            <w:noProof/>
            <w:webHidden/>
          </w:rPr>
          <w:t>74</w:t>
        </w:r>
        <w:r w:rsidR="002D14BC">
          <w:rPr>
            <w:noProof/>
            <w:webHidden/>
          </w:rPr>
          <w:fldChar w:fldCharType="end"/>
        </w:r>
      </w:hyperlink>
    </w:p>
    <w:p w14:paraId="2949164A" w14:textId="77777777" w:rsidR="00ED4F96" w:rsidRDefault="00ED4F96" w:rsidP="00ED4F96">
      <w:pPr>
        <w:pStyle w:val="TOC2"/>
        <w:tabs>
          <w:tab w:val="right" w:leader="dot" w:pos="9350"/>
        </w:tabs>
        <w:spacing w:after="0"/>
        <w:rPr>
          <w:rFonts w:eastAsiaTheme="minorEastAsia"/>
          <w:noProof/>
          <w:lang w:val="en-US"/>
        </w:rPr>
      </w:pPr>
      <w:hyperlink w:anchor="_Toc434848400" w:history="1">
        <w:r w:rsidRPr="00B81D89">
          <w:rPr>
            <w:rStyle w:val="Hyperlink"/>
            <w:noProof/>
          </w:rPr>
          <w:t>12.1 Permitted Uses</w:t>
        </w:r>
        <w:r>
          <w:rPr>
            <w:noProof/>
            <w:webHidden/>
          </w:rPr>
          <w:tab/>
        </w:r>
        <w:r w:rsidR="002D14BC">
          <w:rPr>
            <w:noProof/>
            <w:webHidden/>
          </w:rPr>
          <w:fldChar w:fldCharType="begin"/>
        </w:r>
        <w:r>
          <w:rPr>
            <w:noProof/>
            <w:webHidden/>
          </w:rPr>
          <w:instrText xml:space="preserve"> PAGEREF _Toc434848400 \h </w:instrText>
        </w:r>
        <w:r w:rsidR="002D14BC">
          <w:rPr>
            <w:noProof/>
            <w:webHidden/>
          </w:rPr>
        </w:r>
        <w:r w:rsidR="002D14BC">
          <w:rPr>
            <w:noProof/>
            <w:webHidden/>
          </w:rPr>
          <w:fldChar w:fldCharType="separate"/>
        </w:r>
        <w:r w:rsidR="00675FC5">
          <w:rPr>
            <w:noProof/>
            <w:webHidden/>
          </w:rPr>
          <w:t>74</w:t>
        </w:r>
        <w:r w:rsidR="002D14BC">
          <w:rPr>
            <w:noProof/>
            <w:webHidden/>
          </w:rPr>
          <w:fldChar w:fldCharType="end"/>
        </w:r>
      </w:hyperlink>
    </w:p>
    <w:p w14:paraId="73E8EEDE" w14:textId="77777777" w:rsidR="00ED4F96" w:rsidRDefault="00ED4F96" w:rsidP="00ED4F96">
      <w:pPr>
        <w:pStyle w:val="TOC2"/>
        <w:tabs>
          <w:tab w:val="right" w:leader="dot" w:pos="9350"/>
        </w:tabs>
        <w:spacing w:after="0"/>
        <w:rPr>
          <w:rFonts w:eastAsiaTheme="minorEastAsia"/>
          <w:noProof/>
          <w:lang w:val="en-US"/>
        </w:rPr>
      </w:pPr>
      <w:hyperlink w:anchor="_Toc434848401" w:history="1">
        <w:r w:rsidRPr="00B81D89">
          <w:rPr>
            <w:rStyle w:val="Hyperlink"/>
            <w:noProof/>
          </w:rPr>
          <w:t>12.2 Discretionary Uses</w:t>
        </w:r>
        <w:r>
          <w:rPr>
            <w:noProof/>
            <w:webHidden/>
          </w:rPr>
          <w:tab/>
        </w:r>
        <w:r w:rsidR="002D14BC">
          <w:rPr>
            <w:noProof/>
            <w:webHidden/>
          </w:rPr>
          <w:fldChar w:fldCharType="begin"/>
        </w:r>
        <w:r>
          <w:rPr>
            <w:noProof/>
            <w:webHidden/>
          </w:rPr>
          <w:instrText xml:space="preserve"> PAGEREF _Toc434848401 \h </w:instrText>
        </w:r>
        <w:r w:rsidR="002D14BC">
          <w:rPr>
            <w:noProof/>
            <w:webHidden/>
          </w:rPr>
        </w:r>
        <w:r w:rsidR="002D14BC">
          <w:rPr>
            <w:noProof/>
            <w:webHidden/>
          </w:rPr>
          <w:fldChar w:fldCharType="separate"/>
        </w:r>
        <w:r w:rsidR="00675FC5">
          <w:rPr>
            <w:noProof/>
            <w:webHidden/>
          </w:rPr>
          <w:t>74</w:t>
        </w:r>
        <w:r w:rsidR="002D14BC">
          <w:rPr>
            <w:noProof/>
            <w:webHidden/>
          </w:rPr>
          <w:fldChar w:fldCharType="end"/>
        </w:r>
      </w:hyperlink>
    </w:p>
    <w:p w14:paraId="4A20C09F" w14:textId="77777777" w:rsidR="00ED4F96" w:rsidRDefault="00ED4F96" w:rsidP="00ED4F96">
      <w:pPr>
        <w:pStyle w:val="TOC2"/>
        <w:tabs>
          <w:tab w:val="right" w:leader="dot" w:pos="9350"/>
        </w:tabs>
        <w:spacing w:after="0"/>
        <w:rPr>
          <w:rFonts w:eastAsiaTheme="minorEastAsia"/>
          <w:noProof/>
          <w:lang w:val="en-US"/>
        </w:rPr>
      </w:pPr>
      <w:hyperlink w:anchor="_Toc434848402" w:history="1">
        <w:r w:rsidRPr="00B81D89">
          <w:rPr>
            <w:rStyle w:val="Hyperlink"/>
            <w:noProof/>
          </w:rPr>
          <w:t>12.3 Prohibited Uses</w:t>
        </w:r>
        <w:r>
          <w:rPr>
            <w:noProof/>
            <w:webHidden/>
          </w:rPr>
          <w:tab/>
        </w:r>
        <w:r w:rsidR="002D14BC">
          <w:rPr>
            <w:noProof/>
            <w:webHidden/>
          </w:rPr>
          <w:fldChar w:fldCharType="begin"/>
        </w:r>
        <w:r>
          <w:rPr>
            <w:noProof/>
            <w:webHidden/>
          </w:rPr>
          <w:instrText xml:space="preserve"> PAGEREF _Toc434848402 \h </w:instrText>
        </w:r>
        <w:r w:rsidR="002D14BC">
          <w:rPr>
            <w:noProof/>
            <w:webHidden/>
          </w:rPr>
        </w:r>
        <w:r w:rsidR="002D14BC">
          <w:rPr>
            <w:noProof/>
            <w:webHidden/>
          </w:rPr>
          <w:fldChar w:fldCharType="separate"/>
        </w:r>
        <w:r w:rsidR="00675FC5">
          <w:rPr>
            <w:noProof/>
            <w:webHidden/>
          </w:rPr>
          <w:t>75</w:t>
        </w:r>
        <w:r w:rsidR="002D14BC">
          <w:rPr>
            <w:noProof/>
            <w:webHidden/>
          </w:rPr>
          <w:fldChar w:fldCharType="end"/>
        </w:r>
      </w:hyperlink>
    </w:p>
    <w:p w14:paraId="658A64E8" w14:textId="77777777" w:rsidR="00ED4F96" w:rsidRDefault="00ED4F96" w:rsidP="00ED4F96">
      <w:pPr>
        <w:pStyle w:val="TOC2"/>
        <w:tabs>
          <w:tab w:val="right" w:leader="dot" w:pos="9350"/>
        </w:tabs>
        <w:spacing w:after="0"/>
        <w:rPr>
          <w:rFonts w:eastAsiaTheme="minorEastAsia"/>
          <w:noProof/>
          <w:lang w:val="en-US"/>
        </w:rPr>
      </w:pPr>
      <w:hyperlink w:anchor="_Toc434848403" w:history="1">
        <w:r w:rsidRPr="00B81D89">
          <w:rPr>
            <w:rStyle w:val="Hyperlink"/>
            <w:noProof/>
          </w:rPr>
          <w:t>12.4 Site Development Requirements</w:t>
        </w:r>
        <w:r>
          <w:rPr>
            <w:noProof/>
            <w:webHidden/>
          </w:rPr>
          <w:tab/>
        </w:r>
        <w:r w:rsidR="002D14BC">
          <w:rPr>
            <w:noProof/>
            <w:webHidden/>
          </w:rPr>
          <w:fldChar w:fldCharType="begin"/>
        </w:r>
        <w:r>
          <w:rPr>
            <w:noProof/>
            <w:webHidden/>
          </w:rPr>
          <w:instrText xml:space="preserve"> PAGEREF _Toc434848403 \h </w:instrText>
        </w:r>
        <w:r w:rsidR="002D14BC">
          <w:rPr>
            <w:noProof/>
            <w:webHidden/>
          </w:rPr>
        </w:r>
        <w:r w:rsidR="002D14BC">
          <w:rPr>
            <w:noProof/>
            <w:webHidden/>
          </w:rPr>
          <w:fldChar w:fldCharType="separate"/>
        </w:r>
        <w:r w:rsidR="00675FC5">
          <w:rPr>
            <w:noProof/>
            <w:webHidden/>
          </w:rPr>
          <w:t>75</w:t>
        </w:r>
        <w:r w:rsidR="002D14BC">
          <w:rPr>
            <w:noProof/>
            <w:webHidden/>
          </w:rPr>
          <w:fldChar w:fldCharType="end"/>
        </w:r>
      </w:hyperlink>
    </w:p>
    <w:p w14:paraId="094E0D9F" w14:textId="77777777" w:rsidR="00ED4F96" w:rsidRDefault="00ED4F96" w:rsidP="00ED4F96">
      <w:pPr>
        <w:pStyle w:val="TOC2"/>
        <w:tabs>
          <w:tab w:val="right" w:leader="dot" w:pos="9350"/>
        </w:tabs>
        <w:spacing w:after="0"/>
        <w:rPr>
          <w:rFonts w:eastAsiaTheme="minorEastAsia"/>
          <w:noProof/>
          <w:lang w:val="en-US"/>
        </w:rPr>
      </w:pPr>
      <w:hyperlink w:anchor="_Toc434848404" w:history="1">
        <w:r w:rsidRPr="00B81D89">
          <w:rPr>
            <w:rStyle w:val="Hyperlink"/>
            <w:noProof/>
          </w:rPr>
          <w:t>12.5 Accessory Buildings</w:t>
        </w:r>
        <w:r>
          <w:rPr>
            <w:noProof/>
            <w:webHidden/>
          </w:rPr>
          <w:tab/>
        </w:r>
        <w:r w:rsidR="002D14BC">
          <w:rPr>
            <w:noProof/>
            <w:webHidden/>
          </w:rPr>
          <w:fldChar w:fldCharType="begin"/>
        </w:r>
        <w:r>
          <w:rPr>
            <w:noProof/>
            <w:webHidden/>
          </w:rPr>
          <w:instrText xml:space="preserve"> PAGEREF _Toc434848404 \h </w:instrText>
        </w:r>
        <w:r w:rsidR="002D14BC">
          <w:rPr>
            <w:noProof/>
            <w:webHidden/>
          </w:rPr>
        </w:r>
        <w:r w:rsidR="002D14BC">
          <w:rPr>
            <w:noProof/>
            <w:webHidden/>
          </w:rPr>
          <w:fldChar w:fldCharType="separate"/>
        </w:r>
        <w:r w:rsidR="00675FC5">
          <w:rPr>
            <w:noProof/>
            <w:webHidden/>
          </w:rPr>
          <w:t>76</w:t>
        </w:r>
        <w:r w:rsidR="002D14BC">
          <w:rPr>
            <w:noProof/>
            <w:webHidden/>
          </w:rPr>
          <w:fldChar w:fldCharType="end"/>
        </w:r>
      </w:hyperlink>
    </w:p>
    <w:p w14:paraId="126D5179" w14:textId="77777777" w:rsidR="00ED4F96" w:rsidRDefault="00ED4F96" w:rsidP="00ED4F96">
      <w:pPr>
        <w:pStyle w:val="TOC2"/>
        <w:tabs>
          <w:tab w:val="right" w:leader="dot" w:pos="9350"/>
        </w:tabs>
        <w:spacing w:after="0"/>
        <w:rPr>
          <w:rFonts w:eastAsiaTheme="minorEastAsia"/>
          <w:noProof/>
          <w:lang w:val="en-US"/>
        </w:rPr>
      </w:pPr>
      <w:hyperlink w:anchor="_Toc434848405" w:history="1">
        <w:r w:rsidRPr="00B81D89">
          <w:rPr>
            <w:rStyle w:val="Hyperlink"/>
            <w:noProof/>
          </w:rPr>
          <w:t>12.6 Fence and Hedge Heights</w:t>
        </w:r>
        <w:r>
          <w:rPr>
            <w:noProof/>
            <w:webHidden/>
          </w:rPr>
          <w:tab/>
        </w:r>
        <w:r w:rsidR="002D14BC">
          <w:rPr>
            <w:noProof/>
            <w:webHidden/>
          </w:rPr>
          <w:fldChar w:fldCharType="begin"/>
        </w:r>
        <w:r>
          <w:rPr>
            <w:noProof/>
            <w:webHidden/>
          </w:rPr>
          <w:instrText xml:space="preserve"> PAGEREF _Toc434848405 \h </w:instrText>
        </w:r>
        <w:r w:rsidR="002D14BC">
          <w:rPr>
            <w:noProof/>
            <w:webHidden/>
          </w:rPr>
        </w:r>
        <w:r w:rsidR="002D14BC">
          <w:rPr>
            <w:noProof/>
            <w:webHidden/>
          </w:rPr>
          <w:fldChar w:fldCharType="separate"/>
        </w:r>
        <w:r w:rsidR="00675FC5">
          <w:rPr>
            <w:noProof/>
            <w:webHidden/>
          </w:rPr>
          <w:t>76</w:t>
        </w:r>
        <w:r w:rsidR="002D14BC">
          <w:rPr>
            <w:noProof/>
            <w:webHidden/>
          </w:rPr>
          <w:fldChar w:fldCharType="end"/>
        </w:r>
      </w:hyperlink>
    </w:p>
    <w:p w14:paraId="06DB5817" w14:textId="77777777" w:rsidR="00ED4F96" w:rsidRDefault="00ED4F96" w:rsidP="00ED4F96">
      <w:pPr>
        <w:pStyle w:val="TOC2"/>
        <w:tabs>
          <w:tab w:val="right" w:leader="dot" w:pos="9350"/>
        </w:tabs>
        <w:spacing w:after="0"/>
        <w:rPr>
          <w:rFonts w:eastAsiaTheme="minorEastAsia"/>
          <w:noProof/>
          <w:lang w:val="en-US"/>
        </w:rPr>
      </w:pPr>
      <w:hyperlink w:anchor="_Toc434848406" w:history="1">
        <w:r w:rsidRPr="00B81D89">
          <w:rPr>
            <w:rStyle w:val="Hyperlink"/>
            <w:noProof/>
          </w:rPr>
          <w:t>12.7 Landscaping</w:t>
        </w:r>
        <w:r>
          <w:rPr>
            <w:noProof/>
            <w:webHidden/>
          </w:rPr>
          <w:tab/>
        </w:r>
        <w:r w:rsidR="002D14BC">
          <w:rPr>
            <w:noProof/>
            <w:webHidden/>
          </w:rPr>
          <w:fldChar w:fldCharType="begin"/>
        </w:r>
        <w:r>
          <w:rPr>
            <w:noProof/>
            <w:webHidden/>
          </w:rPr>
          <w:instrText xml:space="preserve"> PAGEREF _Toc434848406 \h </w:instrText>
        </w:r>
        <w:r w:rsidR="002D14BC">
          <w:rPr>
            <w:noProof/>
            <w:webHidden/>
          </w:rPr>
        </w:r>
        <w:r w:rsidR="002D14BC">
          <w:rPr>
            <w:noProof/>
            <w:webHidden/>
          </w:rPr>
          <w:fldChar w:fldCharType="separate"/>
        </w:r>
        <w:r w:rsidR="00675FC5">
          <w:rPr>
            <w:noProof/>
            <w:webHidden/>
          </w:rPr>
          <w:t>76</w:t>
        </w:r>
        <w:r w:rsidR="002D14BC">
          <w:rPr>
            <w:noProof/>
            <w:webHidden/>
          </w:rPr>
          <w:fldChar w:fldCharType="end"/>
        </w:r>
      </w:hyperlink>
    </w:p>
    <w:p w14:paraId="27CF289F" w14:textId="77777777" w:rsidR="00ED4F96" w:rsidRDefault="00ED4F96" w:rsidP="00ED4F96">
      <w:pPr>
        <w:pStyle w:val="TOC2"/>
        <w:tabs>
          <w:tab w:val="right" w:leader="dot" w:pos="9350"/>
        </w:tabs>
        <w:spacing w:after="0"/>
        <w:rPr>
          <w:rFonts w:eastAsiaTheme="minorEastAsia"/>
          <w:noProof/>
          <w:lang w:val="en-US"/>
        </w:rPr>
      </w:pPr>
      <w:hyperlink w:anchor="_Toc434848407" w:history="1">
        <w:r w:rsidRPr="00B81D89">
          <w:rPr>
            <w:rStyle w:val="Hyperlink"/>
            <w:noProof/>
          </w:rPr>
          <w:t>12.8 Parking Requirements</w:t>
        </w:r>
        <w:r>
          <w:rPr>
            <w:noProof/>
            <w:webHidden/>
          </w:rPr>
          <w:tab/>
        </w:r>
        <w:r w:rsidR="002D14BC">
          <w:rPr>
            <w:noProof/>
            <w:webHidden/>
          </w:rPr>
          <w:fldChar w:fldCharType="begin"/>
        </w:r>
        <w:r>
          <w:rPr>
            <w:noProof/>
            <w:webHidden/>
          </w:rPr>
          <w:instrText xml:space="preserve"> PAGEREF _Toc434848407 \h </w:instrText>
        </w:r>
        <w:r w:rsidR="002D14BC">
          <w:rPr>
            <w:noProof/>
            <w:webHidden/>
          </w:rPr>
        </w:r>
        <w:r w:rsidR="002D14BC">
          <w:rPr>
            <w:noProof/>
            <w:webHidden/>
          </w:rPr>
          <w:fldChar w:fldCharType="separate"/>
        </w:r>
        <w:r w:rsidR="00675FC5">
          <w:rPr>
            <w:noProof/>
            <w:webHidden/>
          </w:rPr>
          <w:t>76</w:t>
        </w:r>
        <w:r w:rsidR="002D14BC">
          <w:rPr>
            <w:noProof/>
            <w:webHidden/>
          </w:rPr>
          <w:fldChar w:fldCharType="end"/>
        </w:r>
      </w:hyperlink>
    </w:p>
    <w:p w14:paraId="5156336D" w14:textId="77777777" w:rsidR="00ED4F96" w:rsidRDefault="00ED4F96" w:rsidP="00ED4F96">
      <w:pPr>
        <w:pStyle w:val="TOC2"/>
        <w:tabs>
          <w:tab w:val="right" w:leader="dot" w:pos="9350"/>
        </w:tabs>
        <w:spacing w:after="0"/>
        <w:rPr>
          <w:rFonts w:eastAsiaTheme="minorEastAsia"/>
          <w:noProof/>
          <w:lang w:val="en-US"/>
        </w:rPr>
      </w:pPr>
      <w:hyperlink w:anchor="_Toc434848408" w:history="1">
        <w:r w:rsidRPr="00B81D89">
          <w:rPr>
            <w:rStyle w:val="Hyperlink"/>
            <w:noProof/>
          </w:rPr>
          <w:t>12.9 Loading Requirements</w:t>
        </w:r>
        <w:r>
          <w:rPr>
            <w:noProof/>
            <w:webHidden/>
          </w:rPr>
          <w:tab/>
        </w:r>
        <w:r w:rsidR="002D14BC">
          <w:rPr>
            <w:noProof/>
            <w:webHidden/>
          </w:rPr>
          <w:fldChar w:fldCharType="begin"/>
        </w:r>
        <w:r>
          <w:rPr>
            <w:noProof/>
            <w:webHidden/>
          </w:rPr>
          <w:instrText xml:space="preserve"> PAGEREF _Toc434848408 \h </w:instrText>
        </w:r>
        <w:r w:rsidR="002D14BC">
          <w:rPr>
            <w:noProof/>
            <w:webHidden/>
          </w:rPr>
        </w:r>
        <w:r w:rsidR="002D14BC">
          <w:rPr>
            <w:noProof/>
            <w:webHidden/>
          </w:rPr>
          <w:fldChar w:fldCharType="separate"/>
        </w:r>
        <w:r w:rsidR="00675FC5">
          <w:rPr>
            <w:noProof/>
            <w:webHidden/>
          </w:rPr>
          <w:t>77</w:t>
        </w:r>
        <w:r w:rsidR="002D14BC">
          <w:rPr>
            <w:noProof/>
            <w:webHidden/>
          </w:rPr>
          <w:fldChar w:fldCharType="end"/>
        </w:r>
      </w:hyperlink>
    </w:p>
    <w:p w14:paraId="72FFCA5D" w14:textId="77777777" w:rsidR="00ED4F96" w:rsidRDefault="00ED4F96" w:rsidP="00ED4F96">
      <w:pPr>
        <w:pStyle w:val="TOC2"/>
        <w:tabs>
          <w:tab w:val="right" w:leader="dot" w:pos="9350"/>
        </w:tabs>
        <w:spacing w:after="0"/>
        <w:rPr>
          <w:rFonts w:eastAsiaTheme="minorEastAsia"/>
          <w:noProof/>
          <w:lang w:val="en-US"/>
        </w:rPr>
      </w:pPr>
      <w:hyperlink w:anchor="_Toc434848409" w:history="1">
        <w:r w:rsidRPr="00B81D89">
          <w:rPr>
            <w:rStyle w:val="Hyperlink"/>
            <w:noProof/>
          </w:rPr>
          <w:t>12.10 Signage</w:t>
        </w:r>
        <w:r>
          <w:rPr>
            <w:noProof/>
            <w:webHidden/>
          </w:rPr>
          <w:tab/>
        </w:r>
        <w:r w:rsidR="002D14BC">
          <w:rPr>
            <w:noProof/>
            <w:webHidden/>
          </w:rPr>
          <w:fldChar w:fldCharType="begin"/>
        </w:r>
        <w:r>
          <w:rPr>
            <w:noProof/>
            <w:webHidden/>
          </w:rPr>
          <w:instrText xml:space="preserve"> PAGEREF _Toc434848409 \h </w:instrText>
        </w:r>
        <w:r w:rsidR="002D14BC">
          <w:rPr>
            <w:noProof/>
            <w:webHidden/>
          </w:rPr>
        </w:r>
        <w:r w:rsidR="002D14BC">
          <w:rPr>
            <w:noProof/>
            <w:webHidden/>
          </w:rPr>
          <w:fldChar w:fldCharType="separate"/>
        </w:r>
        <w:r w:rsidR="00675FC5">
          <w:rPr>
            <w:noProof/>
            <w:webHidden/>
          </w:rPr>
          <w:t>77</w:t>
        </w:r>
        <w:r w:rsidR="002D14BC">
          <w:rPr>
            <w:noProof/>
            <w:webHidden/>
          </w:rPr>
          <w:fldChar w:fldCharType="end"/>
        </w:r>
      </w:hyperlink>
    </w:p>
    <w:p w14:paraId="5A0355F5" w14:textId="77777777" w:rsidR="00ED4F96" w:rsidRDefault="00ED4F96" w:rsidP="00ED4F96">
      <w:pPr>
        <w:pStyle w:val="TOC2"/>
        <w:tabs>
          <w:tab w:val="right" w:leader="dot" w:pos="9350"/>
        </w:tabs>
        <w:spacing w:after="0"/>
        <w:rPr>
          <w:rFonts w:eastAsiaTheme="minorEastAsia"/>
          <w:noProof/>
          <w:lang w:val="en-US"/>
        </w:rPr>
      </w:pPr>
      <w:hyperlink w:anchor="_Toc434848410" w:history="1">
        <w:r w:rsidRPr="00B81D89">
          <w:rPr>
            <w:rStyle w:val="Hyperlink"/>
            <w:noProof/>
          </w:rPr>
          <w:t>12.11 Outside Storage</w:t>
        </w:r>
        <w:r>
          <w:rPr>
            <w:noProof/>
            <w:webHidden/>
          </w:rPr>
          <w:tab/>
        </w:r>
        <w:r w:rsidR="002D14BC">
          <w:rPr>
            <w:noProof/>
            <w:webHidden/>
          </w:rPr>
          <w:fldChar w:fldCharType="begin"/>
        </w:r>
        <w:r>
          <w:rPr>
            <w:noProof/>
            <w:webHidden/>
          </w:rPr>
          <w:instrText xml:space="preserve"> PAGEREF _Toc434848410 \h </w:instrText>
        </w:r>
        <w:r w:rsidR="002D14BC">
          <w:rPr>
            <w:noProof/>
            <w:webHidden/>
          </w:rPr>
        </w:r>
        <w:r w:rsidR="002D14BC">
          <w:rPr>
            <w:noProof/>
            <w:webHidden/>
          </w:rPr>
          <w:fldChar w:fldCharType="separate"/>
        </w:r>
        <w:r w:rsidR="00675FC5">
          <w:rPr>
            <w:noProof/>
            <w:webHidden/>
          </w:rPr>
          <w:t>77</w:t>
        </w:r>
        <w:r w:rsidR="002D14BC">
          <w:rPr>
            <w:noProof/>
            <w:webHidden/>
          </w:rPr>
          <w:fldChar w:fldCharType="end"/>
        </w:r>
      </w:hyperlink>
    </w:p>
    <w:p w14:paraId="4D0581BA" w14:textId="77777777" w:rsidR="00ED4F96" w:rsidRDefault="00ED4F96" w:rsidP="00ED4F96">
      <w:pPr>
        <w:pStyle w:val="TOC2"/>
        <w:tabs>
          <w:tab w:val="right" w:leader="dot" w:pos="9350"/>
        </w:tabs>
        <w:spacing w:after="0"/>
        <w:rPr>
          <w:rFonts w:eastAsiaTheme="minorEastAsia"/>
          <w:noProof/>
          <w:lang w:val="en-US"/>
        </w:rPr>
      </w:pPr>
      <w:hyperlink w:anchor="_Toc434848411" w:history="1">
        <w:r w:rsidRPr="00B81D89">
          <w:rPr>
            <w:rStyle w:val="Hyperlink"/>
            <w:noProof/>
          </w:rPr>
          <w:t>12.12 Standards for Discretionary Uses</w:t>
        </w:r>
        <w:r>
          <w:rPr>
            <w:noProof/>
            <w:webHidden/>
          </w:rPr>
          <w:tab/>
        </w:r>
        <w:r w:rsidR="002D14BC">
          <w:rPr>
            <w:noProof/>
            <w:webHidden/>
          </w:rPr>
          <w:fldChar w:fldCharType="begin"/>
        </w:r>
        <w:r>
          <w:rPr>
            <w:noProof/>
            <w:webHidden/>
          </w:rPr>
          <w:instrText xml:space="preserve"> PAGEREF _Toc434848411 \h </w:instrText>
        </w:r>
        <w:r w:rsidR="002D14BC">
          <w:rPr>
            <w:noProof/>
            <w:webHidden/>
          </w:rPr>
        </w:r>
        <w:r w:rsidR="002D14BC">
          <w:rPr>
            <w:noProof/>
            <w:webHidden/>
          </w:rPr>
          <w:fldChar w:fldCharType="separate"/>
        </w:r>
        <w:r w:rsidR="00675FC5">
          <w:rPr>
            <w:noProof/>
            <w:webHidden/>
          </w:rPr>
          <w:t>78</w:t>
        </w:r>
        <w:r w:rsidR="002D14BC">
          <w:rPr>
            <w:noProof/>
            <w:webHidden/>
          </w:rPr>
          <w:fldChar w:fldCharType="end"/>
        </w:r>
      </w:hyperlink>
    </w:p>
    <w:p w14:paraId="674EA1B9" w14:textId="77777777" w:rsidR="00ED4F96" w:rsidRDefault="00ED4F96" w:rsidP="00ED4F96">
      <w:pPr>
        <w:pStyle w:val="TOC1"/>
        <w:tabs>
          <w:tab w:val="right" w:leader="dot" w:pos="9350"/>
        </w:tabs>
        <w:spacing w:after="0"/>
        <w:rPr>
          <w:rStyle w:val="Hyperlink"/>
          <w:noProof/>
        </w:rPr>
      </w:pPr>
    </w:p>
    <w:p w14:paraId="4E9F184A" w14:textId="77777777" w:rsidR="00ED4F96" w:rsidRDefault="00ED4F96" w:rsidP="00ED4F96">
      <w:pPr>
        <w:pStyle w:val="TOC1"/>
        <w:tabs>
          <w:tab w:val="right" w:leader="dot" w:pos="9350"/>
        </w:tabs>
        <w:spacing w:after="0"/>
        <w:rPr>
          <w:rFonts w:eastAsiaTheme="minorEastAsia"/>
          <w:noProof/>
          <w:lang w:val="en-US"/>
        </w:rPr>
      </w:pPr>
      <w:hyperlink w:anchor="_Toc434848412" w:history="1">
        <w:r w:rsidRPr="00B81D89">
          <w:rPr>
            <w:rStyle w:val="Hyperlink"/>
            <w:noProof/>
          </w:rPr>
          <w:t>13: General Industrial District - IND</w:t>
        </w:r>
        <w:r>
          <w:rPr>
            <w:noProof/>
            <w:webHidden/>
          </w:rPr>
          <w:tab/>
        </w:r>
        <w:r w:rsidR="002D14BC">
          <w:rPr>
            <w:noProof/>
            <w:webHidden/>
          </w:rPr>
          <w:fldChar w:fldCharType="begin"/>
        </w:r>
        <w:r>
          <w:rPr>
            <w:noProof/>
            <w:webHidden/>
          </w:rPr>
          <w:instrText xml:space="preserve"> PAGEREF _Toc434848412 \h </w:instrText>
        </w:r>
        <w:r w:rsidR="002D14BC">
          <w:rPr>
            <w:noProof/>
            <w:webHidden/>
          </w:rPr>
        </w:r>
        <w:r w:rsidR="002D14BC">
          <w:rPr>
            <w:noProof/>
            <w:webHidden/>
          </w:rPr>
          <w:fldChar w:fldCharType="separate"/>
        </w:r>
        <w:r w:rsidR="00675FC5">
          <w:rPr>
            <w:noProof/>
            <w:webHidden/>
          </w:rPr>
          <w:t>80</w:t>
        </w:r>
        <w:r w:rsidR="002D14BC">
          <w:rPr>
            <w:noProof/>
            <w:webHidden/>
          </w:rPr>
          <w:fldChar w:fldCharType="end"/>
        </w:r>
      </w:hyperlink>
    </w:p>
    <w:p w14:paraId="48739FCE" w14:textId="77777777" w:rsidR="00ED4F96" w:rsidRDefault="00ED4F96" w:rsidP="00ED4F96">
      <w:pPr>
        <w:pStyle w:val="TOC2"/>
        <w:tabs>
          <w:tab w:val="right" w:leader="dot" w:pos="9350"/>
        </w:tabs>
        <w:spacing w:after="0"/>
        <w:rPr>
          <w:rFonts w:eastAsiaTheme="minorEastAsia"/>
          <w:noProof/>
          <w:lang w:val="en-US"/>
        </w:rPr>
      </w:pPr>
      <w:hyperlink w:anchor="_Toc434848413" w:history="1">
        <w:r w:rsidRPr="00B81D89">
          <w:rPr>
            <w:rStyle w:val="Hyperlink"/>
            <w:noProof/>
          </w:rPr>
          <w:t>13.1 Permitted Uses</w:t>
        </w:r>
        <w:r>
          <w:rPr>
            <w:noProof/>
            <w:webHidden/>
          </w:rPr>
          <w:tab/>
        </w:r>
        <w:r w:rsidR="002D14BC">
          <w:rPr>
            <w:noProof/>
            <w:webHidden/>
          </w:rPr>
          <w:fldChar w:fldCharType="begin"/>
        </w:r>
        <w:r>
          <w:rPr>
            <w:noProof/>
            <w:webHidden/>
          </w:rPr>
          <w:instrText xml:space="preserve"> PAGEREF _Toc434848413 \h </w:instrText>
        </w:r>
        <w:r w:rsidR="002D14BC">
          <w:rPr>
            <w:noProof/>
            <w:webHidden/>
          </w:rPr>
        </w:r>
        <w:r w:rsidR="002D14BC">
          <w:rPr>
            <w:noProof/>
            <w:webHidden/>
          </w:rPr>
          <w:fldChar w:fldCharType="separate"/>
        </w:r>
        <w:r w:rsidR="00675FC5">
          <w:rPr>
            <w:noProof/>
            <w:webHidden/>
          </w:rPr>
          <w:t>80</w:t>
        </w:r>
        <w:r w:rsidR="002D14BC">
          <w:rPr>
            <w:noProof/>
            <w:webHidden/>
          </w:rPr>
          <w:fldChar w:fldCharType="end"/>
        </w:r>
      </w:hyperlink>
    </w:p>
    <w:p w14:paraId="16C68246" w14:textId="77777777" w:rsidR="00ED4F96" w:rsidRDefault="00ED4F96" w:rsidP="00ED4F96">
      <w:pPr>
        <w:pStyle w:val="TOC2"/>
        <w:tabs>
          <w:tab w:val="right" w:leader="dot" w:pos="9350"/>
        </w:tabs>
        <w:spacing w:after="0"/>
        <w:rPr>
          <w:rFonts w:eastAsiaTheme="minorEastAsia"/>
          <w:noProof/>
          <w:lang w:val="en-US"/>
        </w:rPr>
      </w:pPr>
      <w:hyperlink w:anchor="_Toc434848414" w:history="1">
        <w:r w:rsidRPr="00B81D89">
          <w:rPr>
            <w:rStyle w:val="Hyperlink"/>
            <w:noProof/>
          </w:rPr>
          <w:t>13.2 Discretionary Uses</w:t>
        </w:r>
        <w:r>
          <w:rPr>
            <w:noProof/>
            <w:webHidden/>
          </w:rPr>
          <w:tab/>
        </w:r>
        <w:r w:rsidR="002D14BC">
          <w:rPr>
            <w:noProof/>
            <w:webHidden/>
          </w:rPr>
          <w:fldChar w:fldCharType="begin"/>
        </w:r>
        <w:r>
          <w:rPr>
            <w:noProof/>
            <w:webHidden/>
          </w:rPr>
          <w:instrText xml:space="preserve"> PAGEREF _Toc434848414 \h </w:instrText>
        </w:r>
        <w:r w:rsidR="002D14BC">
          <w:rPr>
            <w:noProof/>
            <w:webHidden/>
          </w:rPr>
        </w:r>
        <w:r w:rsidR="002D14BC">
          <w:rPr>
            <w:noProof/>
            <w:webHidden/>
          </w:rPr>
          <w:fldChar w:fldCharType="separate"/>
        </w:r>
        <w:r w:rsidR="00675FC5">
          <w:rPr>
            <w:noProof/>
            <w:webHidden/>
          </w:rPr>
          <w:t>80</w:t>
        </w:r>
        <w:r w:rsidR="002D14BC">
          <w:rPr>
            <w:noProof/>
            <w:webHidden/>
          </w:rPr>
          <w:fldChar w:fldCharType="end"/>
        </w:r>
      </w:hyperlink>
    </w:p>
    <w:p w14:paraId="58806223" w14:textId="77777777" w:rsidR="00ED4F96" w:rsidRDefault="00ED4F96" w:rsidP="00ED4F96">
      <w:pPr>
        <w:pStyle w:val="TOC2"/>
        <w:tabs>
          <w:tab w:val="right" w:leader="dot" w:pos="9350"/>
        </w:tabs>
        <w:spacing w:after="0"/>
        <w:rPr>
          <w:rFonts w:eastAsiaTheme="minorEastAsia"/>
          <w:noProof/>
          <w:lang w:val="en-US"/>
        </w:rPr>
      </w:pPr>
      <w:hyperlink w:anchor="_Toc434848415" w:history="1">
        <w:r w:rsidRPr="00B81D89">
          <w:rPr>
            <w:rStyle w:val="Hyperlink"/>
            <w:noProof/>
          </w:rPr>
          <w:t>13.3 Site Development Requirements</w:t>
        </w:r>
        <w:r>
          <w:rPr>
            <w:noProof/>
            <w:webHidden/>
          </w:rPr>
          <w:tab/>
        </w:r>
        <w:r w:rsidR="002D14BC">
          <w:rPr>
            <w:noProof/>
            <w:webHidden/>
          </w:rPr>
          <w:fldChar w:fldCharType="begin"/>
        </w:r>
        <w:r>
          <w:rPr>
            <w:noProof/>
            <w:webHidden/>
          </w:rPr>
          <w:instrText xml:space="preserve"> PAGEREF _Toc434848415 \h </w:instrText>
        </w:r>
        <w:r w:rsidR="002D14BC">
          <w:rPr>
            <w:noProof/>
            <w:webHidden/>
          </w:rPr>
        </w:r>
        <w:r w:rsidR="002D14BC">
          <w:rPr>
            <w:noProof/>
            <w:webHidden/>
          </w:rPr>
          <w:fldChar w:fldCharType="separate"/>
        </w:r>
        <w:r w:rsidR="00675FC5">
          <w:rPr>
            <w:noProof/>
            <w:webHidden/>
          </w:rPr>
          <w:t>81</w:t>
        </w:r>
        <w:r w:rsidR="002D14BC">
          <w:rPr>
            <w:noProof/>
            <w:webHidden/>
          </w:rPr>
          <w:fldChar w:fldCharType="end"/>
        </w:r>
      </w:hyperlink>
    </w:p>
    <w:p w14:paraId="5041C715" w14:textId="77777777" w:rsidR="00ED4F96" w:rsidRDefault="00ED4F96" w:rsidP="00ED4F96">
      <w:pPr>
        <w:pStyle w:val="TOC2"/>
        <w:tabs>
          <w:tab w:val="right" w:leader="dot" w:pos="9350"/>
        </w:tabs>
        <w:spacing w:after="0"/>
        <w:rPr>
          <w:rFonts w:eastAsiaTheme="minorEastAsia"/>
          <w:noProof/>
          <w:lang w:val="en-US"/>
        </w:rPr>
      </w:pPr>
      <w:hyperlink w:anchor="_Toc434848416" w:history="1">
        <w:r w:rsidRPr="00B81D89">
          <w:rPr>
            <w:rStyle w:val="Hyperlink"/>
            <w:noProof/>
          </w:rPr>
          <w:t>13.4 Accessory Buildings</w:t>
        </w:r>
        <w:r>
          <w:rPr>
            <w:noProof/>
            <w:webHidden/>
          </w:rPr>
          <w:tab/>
        </w:r>
        <w:r w:rsidR="002D14BC">
          <w:rPr>
            <w:noProof/>
            <w:webHidden/>
          </w:rPr>
          <w:fldChar w:fldCharType="begin"/>
        </w:r>
        <w:r>
          <w:rPr>
            <w:noProof/>
            <w:webHidden/>
          </w:rPr>
          <w:instrText xml:space="preserve"> PAGEREF _Toc434848416 \h </w:instrText>
        </w:r>
        <w:r w:rsidR="002D14BC">
          <w:rPr>
            <w:noProof/>
            <w:webHidden/>
          </w:rPr>
        </w:r>
        <w:r w:rsidR="002D14BC">
          <w:rPr>
            <w:noProof/>
            <w:webHidden/>
          </w:rPr>
          <w:fldChar w:fldCharType="separate"/>
        </w:r>
        <w:r w:rsidR="00675FC5">
          <w:rPr>
            <w:noProof/>
            <w:webHidden/>
          </w:rPr>
          <w:t>81</w:t>
        </w:r>
        <w:r w:rsidR="002D14BC">
          <w:rPr>
            <w:noProof/>
            <w:webHidden/>
          </w:rPr>
          <w:fldChar w:fldCharType="end"/>
        </w:r>
      </w:hyperlink>
    </w:p>
    <w:p w14:paraId="067F5FD4" w14:textId="77777777" w:rsidR="00ED4F96" w:rsidRDefault="00ED4F96" w:rsidP="00ED4F96">
      <w:pPr>
        <w:pStyle w:val="TOC2"/>
        <w:tabs>
          <w:tab w:val="right" w:leader="dot" w:pos="9350"/>
        </w:tabs>
        <w:spacing w:after="0"/>
        <w:rPr>
          <w:rFonts w:eastAsiaTheme="minorEastAsia"/>
          <w:noProof/>
          <w:lang w:val="en-US"/>
        </w:rPr>
      </w:pPr>
      <w:hyperlink w:anchor="_Toc434848417" w:history="1">
        <w:r w:rsidRPr="00B81D89">
          <w:rPr>
            <w:rStyle w:val="Hyperlink"/>
            <w:noProof/>
          </w:rPr>
          <w:t>13.5 Fence and Hedge Heights</w:t>
        </w:r>
        <w:r>
          <w:rPr>
            <w:noProof/>
            <w:webHidden/>
          </w:rPr>
          <w:tab/>
        </w:r>
        <w:r w:rsidR="002D14BC">
          <w:rPr>
            <w:noProof/>
            <w:webHidden/>
          </w:rPr>
          <w:fldChar w:fldCharType="begin"/>
        </w:r>
        <w:r>
          <w:rPr>
            <w:noProof/>
            <w:webHidden/>
          </w:rPr>
          <w:instrText xml:space="preserve"> PAGEREF _Toc434848417 \h </w:instrText>
        </w:r>
        <w:r w:rsidR="002D14BC">
          <w:rPr>
            <w:noProof/>
            <w:webHidden/>
          </w:rPr>
        </w:r>
        <w:r w:rsidR="002D14BC">
          <w:rPr>
            <w:noProof/>
            <w:webHidden/>
          </w:rPr>
          <w:fldChar w:fldCharType="separate"/>
        </w:r>
        <w:r w:rsidR="00675FC5">
          <w:rPr>
            <w:noProof/>
            <w:webHidden/>
          </w:rPr>
          <w:t>81</w:t>
        </w:r>
        <w:r w:rsidR="002D14BC">
          <w:rPr>
            <w:noProof/>
            <w:webHidden/>
          </w:rPr>
          <w:fldChar w:fldCharType="end"/>
        </w:r>
      </w:hyperlink>
    </w:p>
    <w:p w14:paraId="5F8BEA68" w14:textId="77777777" w:rsidR="00ED4F96" w:rsidRDefault="00ED4F96" w:rsidP="00ED4F96">
      <w:pPr>
        <w:pStyle w:val="TOC2"/>
        <w:tabs>
          <w:tab w:val="right" w:leader="dot" w:pos="9350"/>
        </w:tabs>
        <w:spacing w:after="0"/>
        <w:rPr>
          <w:rFonts w:eastAsiaTheme="minorEastAsia"/>
          <w:noProof/>
          <w:lang w:val="en-US"/>
        </w:rPr>
      </w:pPr>
      <w:hyperlink w:anchor="_Toc434848418" w:history="1">
        <w:r w:rsidRPr="00B81D89">
          <w:rPr>
            <w:rStyle w:val="Hyperlink"/>
            <w:noProof/>
          </w:rPr>
          <w:t>13.6 Landscaping</w:t>
        </w:r>
        <w:r>
          <w:rPr>
            <w:noProof/>
            <w:webHidden/>
          </w:rPr>
          <w:tab/>
        </w:r>
        <w:r w:rsidR="002D14BC">
          <w:rPr>
            <w:noProof/>
            <w:webHidden/>
          </w:rPr>
          <w:fldChar w:fldCharType="begin"/>
        </w:r>
        <w:r>
          <w:rPr>
            <w:noProof/>
            <w:webHidden/>
          </w:rPr>
          <w:instrText xml:space="preserve"> PAGEREF _Toc434848418 \h </w:instrText>
        </w:r>
        <w:r w:rsidR="002D14BC">
          <w:rPr>
            <w:noProof/>
            <w:webHidden/>
          </w:rPr>
        </w:r>
        <w:r w:rsidR="002D14BC">
          <w:rPr>
            <w:noProof/>
            <w:webHidden/>
          </w:rPr>
          <w:fldChar w:fldCharType="separate"/>
        </w:r>
        <w:r w:rsidR="00675FC5">
          <w:rPr>
            <w:noProof/>
            <w:webHidden/>
          </w:rPr>
          <w:t>82</w:t>
        </w:r>
        <w:r w:rsidR="002D14BC">
          <w:rPr>
            <w:noProof/>
            <w:webHidden/>
          </w:rPr>
          <w:fldChar w:fldCharType="end"/>
        </w:r>
      </w:hyperlink>
    </w:p>
    <w:p w14:paraId="15AC7FEF" w14:textId="77777777" w:rsidR="00ED4F96" w:rsidRDefault="00ED4F96" w:rsidP="00ED4F96">
      <w:pPr>
        <w:pStyle w:val="TOC2"/>
        <w:tabs>
          <w:tab w:val="right" w:leader="dot" w:pos="9350"/>
        </w:tabs>
        <w:spacing w:after="0"/>
        <w:rPr>
          <w:rFonts w:eastAsiaTheme="minorEastAsia"/>
          <w:noProof/>
          <w:lang w:val="en-US"/>
        </w:rPr>
      </w:pPr>
      <w:hyperlink w:anchor="_Toc434848419" w:history="1">
        <w:r w:rsidRPr="00B81D89">
          <w:rPr>
            <w:rStyle w:val="Hyperlink"/>
            <w:noProof/>
          </w:rPr>
          <w:t>13.7 Parking Requirements</w:t>
        </w:r>
        <w:r>
          <w:rPr>
            <w:noProof/>
            <w:webHidden/>
          </w:rPr>
          <w:tab/>
        </w:r>
        <w:r w:rsidR="002D14BC">
          <w:rPr>
            <w:noProof/>
            <w:webHidden/>
          </w:rPr>
          <w:fldChar w:fldCharType="begin"/>
        </w:r>
        <w:r>
          <w:rPr>
            <w:noProof/>
            <w:webHidden/>
          </w:rPr>
          <w:instrText xml:space="preserve"> PAGEREF _Toc434848419 \h </w:instrText>
        </w:r>
        <w:r w:rsidR="002D14BC">
          <w:rPr>
            <w:noProof/>
            <w:webHidden/>
          </w:rPr>
        </w:r>
        <w:r w:rsidR="002D14BC">
          <w:rPr>
            <w:noProof/>
            <w:webHidden/>
          </w:rPr>
          <w:fldChar w:fldCharType="separate"/>
        </w:r>
        <w:r w:rsidR="00675FC5">
          <w:rPr>
            <w:noProof/>
            <w:webHidden/>
          </w:rPr>
          <w:t>82</w:t>
        </w:r>
        <w:r w:rsidR="002D14BC">
          <w:rPr>
            <w:noProof/>
            <w:webHidden/>
          </w:rPr>
          <w:fldChar w:fldCharType="end"/>
        </w:r>
      </w:hyperlink>
    </w:p>
    <w:p w14:paraId="15B4B9BC" w14:textId="77777777" w:rsidR="00ED4F96" w:rsidRDefault="00ED4F96" w:rsidP="00ED4F96">
      <w:pPr>
        <w:pStyle w:val="TOC2"/>
        <w:tabs>
          <w:tab w:val="right" w:leader="dot" w:pos="9350"/>
        </w:tabs>
        <w:spacing w:after="0"/>
        <w:rPr>
          <w:rFonts w:eastAsiaTheme="minorEastAsia"/>
          <w:noProof/>
          <w:lang w:val="en-US"/>
        </w:rPr>
      </w:pPr>
      <w:hyperlink w:anchor="_Toc434848420" w:history="1">
        <w:r w:rsidRPr="00B81D89">
          <w:rPr>
            <w:rStyle w:val="Hyperlink"/>
            <w:noProof/>
          </w:rPr>
          <w:t>13.8 Loading Requirements</w:t>
        </w:r>
        <w:r>
          <w:rPr>
            <w:noProof/>
            <w:webHidden/>
          </w:rPr>
          <w:tab/>
        </w:r>
        <w:r w:rsidR="002D14BC">
          <w:rPr>
            <w:noProof/>
            <w:webHidden/>
          </w:rPr>
          <w:fldChar w:fldCharType="begin"/>
        </w:r>
        <w:r>
          <w:rPr>
            <w:noProof/>
            <w:webHidden/>
          </w:rPr>
          <w:instrText xml:space="preserve"> PAGEREF _Toc434848420 \h </w:instrText>
        </w:r>
        <w:r w:rsidR="002D14BC">
          <w:rPr>
            <w:noProof/>
            <w:webHidden/>
          </w:rPr>
        </w:r>
        <w:r w:rsidR="002D14BC">
          <w:rPr>
            <w:noProof/>
            <w:webHidden/>
          </w:rPr>
          <w:fldChar w:fldCharType="separate"/>
        </w:r>
        <w:r w:rsidR="00675FC5">
          <w:rPr>
            <w:noProof/>
            <w:webHidden/>
          </w:rPr>
          <w:t>82</w:t>
        </w:r>
        <w:r w:rsidR="002D14BC">
          <w:rPr>
            <w:noProof/>
            <w:webHidden/>
          </w:rPr>
          <w:fldChar w:fldCharType="end"/>
        </w:r>
      </w:hyperlink>
    </w:p>
    <w:p w14:paraId="514626D4" w14:textId="77777777" w:rsidR="00ED4F96" w:rsidRDefault="00ED4F96" w:rsidP="00ED4F96">
      <w:pPr>
        <w:pStyle w:val="TOC2"/>
        <w:tabs>
          <w:tab w:val="right" w:leader="dot" w:pos="9350"/>
        </w:tabs>
        <w:spacing w:after="0"/>
        <w:rPr>
          <w:rFonts w:eastAsiaTheme="minorEastAsia"/>
          <w:noProof/>
          <w:lang w:val="en-US"/>
        </w:rPr>
      </w:pPr>
      <w:hyperlink w:anchor="_Toc434848421" w:history="1">
        <w:r w:rsidRPr="00B81D89">
          <w:rPr>
            <w:rStyle w:val="Hyperlink"/>
            <w:noProof/>
          </w:rPr>
          <w:t>13.9 Signage</w:t>
        </w:r>
        <w:r>
          <w:rPr>
            <w:noProof/>
            <w:webHidden/>
          </w:rPr>
          <w:tab/>
        </w:r>
        <w:r w:rsidR="002D14BC">
          <w:rPr>
            <w:noProof/>
            <w:webHidden/>
          </w:rPr>
          <w:fldChar w:fldCharType="begin"/>
        </w:r>
        <w:r>
          <w:rPr>
            <w:noProof/>
            <w:webHidden/>
          </w:rPr>
          <w:instrText xml:space="preserve"> PAGEREF _Toc434848421 \h </w:instrText>
        </w:r>
        <w:r w:rsidR="002D14BC">
          <w:rPr>
            <w:noProof/>
            <w:webHidden/>
          </w:rPr>
        </w:r>
        <w:r w:rsidR="002D14BC">
          <w:rPr>
            <w:noProof/>
            <w:webHidden/>
          </w:rPr>
          <w:fldChar w:fldCharType="separate"/>
        </w:r>
        <w:r w:rsidR="00675FC5">
          <w:rPr>
            <w:noProof/>
            <w:webHidden/>
          </w:rPr>
          <w:t>82</w:t>
        </w:r>
        <w:r w:rsidR="002D14BC">
          <w:rPr>
            <w:noProof/>
            <w:webHidden/>
          </w:rPr>
          <w:fldChar w:fldCharType="end"/>
        </w:r>
      </w:hyperlink>
    </w:p>
    <w:p w14:paraId="0B4C8270" w14:textId="77777777" w:rsidR="00ED4F96" w:rsidRDefault="00ED4F96" w:rsidP="00ED4F96">
      <w:pPr>
        <w:pStyle w:val="TOC2"/>
        <w:tabs>
          <w:tab w:val="right" w:leader="dot" w:pos="9350"/>
        </w:tabs>
        <w:spacing w:after="0"/>
        <w:rPr>
          <w:rFonts w:eastAsiaTheme="minorEastAsia"/>
          <w:noProof/>
          <w:lang w:val="en-US"/>
        </w:rPr>
      </w:pPr>
      <w:hyperlink w:anchor="_Toc434848422" w:history="1">
        <w:r w:rsidRPr="00B81D89">
          <w:rPr>
            <w:rStyle w:val="Hyperlink"/>
            <w:noProof/>
          </w:rPr>
          <w:t>13.10 Outside Storage</w:t>
        </w:r>
        <w:r>
          <w:rPr>
            <w:noProof/>
            <w:webHidden/>
          </w:rPr>
          <w:tab/>
        </w:r>
        <w:r w:rsidR="002D14BC">
          <w:rPr>
            <w:noProof/>
            <w:webHidden/>
          </w:rPr>
          <w:fldChar w:fldCharType="begin"/>
        </w:r>
        <w:r>
          <w:rPr>
            <w:noProof/>
            <w:webHidden/>
          </w:rPr>
          <w:instrText xml:space="preserve"> PAGEREF _Toc434848422 \h </w:instrText>
        </w:r>
        <w:r w:rsidR="002D14BC">
          <w:rPr>
            <w:noProof/>
            <w:webHidden/>
          </w:rPr>
        </w:r>
        <w:r w:rsidR="002D14BC">
          <w:rPr>
            <w:noProof/>
            <w:webHidden/>
          </w:rPr>
          <w:fldChar w:fldCharType="separate"/>
        </w:r>
        <w:r w:rsidR="00675FC5">
          <w:rPr>
            <w:noProof/>
            <w:webHidden/>
          </w:rPr>
          <w:t>83</w:t>
        </w:r>
        <w:r w:rsidR="002D14BC">
          <w:rPr>
            <w:noProof/>
            <w:webHidden/>
          </w:rPr>
          <w:fldChar w:fldCharType="end"/>
        </w:r>
      </w:hyperlink>
    </w:p>
    <w:p w14:paraId="1134B9FD" w14:textId="77777777" w:rsidR="00ED4F96" w:rsidRDefault="00ED4F96" w:rsidP="00ED4F96">
      <w:pPr>
        <w:pStyle w:val="TOC2"/>
        <w:tabs>
          <w:tab w:val="right" w:leader="dot" w:pos="9350"/>
        </w:tabs>
        <w:spacing w:after="0"/>
        <w:rPr>
          <w:rFonts w:eastAsiaTheme="minorEastAsia"/>
          <w:noProof/>
          <w:lang w:val="en-US"/>
        </w:rPr>
      </w:pPr>
      <w:hyperlink w:anchor="_Toc434848423" w:history="1">
        <w:r w:rsidRPr="00B81D89">
          <w:rPr>
            <w:rStyle w:val="Hyperlink"/>
            <w:noProof/>
          </w:rPr>
          <w:t>13.11 Standards for Discretionary Uses</w:t>
        </w:r>
        <w:r>
          <w:rPr>
            <w:noProof/>
            <w:webHidden/>
          </w:rPr>
          <w:tab/>
        </w:r>
        <w:r w:rsidR="002D14BC">
          <w:rPr>
            <w:noProof/>
            <w:webHidden/>
          </w:rPr>
          <w:fldChar w:fldCharType="begin"/>
        </w:r>
        <w:r>
          <w:rPr>
            <w:noProof/>
            <w:webHidden/>
          </w:rPr>
          <w:instrText xml:space="preserve"> PAGEREF _Toc434848423 \h </w:instrText>
        </w:r>
        <w:r w:rsidR="002D14BC">
          <w:rPr>
            <w:noProof/>
            <w:webHidden/>
          </w:rPr>
        </w:r>
        <w:r w:rsidR="002D14BC">
          <w:rPr>
            <w:noProof/>
            <w:webHidden/>
          </w:rPr>
          <w:fldChar w:fldCharType="separate"/>
        </w:r>
        <w:r w:rsidR="00675FC5">
          <w:rPr>
            <w:noProof/>
            <w:webHidden/>
          </w:rPr>
          <w:t>83</w:t>
        </w:r>
        <w:r w:rsidR="002D14BC">
          <w:rPr>
            <w:noProof/>
            <w:webHidden/>
          </w:rPr>
          <w:fldChar w:fldCharType="end"/>
        </w:r>
      </w:hyperlink>
    </w:p>
    <w:p w14:paraId="2ECFD456" w14:textId="77777777" w:rsidR="00ED4F96" w:rsidRDefault="00ED4F96" w:rsidP="00ED4F96">
      <w:pPr>
        <w:pStyle w:val="TOC2"/>
        <w:tabs>
          <w:tab w:val="right" w:leader="dot" w:pos="9350"/>
        </w:tabs>
        <w:spacing w:after="0"/>
        <w:rPr>
          <w:rFonts w:eastAsiaTheme="minorEastAsia"/>
          <w:noProof/>
          <w:lang w:val="en-US"/>
        </w:rPr>
      </w:pPr>
      <w:hyperlink w:anchor="_Toc434848424" w:history="1">
        <w:r w:rsidRPr="00B81D89">
          <w:rPr>
            <w:rStyle w:val="Hyperlink"/>
            <w:noProof/>
          </w:rPr>
          <w:t>13.12 Performance Standards</w:t>
        </w:r>
        <w:r>
          <w:rPr>
            <w:noProof/>
            <w:webHidden/>
          </w:rPr>
          <w:tab/>
        </w:r>
        <w:r w:rsidR="002D14BC">
          <w:rPr>
            <w:noProof/>
            <w:webHidden/>
          </w:rPr>
          <w:fldChar w:fldCharType="begin"/>
        </w:r>
        <w:r>
          <w:rPr>
            <w:noProof/>
            <w:webHidden/>
          </w:rPr>
          <w:instrText xml:space="preserve"> PAGEREF _Toc434848424 \h </w:instrText>
        </w:r>
        <w:r w:rsidR="002D14BC">
          <w:rPr>
            <w:noProof/>
            <w:webHidden/>
          </w:rPr>
        </w:r>
        <w:r w:rsidR="002D14BC">
          <w:rPr>
            <w:noProof/>
            <w:webHidden/>
          </w:rPr>
          <w:fldChar w:fldCharType="separate"/>
        </w:r>
        <w:r w:rsidR="00675FC5">
          <w:rPr>
            <w:noProof/>
            <w:webHidden/>
          </w:rPr>
          <w:t>84</w:t>
        </w:r>
        <w:r w:rsidR="002D14BC">
          <w:rPr>
            <w:noProof/>
            <w:webHidden/>
          </w:rPr>
          <w:fldChar w:fldCharType="end"/>
        </w:r>
      </w:hyperlink>
    </w:p>
    <w:p w14:paraId="7611AE45" w14:textId="77777777" w:rsidR="00ED4F96" w:rsidRDefault="00ED4F96" w:rsidP="00ED4F96">
      <w:pPr>
        <w:pStyle w:val="TOC1"/>
        <w:tabs>
          <w:tab w:val="right" w:leader="dot" w:pos="9350"/>
        </w:tabs>
        <w:spacing w:after="0"/>
        <w:rPr>
          <w:rStyle w:val="Hyperlink"/>
          <w:noProof/>
        </w:rPr>
      </w:pPr>
    </w:p>
    <w:p w14:paraId="1F5794C4" w14:textId="77777777" w:rsidR="00ED4F96" w:rsidRDefault="00ED4F96" w:rsidP="00ED4F96">
      <w:pPr>
        <w:pStyle w:val="TOC1"/>
        <w:tabs>
          <w:tab w:val="right" w:leader="dot" w:pos="9350"/>
        </w:tabs>
        <w:spacing w:after="0"/>
        <w:rPr>
          <w:rFonts w:eastAsiaTheme="minorEastAsia"/>
          <w:noProof/>
          <w:lang w:val="en-US"/>
        </w:rPr>
      </w:pPr>
      <w:hyperlink w:anchor="_Toc434848425" w:history="1">
        <w:r w:rsidRPr="00B81D89">
          <w:rPr>
            <w:rStyle w:val="Hyperlink"/>
            <w:noProof/>
          </w:rPr>
          <w:t>14: Community Service District - CS</w:t>
        </w:r>
        <w:r>
          <w:rPr>
            <w:noProof/>
            <w:webHidden/>
          </w:rPr>
          <w:tab/>
        </w:r>
        <w:r w:rsidR="002D14BC">
          <w:rPr>
            <w:noProof/>
            <w:webHidden/>
          </w:rPr>
          <w:fldChar w:fldCharType="begin"/>
        </w:r>
        <w:r>
          <w:rPr>
            <w:noProof/>
            <w:webHidden/>
          </w:rPr>
          <w:instrText xml:space="preserve"> PAGEREF _Toc434848425 \h </w:instrText>
        </w:r>
        <w:r w:rsidR="002D14BC">
          <w:rPr>
            <w:noProof/>
            <w:webHidden/>
          </w:rPr>
        </w:r>
        <w:r w:rsidR="002D14BC">
          <w:rPr>
            <w:noProof/>
            <w:webHidden/>
          </w:rPr>
          <w:fldChar w:fldCharType="separate"/>
        </w:r>
        <w:r w:rsidR="00675FC5">
          <w:rPr>
            <w:noProof/>
            <w:webHidden/>
          </w:rPr>
          <w:t>86</w:t>
        </w:r>
        <w:r w:rsidR="002D14BC">
          <w:rPr>
            <w:noProof/>
            <w:webHidden/>
          </w:rPr>
          <w:fldChar w:fldCharType="end"/>
        </w:r>
      </w:hyperlink>
    </w:p>
    <w:p w14:paraId="7DF2D4E1" w14:textId="77777777" w:rsidR="00ED4F96" w:rsidRDefault="00ED4F96" w:rsidP="00ED4F96">
      <w:pPr>
        <w:pStyle w:val="TOC2"/>
        <w:tabs>
          <w:tab w:val="right" w:leader="dot" w:pos="9350"/>
        </w:tabs>
        <w:spacing w:after="0"/>
        <w:rPr>
          <w:rFonts w:eastAsiaTheme="minorEastAsia"/>
          <w:noProof/>
          <w:lang w:val="en-US"/>
        </w:rPr>
      </w:pPr>
      <w:hyperlink w:anchor="_Toc434848426" w:history="1">
        <w:r w:rsidRPr="00B81D89">
          <w:rPr>
            <w:rStyle w:val="Hyperlink"/>
            <w:noProof/>
          </w:rPr>
          <w:t>14.1 Permitted Uses</w:t>
        </w:r>
        <w:r>
          <w:rPr>
            <w:noProof/>
            <w:webHidden/>
          </w:rPr>
          <w:tab/>
        </w:r>
        <w:r w:rsidR="002D14BC">
          <w:rPr>
            <w:noProof/>
            <w:webHidden/>
          </w:rPr>
          <w:fldChar w:fldCharType="begin"/>
        </w:r>
        <w:r>
          <w:rPr>
            <w:noProof/>
            <w:webHidden/>
          </w:rPr>
          <w:instrText xml:space="preserve"> PAGEREF _Toc434848426 \h </w:instrText>
        </w:r>
        <w:r w:rsidR="002D14BC">
          <w:rPr>
            <w:noProof/>
            <w:webHidden/>
          </w:rPr>
        </w:r>
        <w:r w:rsidR="002D14BC">
          <w:rPr>
            <w:noProof/>
            <w:webHidden/>
          </w:rPr>
          <w:fldChar w:fldCharType="separate"/>
        </w:r>
        <w:r w:rsidR="00675FC5">
          <w:rPr>
            <w:noProof/>
            <w:webHidden/>
          </w:rPr>
          <w:t>86</w:t>
        </w:r>
        <w:r w:rsidR="002D14BC">
          <w:rPr>
            <w:noProof/>
            <w:webHidden/>
          </w:rPr>
          <w:fldChar w:fldCharType="end"/>
        </w:r>
      </w:hyperlink>
    </w:p>
    <w:p w14:paraId="67DDA5FC" w14:textId="77777777" w:rsidR="00ED4F96" w:rsidRDefault="00ED4F96" w:rsidP="00ED4F96">
      <w:pPr>
        <w:pStyle w:val="TOC2"/>
        <w:tabs>
          <w:tab w:val="right" w:leader="dot" w:pos="9350"/>
        </w:tabs>
        <w:spacing w:after="0"/>
        <w:rPr>
          <w:rFonts w:eastAsiaTheme="minorEastAsia"/>
          <w:noProof/>
          <w:lang w:val="en-US"/>
        </w:rPr>
      </w:pPr>
      <w:hyperlink w:anchor="_Toc434848427" w:history="1">
        <w:r w:rsidRPr="00B81D89">
          <w:rPr>
            <w:rStyle w:val="Hyperlink"/>
            <w:noProof/>
          </w:rPr>
          <w:t>14.2 Discretionary Uses</w:t>
        </w:r>
        <w:r>
          <w:rPr>
            <w:noProof/>
            <w:webHidden/>
          </w:rPr>
          <w:tab/>
        </w:r>
        <w:r w:rsidR="002D14BC">
          <w:rPr>
            <w:noProof/>
            <w:webHidden/>
          </w:rPr>
          <w:fldChar w:fldCharType="begin"/>
        </w:r>
        <w:r>
          <w:rPr>
            <w:noProof/>
            <w:webHidden/>
          </w:rPr>
          <w:instrText xml:space="preserve"> PAGEREF _Toc434848427 \h </w:instrText>
        </w:r>
        <w:r w:rsidR="002D14BC">
          <w:rPr>
            <w:noProof/>
            <w:webHidden/>
          </w:rPr>
        </w:r>
        <w:r w:rsidR="002D14BC">
          <w:rPr>
            <w:noProof/>
            <w:webHidden/>
          </w:rPr>
          <w:fldChar w:fldCharType="separate"/>
        </w:r>
        <w:r w:rsidR="00675FC5">
          <w:rPr>
            <w:noProof/>
            <w:webHidden/>
          </w:rPr>
          <w:t>86</w:t>
        </w:r>
        <w:r w:rsidR="002D14BC">
          <w:rPr>
            <w:noProof/>
            <w:webHidden/>
          </w:rPr>
          <w:fldChar w:fldCharType="end"/>
        </w:r>
      </w:hyperlink>
    </w:p>
    <w:p w14:paraId="3D35A444" w14:textId="77777777" w:rsidR="00ED4F96" w:rsidRDefault="00ED4F96" w:rsidP="00ED4F96">
      <w:pPr>
        <w:pStyle w:val="TOC2"/>
        <w:tabs>
          <w:tab w:val="right" w:leader="dot" w:pos="9350"/>
        </w:tabs>
        <w:spacing w:after="0"/>
        <w:rPr>
          <w:rFonts w:eastAsiaTheme="minorEastAsia"/>
          <w:noProof/>
          <w:lang w:val="en-US"/>
        </w:rPr>
      </w:pPr>
      <w:hyperlink w:anchor="_Toc434848428" w:history="1">
        <w:r w:rsidRPr="00B81D89">
          <w:rPr>
            <w:rStyle w:val="Hyperlink"/>
            <w:noProof/>
          </w:rPr>
          <w:t>14.3 Site Development Requirements</w:t>
        </w:r>
        <w:r>
          <w:rPr>
            <w:noProof/>
            <w:webHidden/>
          </w:rPr>
          <w:tab/>
        </w:r>
        <w:r w:rsidR="002D14BC">
          <w:rPr>
            <w:noProof/>
            <w:webHidden/>
          </w:rPr>
          <w:fldChar w:fldCharType="begin"/>
        </w:r>
        <w:r>
          <w:rPr>
            <w:noProof/>
            <w:webHidden/>
          </w:rPr>
          <w:instrText xml:space="preserve"> PAGEREF _Toc434848428 \h </w:instrText>
        </w:r>
        <w:r w:rsidR="002D14BC">
          <w:rPr>
            <w:noProof/>
            <w:webHidden/>
          </w:rPr>
        </w:r>
        <w:r w:rsidR="002D14BC">
          <w:rPr>
            <w:noProof/>
            <w:webHidden/>
          </w:rPr>
          <w:fldChar w:fldCharType="separate"/>
        </w:r>
        <w:r w:rsidR="00675FC5">
          <w:rPr>
            <w:noProof/>
            <w:webHidden/>
          </w:rPr>
          <w:t>87</w:t>
        </w:r>
        <w:r w:rsidR="002D14BC">
          <w:rPr>
            <w:noProof/>
            <w:webHidden/>
          </w:rPr>
          <w:fldChar w:fldCharType="end"/>
        </w:r>
      </w:hyperlink>
    </w:p>
    <w:p w14:paraId="4DEB97DF" w14:textId="77777777" w:rsidR="00ED4F96" w:rsidRDefault="00ED4F96" w:rsidP="00ED4F96">
      <w:pPr>
        <w:pStyle w:val="TOC2"/>
        <w:tabs>
          <w:tab w:val="right" w:leader="dot" w:pos="9350"/>
        </w:tabs>
        <w:spacing w:after="0"/>
        <w:rPr>
          <w:rFonts w:eastAsiaTheme="minorEastAsia"/>
          <w:noProof/>
          <w:lang w:val="en-US"/>
        </w:rPr>
      </w:pPr>
      <w:hyperlink w:anchor="_Toc434848429" w:history="1">
        <w:r w:rsidRPr="00B81D89">
          <w:rPr>
            <w:rStyle w:val="Hyperlink"/>
            <w:noProof/>
          </w:rPr>
          <w:t>14.4 Signage</w:t>
        </w:r>
        <w:r>
          <w:rPr>
            <w:noProof/>
            <w:webHidden/>
          </w:rPr>
          <w:tab/>
        </w:r>
        <w:r w:rsidR="002D14BC">
          <w:rPr>
            <w:noProof/>
            <w:webHidden/>
          </w:rPr>
          <w:fldChar w:fldCharType="begin"/>
        </w:r>
        <w:r>
          <w:rPr>
            <w:noProof/>
            <w:webHidden/>
          </w:rPr>
          <w:instrText xml:space="preserve"> PAGEREF _Toc434848429 \h </w:instrText>
        </w:r>
        <w:r w:rsidR="002D14BC">
          <w:rPr>
            <w:noProof/>
            <w:webHidden/>
          </w:rPr>
        </w:r>
        <w:r w:rsidR="002D14BC">
          <w:rPr>
            <w:noProof/>
            <w:webHidden/>
          </w:rPr>
          <w:fldChar w:fldCharType="separate"/>
        </w:r>
        <w:r w:rsidR="00675FC5">
          <w:rPr>
            <w:noProof/>
            <w:webHidden/>
          </w:rPr>
          <w:t>88</w:t>
        </w:r>
        <w:r w:rsidR="002D14BC">
          <w:rPr>
            <w:noProof/>
            <w:webHidden/>
          </w:rPr>
          <w:fldChar w:fldCharType="end"/>
        </w:r>
      </w:hyperlink>
    </w:p>
    <w:p w14:paraId="622E37AD" w14:textId="77777777" w:rsidR="00ED4F96" w:rsidRDefault="00ED4F96" w:rsidP="00ED4F96">
      <w:pPr>
        <w:pStyle w:val="TOC2"/>
        <w:tabs>
          <w:tab w:val="right" w:leader="dot" w:pos="9350"/>
        </w:tabs>
        <w:spacing w:after="0"/>
        <w:rPr>
          <w:rFonts w:eastAsiaTheme="minorEastAsia"/>
          <w:noProof/>
          <w:lang w:val="en-US"/>
        </w:rPr>
      </w:pPr>
      <w:hyperlink w:anchor="_Toc434848430" w:history="1">
        <w:r w:rsidRPr="00B81D89">
          <w:rPr>
            <w:rStyle w:val="Hyperlink"/>
            <w:noProof/>
          </w:rPr>
          <w:t>14.5 Parking Requirements</w:t>
        </w:r>
        <w:r>
          <w:rPr>
            <w:noProof/>
            <w:webHidden/>
          </w:rPr>
          <w:tab/>
        </w:r>
        <w:r w:rsidR="002D14BC">
          <w:rPr>
            <w:noProof/>
            <w:webHidden/>
          </w:rPr>
          <w:fldChar w:fldCharType="begin"/>
        </w:r>
        <w:r>
          <w:rPr>
            <w:noProof/>
            <w:webHidden/>
          </w:rPr>
          <w:instrText xml:space="preserve"> PAGEREF _Toc434848430 \h </w:instrText>
        </w:r>
        <w:r w:rsidR="002D14BC">
          <w:rPr>
            <w:noProof/>
            <w:webHidden/>
          </w:rPr>
        </w:r>
        <w:r w:rsidR="002D14BC">
          <w:rPr>
            <w:noProof/>
            <w:webHidden/>
          </w:rPr>
          <w:fldChar w:fldCharType="separate"/>
        </w:r>
        <w:r w:rsidR="00675FC5">
          <w:rPr>
            <w:noProof/>
            <w:webHidden/>
          </w:rPr>
          <w:t>88</w:t>
        </w:r>
        <w:r w:rsidR="002D14BC">
          <w:rPr>
            <w:noProof/>
            <w:webHidden/>
          </w:rPr>
          <w:fldChar w:fldCharType="end"/>
        </w:r>
      </w:hyperlink>
    </w:p>
    <w:p w14:paraId="221AD6BE" w14:textId="77777777" w:rsidR="00ED4F96" w:rsidRDefault="00ED4F96" w:rsidP="00ED4F96">
      <w:pPr>
        <w:pStyle w:val="TOC2"/>
        <w:tabs>
          <w:tab w:val="right" w:leader="dot" w:pos="9350"/>
        </w:tabs>
        <w:spacing w:after="0"/>
        <w:rPr>
          <w:rFonts w:eastAsiaTheme="minorEastAsia"/>
          <w:noProof/>
          <w:lang w:val="en-US"/>
        </w:rPr>
      </w:pPr>
      <w:hyperlink w:anchor="_Toc434848431" w:history="1">
        <w:r w:rsidRPr="00B81D89">
          <w:rPr>
            <w:rStyle w:val="Hyperlink"/>
            <w:noProof/>
          </w:rPr>
          <w:t>14.6 Landscaping</w:t>
        </w:r>
        <w:r>
          <w:rPr>
            <w:noProof/>
            <w:webHidden/>
          </w:rPr>
          <w:tab/>
        </w:r>
        <w:r w:rsidR="002D14BC">
          <w:rPr>
            <w:noProof/>
            <w:webHidden/>
          </w:rPr>
          <w:fldChar w:fldCharType="begin"/>
        </w:r>
        <w:r>
          <w:rPr>
            <w:noProof/>
            <w:webHidden/>
          </w:rPr>
          <w:instrText xml:space="preserve"> PAGEREF _Toc434848431 \h </w:instrText>
        </w:r>
        <w:r w:rsidR="002D14BC">
          <w:rPr>
            <w:noProof/>
            <w:webHidden/>
          </w:rPr>
        </w:r>
        <w:r w:rsidR="002D14BC">
          <w:rPr>
            <w:noProof/>
            <w:webHidden/>
          </w:rPr>
          <w:fldChar w:fldCharType="separate"/>
        </w:r>
        <w:r w:rsidR="00675FC5">
          <w:rPr>
            <w:noProof/>
            <w:webHidden/>
          </w:rPr>
          <w:t>88</w:t>
        </w:r>
        <w:r w:rsidR="002D14BC">
          <w:rPr>
            <w:noProof/>
            <w:webHidden/>
          </w:rPr>
          <w:fldChar w:fldCharType="end"/>
        </w:r>
      </w:hyperlink>
    </w:p>
    <w:p w14:paraId="7AAD0A44" w14:textId="77777777" w:rsidR="00ED4F96" w:rsidRDefault="00ED4F96" w:rsidP="00ED4F96">
      <w:pPr>
        <w:pStyle w:val="TOC2"/>
        <w:tabs>
          <w:tab w:val="right" w:leader="dot" w:pos="9350"/>
        </w:tabs>
        <w:spacing w:after="0"/>
        <w:rPr>
          <w:rFonts w:eastAsiaTheme="minorEastAsia"/>
          <w:noProof/>
          <w:lang w:val="en-US"/>
        </w:rPr>
      </w:pPr>
      <w:hyperlink w:anchor="_Toc434848432" w:history="1">
        <w:r w:rsidRPr="00B81D89">
          <w:rPr>
            <w:rStyle w:val="Hyperlink"/>
            <w:noProof/>
          </w:rPr>
          <w:t>14.7 Standards for Discretionary Uses</w:t>
        </w:r>
        <w:r>
          <w:rPr>
            <w:noProof/>
            <w:webHidden/>
          </w:rPr>
          <w:tab/>
        </w:r>
        <w:r w:rsidR="002D14BC">
          <w:rPr>
            <w:noProof/>
            <w:webHidden/>
          </w:rPr>
          <w:fldChar w:fldCharType="begin"/>
        </w:r>
        <w:r>
          <w:rPr>
            <w:noProof/>
            <w:webHidden/>
          </w:rPr>
          <w:instrText xml:space="preserve"> PAGEREF _Toc434848432 \h </w:instrText>
        </w:r>
        <w:r w:rsidR="002D14BC">
          <w:rPr>
            <w:noProof/>
            <w:webHidden/>
          </w:rPr>
        </w:r>
        <w:r w:rsidR="002D14BC">
          <w:rPr>
            <w:noProof/>
            <w:webHidden/>
          </w:rPr>
          <w:fldChar w:fldCharType="separate"/>
        </w:r>
        <w:r w:rsidR="00675FC5">
          <w:rPr>
            <w:noProof/>
            <w:webHidden/>
          </w:rPr>
          <w:t>89</w:t>
        </w:r>
        <w:r w:rsidR="002D14BC">
          <w:rPr>
            <w:noProof/>
            <w:webHidden/>
          </w:rPr>
          <w:fldChar w:fldCharType="end"/>
        </w:r>
      </w:hyperlink>
    </w:p>
    <w:p w14:paraId="5B6FCB56" w14:textId="77777777" w:rsidR="00ED4F96" w:rsidRDefault="00ED4F96" w:rsidP="00ED4F96">
      <w:pPr>
        <w:pStyle w:val="TOC1"/>
        <w:tabs>
          <w:tab w:val="right" w:leader="dot" w:pos="9350"/>
        </w:tabs>
        <w:spacing w:after="0"/>
        <w:rPr>
          <w:rStyle w:val="Hyperlink"/>
          <w:noProof/>
        </w:rPr>
      </w:pPr>
    </w:p>
    <w:p w14:paraId="6AD88D2A" w14:textId="77777777" w:rsidR="00ED4F96" w:rsidRDefault="00ED4F96" w:rsidP="00ED4F96">
      <w:pPr>
        <w:pStyle w:val="TOC1"/>
        <w:tabs>
          <w:tab w:val="right" w:leader="dot" w:pos="9350"/>
        </w:tabs>
        <w:spacing w:after="0"/>
        <w:rPr>
          <w:rFonts w:eastAsiaTheme="minorEastAsia"/>
          <w:noProof/>
          <w:lang w:val="en-US"/>
        </w:rPr>
      </w:pPr>
      <w:hyperlink w:anchor="_Toc434848433" w:history="1">
        <w:r w:rsidRPr="00B81D89">
          <w:rPr>
            <w:rStyle w:val="Hyperlink"/>
            <w:noProof/>
          </w:rPr>
          <w:t>15: Future Urban Development District - FUD</w:t>
        </w:r>
        <w:r>
          <w:rPr>
            <w:noProof/>
            <w:webHidden/>
          </w:rPr>
          <w:tab/>
        </w:r>
        <w:r w:rsidR="002D14BC">
          <w:rPr>
            <w:noProof/>
            <w:webHidden/>
          </w:rPr>
          <w:fldChar w:fldCharType="begin"/>
        </w:r>
        <w:r>
          <w:rPr>
            <w:noProof/>
            <w:webHidden/>
          </w:rPr>
          <w:instrText xml:space="preserve"> PAGEREF _Toc434848433 \h </w:instrText>
        </w:r>
        <w:r w:rsidR="002D14BC">
          <w:rPr>
            <w:noProof/>
            <w:webHidden/>
          </w:rPr>
        </w:r>
        <w:r w:rsidR="002D14BC">
          <w:rPr>
            <w:noProof/>
            <w:webHidden/>
          </w:rPr>
          <w:fldChar w:fldCharType="separate"/>
        </w:r>
        <w:r w:rsidR="00675FC5">
          <w:rPr>
            <w:noProof/>
            <w:webHidden/>
          </w:rPr>
          <w:t>90</w:t>
        </w:r>
        <w:r w:rsidR="002D14BC">
          <w:rPr>
            <w:noProof/>
            <w:webHidden/>
          </w:rPr>
          <w:fldChar w:fldCharType="end"/>
        </w:r>
      </w:hyperlink>
    </w:p>
    <w:p w14:paraId="10AC65D1" w14:textId="77777777" w:rsidR="00ED4F96" w:rsidRDefault="00ED4F96" w:rsidP="00ED4F96">
      <w:pPr>
        <w:pStyle w:val="TOC2"/>
        <w:tabs>
          <w:tab w:val="right" w:leader="dot" w:pos="9350"/>
        </w:tabs>
        <w:spacing w:after="0"/>
        <w:rPr>
          <w:rFonts w:eastAsiaTheme="minorEastAsia"/>
          <w:noProof/>
          <w:lang w:val="en-US"/>
        </w:rPr>
      </w:pPr>
      <w:hyperlink w:anchor="_Toc434848434" w:history="1">
        <w:r w:rsidRPr="00B81D89">
          <w:rPr>
            <w:rStyle w:val="Hyperlink"/>
            <w:noProof/>
          </w:rPr>
          <w:t>15.1 Permitted Uses</w:t>
        </w:r>
        <w:r>
          <w:rPr>
            <w:noProof/>
            <w:webHidden/>
          </w:rPr>
          <w:tab/>
        </w:r>
        <w:r w:rsidR="002D14BC">
          <w:rPr>
            <w:noProof/>
            <w:webHidden/>
          </w:rPr>
          <w:fldChar w:fldCharType="begin"/>
        </w:r>
        <w:r>
          <w:rPr>
            <w:noProof/>
            <w:webHidden/>
          </w:rPr>
          <w:instrText xml:space="preserve"> PAGEREF _Toc434848434 \h </w:instrText>
        </w:r>
        <w:r w:rsidR="002D14BC">
          <w:rPr>
            <w:noProof/>
            <w:webHidden/>
          </w:rPr>
        </w:r>
        <w:r w:rsidR="002D14BC">
          <w:rPr>
            <w:noProof/>
            <w:webHidden/>
          </w:rPr>
          <w:fldChar w:fldCharType="separate"/>
        </w:r>
        <w:r w:rsidR="00675FC5">
          <w:rPr>
            <w:noProof/>
            <w:webHidden/>
          </w:rPr>
          <w:t>90</w:t>
        </w:r>
        <w:r w:rsidR="002D14BC">
          <w:rPr>
            <w:noProof/>
            <w:webHidden/>
          </w:rPr>
          <w:fldChar w:fldCharType="end"/>
        </w:r>
      </w:hyperlink>
    </w:p>
    <w:p w14:paraId="40CAC995" w14:textId="77777777" w:rsidR="00ED4F96" w:rsidRDefault="00ED4F96" w:rsidP="00ED4F96">
      <w:pPr>
        <w:pStyle w:val="TOC2"/>
        <w:tabs>
          <w:tab w:val="right" w:leader="dot" w:pos="9350"/>
        </w:tabs>
        <w:spacing w:after="0"/>
        <w:rPr>
          <w:rFonts w:eastAsiaTheme="minorEastAsia"/>
          <w:noProof/>
          <w:lang w:val="en-US"/>
        </w:rPr>
      </w:pPr>
      <w:hyperlink w:anchor="_Toc434848435" w:history="1">
        <w:r w:rsidRPr="00B81D89">
          <w:rPr>
            <w:rStyle w:val="Hyperlink"/>
            <w:noProof/>
          </w:rPr>
          <w:t>15.2 Discretionary Uses</w:t>
        </w:r>
        <w:r>
          <w:rPr>
            <w:noProof/>
            <w:webHidden/>
          </w:rPr>
          <w:tab/>
        </w:r>
        <w:r w:rsidR="002D14BC">
          <w:rPr>
            <w:noProof/>
            <w:webHidden/>
          </w:rPr>
          <w:fldChar w:fldCharType="begin"/>
        </w:r>
        <w:r>
          <w:rPr>
            <w:noProof/>
            <w:webHidden/>
          </w:rPr>
          <w:instrText xml:space="preserve"> PAGEREF _Toc434848435 \h </w:instrText>
        </w:r>
        <w:r w:rsidR="002D14BC">
          <w:rPr>
            <w:noProof/>
            <w:webHidden/>
          </w:rPr>
        </w:r>
        <w:r w:rsidR="002D14BC">
          <w:rPr>
            <w:noProof/>
            <w:webHidden/>
          </w:rPr>
          <w:fldChar w:fldCharType="separate"/>
        </w:r>
        <w:r w:rsidR="00675FC5">
          <w:rPr>
            <w:noProof/>
            <w:webHidden/>
          </w:rPr>
          <w:t>90</w:t>
        </w:r>
        <w:r w:rsidR="002D14BC">
          <w:rPr>
            <w:noProof/>
            <w:webHidden/>
          </w:rPr>
          <w:fldChar w:fldCharType="end"/>
        </w:r>
      </w:hyperlink>
    </w:p>
    <w:p w14:paraId="3EA43DFC" w14:textId="77777777" w:rsidR="00ED4F96" w:rsidRDefault="00ED4F96" w:rsidP="00ED4F96">
      <w:pPr>
        <w:pStyle w:val="TOC2"/>
        <w:tabs>
          <w:tab w:val="right" w:leader="dot" w:pos="9350"/>
        </w:tabs>
        <w:spacing w:after="0"/>
        <w:rPr>
          <w:rFonts w:eastAsiaTheme="minorEastAsia"/>
          <w:noProof/>
          <w:lang w:val="en-US"/>
        </w:rPr>
      </w:pPr>
      <w:hyperlink w:anchor="_Toc434848436" w:history="1">
        <w:r w:rsidRPr="00B81D89">
          <w:rPr>
            <w:rStyle w:val="Hyperlink"/>
            <w:noProof/>
          </w:rPr>
          <w:t>15.3 Site Development Requirements</w:t>
        </w:r>
        <w:r>
          <w:rPr>
            <w:noProof/>
            <w:webHidden/>
          </w:rPr>
          <w:tab/>
        </w:r>
        <w:r w:rsidR="002D14BC">
          <w:rPr>
            <w:noProof/>
            <w:webHidden/>
          </w:rPr>
          <w:fldChar w:fldCharType="begin"/>
        </w:r>
        <w:r>
          <w:rPr>
            <w:noProof/>
            <w:webHidden/>
          </w:rPr>
          <w:instrText xml:space="preserve"> PAGEREF _Toc434848436 \h </w:instrText>
        </w:r>
        <w:r w:rsidR="002D14BC">
          <w:rPr>
            <w:noProof/>
            <w:webHidden/>
          </w:rPr>
        </w:r>
        <w:r w:rsidR="002D14BC">
          <w:rPr>
            <w:noProof/>
            <w:webHidden/>
          </w:rPr>
          <w:fldChar w:fldCharType="separate"/>
        </w:r>
        <w:r w:rsidR="00675FC5">
          <w:rPr>
            <w:noProof/>
            <w:webHidden/>
          </w:rPr>
          <w:t>90</w:t>
        </w:r>
        <w:r w:rsidR="002D14BC">
          <w:rPr>
            <w:noProof/>
            <w:webHidden/>
          </w:rPr>
          <w:fldChar w:fldCharType="end"/>
        </w:r>
      </w:hyperlink>
    </w:p>
    <w:p w14:paraId="3DEAB2C1" w14:textId="77777777" w:rsidR="00ED4F96" w:rsidRDefault="00ED4F96" w:rsidP="00ED4F96">
      <w:pPr>
        <w:pStyle w:val="TOC2"/>
        <w:tabs>
          <w:tab w:val="right" w:leader="dot" w:pos="9350"/>
        </w:tabs>
        <w:spacing w:after="0"/>
        <w:rPr>
          <w:rFonts w:eastAsiaTheme="minorEastAsia"/>
          <w:noProof/>
          <w:lang w:val="en-US"/>
        </w:rPr>
      </w:pPr>
      <w:hyperlink w:anchor="_Toc434848437" w:history="1">
        <w:r w:rsidRPr="00B81D89">
          <w:rPr>
            <w:rStyle w:val="Hyperlink"/>
            <w:noProof/>
          </w:rPr>
          <w:t>15.4 Signage</w:t>
        </w:r>
        <w:r>
          <w:rPr>
            <w:noProof/>
            <w:webHidden/>
          </w:rPr>
          <w:tab/>
        </w:r>
        <w:r w:rsidR="002D14BC">
          <w:rPr>
            <w:noProof/>
            <w:webHidden/>
          </w:rPr>
          <w:fldChar w:fldCharType="begin"/>
        </w:r>
        <w:r>
          <w:rPr>
            <w:noProof/>
            <w:webHidden/>
          </w:rPr>
          <w:instrText xml:space="preserve"> PAGEREF _Toc434848437 \h </w:instrText>
        </w:r>
        <w:r w:rsidR="002D14BC">
          <w:rPr>
            <w:noProof/>
            <w:webHidden/>
          </w:rPr>
        </w:r>
        <w:r w:rsidR="002D14BC">
          <w:rPr>
            <w:noProof/>
            <w:webHidden/>
          </w:rPr>
          <w:fldChar w:fldCharType="separate"/>
        </w:r>
        <w:r w:rsidR="00675FC5">
          <w:rPr>
            <w:noProof/>
            <w:webHidden/>
          </w:rPr>
          <w:t>91</w:t>
        </w:r>
        <w:r w:rsidR="002D14BC">
          <w:rPr>
            <w:noProof/>
            <w:webHidden/>
          </w:rPr>
          <w:fldChar w:fldCharType="end"/>
        </w:r>
      </w:hyperlink>
    </w:p>
    <w:p w14:paraId="6FD87784" w14:textId="77777777" w:rsidR="00ED4F96" w:rsidRDefault="00ED4F96" w:rsidP="00ED4F96">
      <w:pPr>
        <w:pStyle w:val="TOC2"/>
        <w:tabs>
          <w:tab w:val="right" w:leader="dot" w:pos="9350"/>
        </w:tabs>
        <w:spacing w:after="0"/>
        <w:rPr>
          <w:rFonts w:eastAsiaTheme="minorEastAsia"/>
          <w:noProof/>
          <w:lang w:val="en-US"/>
        </w:rPr>
      </w:pPr>
      <w:hyperlink w:anchor="_Toc434848438" w:history="1">
        <w:r w:rsidRPr="00B81D89">
          <w:rPr>
            <w:rStyle w:val="Hyperlink"/>
            <w:noProof/>
          </w:rPr>
          <w:t>15.5 Supplementary Regulations</w:t>
        </w:r>
        <w:r>
          <w:rPr>
            <w:noProof/>
            <w:webHidden/>
          </w:rPr>
          <w:tab/>
        </w:r>
        <w:r w:rsidR="002D14BC">
          <w:rPr>
            <w:noProof/>
            <w:webHidden/>
          </w:rPr>
          <w:fldChar w:fldCharType="begin"/>
        </w:r>
        <w:r>
          <w:rPr>
            <w:noProof/>
            <w:webHidden/>
          </w:rPr>
          <w:instrText xml:space="preserve"> PAGEREF _Toc434848438 \h </w:instrText>
        </w:r>
        <w:r w:rsidR="002D14BC">
          <w:rPr>
            <w:noProof/>
            <w:webHidden/>
          </w:rPr>
        </w:r>
        <w:r w:rsidR="002D14BC">
          <w:rPr>
            <w:noProof/>
            <w:webHidden/>
          </w:rPr>
          <w:fldChar w:fldCharType="separate"/>
        </w:r>
        <w:r w:rsidR="00675FC5">
          <w:rPr>
            <w:noProof/>
            <w:webHidden/>
          </w:rPr>
          <w:t>91</w:t>
        </w:r>
        <w:r w:rsidR="002D14BC">
          <w:rPr>
            <w:noProof/>
            <w:webHidden/>
          </w:rPr>
          <w:fldChar w:fldCharType="end"/>
        </w:r>
      </w:hyperlink>
    </w:p>
    <w:p w14:paraId="5E6E0840" w14:textId="77777777" w:rsidR="008A1D85" w:rsidRPr="00DA5191" w:rsidRDefault="002D14BC" w:rsidP="00ED4F96">
      <w:pPr>
        <w:spacing w:after="0"/>
      </w:pPr>
      <w:r w:rsidRPr="00DA5191">
        <w:fldChar w:fldCharType="end"/>
      </w:r>
    </w:p>
    <w:p w14:paraId="3E3F5E7C" w14:textId="77777777" w:rsidR="008A1D85" w:rsidRPr="00DA5191" w:rsidRDefault="008A1D85" w:rsidP="00AD2499"/>
    <w:p w14:paraId="20188FB8" w14:textId="77777777" w:rsidR="00AD2499" w:rsidRPr="00DA5191" w:rsidRDefault="00AD2499" w:rsidP="00AD2499"/>
    <w:p w14:paraId="694E430F" w14:textId="77777777" w:rsidR="00E63A77" w:rsidRPr="00DA5191" w:rsidRDefault="00E63A77" w:rsidP="00AD2499"/>
    <w:p w14:paraId="7A6F7FA5" w14:textId="77777777" w:rsidR="00E63A77" w:rsidRPr="00DA5191" w:rsidRDefault="00E63A77" w:rsidP="00AD2499"/>
    <w:p w14:paraId="2280DE0C" w14:textId="77777777" w:rsidR="00E63A77" w:rsidRPr="00DA5191" w:rsidRDefault="00E63A77" w:rsidP="00AD2499"/>
    <w:p w14:paraId="44D324A3" w14:textId="77777777" w:rsidR="00E63A77" w:rsidRPr="00DA5191" w:rsidRDefault="00E63A77" w:rsidP="00AD2499"/>
    <w:p w14:paraId="7331567B" w14:textId="77777777" w:rsidR="00E63A77" w:rsidRPr="00DA5191" w:rsidRDefault="00E63A77" w:rsidP="00AD2499"/>
    <w:p w14:paraId="46CFA1A6" w14:textId="77777777" w:rsidR="00E63A77" w:rsidRPr="00DA5191" w:rsidRDefault="00E63A77" w:rsidP="00AD2499"/>
    <w:p w14:paraId="2679259D" w14:textId="77777777" w:rsidR="00E63A77" w:rsidRPr="00DA5191" w:rsidRDefault="00E63A77" w:rsidP="00AD2499"/>
    <w:p w14:paraId="10A4B661" w14:textId="77777777" w:rsidR="00E63A77" w:rsidRPr="00DA5191" w:rsidRDefault="00E63A77" w:rsidP="00AD2499"/>
    <w:p w14:paraId="19F55F83" w14:textId="77777777" w:rsidR="00E63A77" w:rsidRPr="00DA5191" w:rsidRDefault="00E63A77" w:rsidP="00AD2499"/>
    <w:p w14:paraId="755DE7DF" w14:textId="77777777" w:rsidR="00E63A77" w:rsidRPr="00DA5191" w:rsidRDefault="00E63A77" w:rsidP="00AD2499"/>
    <w:p w14:paraId="2E955A90" w14:textId="77777777" w:rsidR="00E63A77" w:rsidRPr="00DA5191" w:rsidRDefault="00E63A77" w:rsidP="00AD2499"/>
    <w:p w14:paraId="32C0063A" w14:textId="77777777" w:rsidR="00E63A77" w:rsidRPr="00DA5191" w:rsidRDefault="00E63A77" w:rsidP="00AD2499"/>
    <w:p w14:paraId="0BBBB697" w14:textId="77777777" w:rsidR="00E63A77" w:rsidRPr="00DA5191" w:rsidRDefault="00E63A77" w:rsidP="00AD2499"/>
    <w:p w14:paraId="3B587853" w14:textId="77777777" w:rsidR="00E63A77" w:rsidRPr="00DA5191" w:rsidRDefault="00E63A77" w:rsidP="00AD2499"/>
    <w:p w14:paraId="4C0CEE34" w14:textId="77777777" w:rsidR="00A77386" w:rsidRPr="00DA5191" w:rsidRDefault="00A77386" w:rsidP="00AD2499"/>
    <w:p w14:paraId="271B29DE" w14:textId="77777777" w:rsidR="00A77386" w:rsidRPr="00DA5191" w:rsidRDefault="00A77386" w:rsidP="00AD2499"/>
    <w:p w14:paraId="5821EF7B" w14:textId="77777777" w:rsidR="00AD2499" w:rsidRPr="00DA5191" w:rsidRDefault="00625EF9" w:rsidP="00AD2499">
      <w:pPr>
        <w:pStyle w:val="Heading1"/>
      </w:pPr>
      <w:bookmarkStart w:id="9" w:name="_Toc434848275"/>
      <w:r w:rsidRPr="00DA5191">
        <w:lastRenderedPageBreak/>
        <w:t xml:space="preserve">1: </w:t>
      </w:r>
      <w:r w:rsidR="00AD2499" w:rsidRPr="00DA5191">
        <w:t>Introduction</w:t>
      </w:r>
      <w:bookmarkEnd w:id="9"/>
    </w:p>
    <w:p w14:paraId="28ED269D" w14:textId="77777777" w:rsidR="00AD2499" w:rsidRPr="00DA5191" w:rsidRDefault="00AD2499" w:rsidP="00AD2499">
      <w:pPr>
        <w:pStyle w:val="Heading2"/>
      </w:pPr>
      <w:bookmarkStart w:id="10" w:name="_Toc434848276"/>
      <w:r w:rsidRPr="00DA5191">
        <w:t>Authority</w:t>
      </w:r>
      <w:bookmarkEnd w:id="10"/>
    </w:p>
    <w:p w14:paraId="2CEF2236" w14:textId="77777777" w:rsidR="00AD2499" w:rsidRPr="00DA5191" w:rsidRDefault="00AD2499" w:rsidP="00AD2499">
      <w:r w:rsidRPr="00DA5191">
        <w:t xml:space="preserve">Under the authority granted by </w:t>
      </w:r>
      <w:r w:rsidRPr="00DA5191">
        <w:rPr>
          <w:i/>
        </w:rPr>
        <w:t>The Planning and Development Act, 2007</w:t>
      </w:r>
      <w:r w:rsidRPr="00DA5191">
        <w:t>, the Mayor and Council of the Town of Wilkie in the Province of Saskatchewan, in open meeting, hereby enact as follows:</w:t>
      </w:r>
    </w:p>
    <w:p w14:paraId="6D004EE7" w14:textId="77777777" w:rsidR="00AD2499" w:rsidRPr="00DA5191" w:rsidRDefault="00AD2499" w:rsidP="00AD2499">
      <w:pPr>
        <w:pStyle w:val="Heading2"/>
      </w:pPr>
      <w:bookmarkStart w:id="11" w:name="_Toc434848277"/>
      <w:r w:rsidRPr="00DA5191">
        <w:t>Title</w:t>
      </w:r>
      <w:bookmarkEnd w:id="11"/>
    </w:p>
    <w:p w14:paraId="3FDFD33A" w14:textId="77777777" w:rsidR="00AD2499" w:rsidRPr="00DA5191" w:rsidRDefault="00AD2499" w:rsidP="00AD2499">
      <w:r w:rsidRPr="00DA5191">
        <w:t>This Bylaw shall be known and may be cited as the “Zoning Bylaw” of the Town of Wilkie.</w:t>
      </w:r>
    </w:p>
    <w:p w14:paraId="08B733B6" w14:textId="77777777" w:rsidR="00AD2499" w:rsidRPr="00DA5191" w:rsidRDefault="00AD2499" w:rsidP="00AD2499">
      <w:pPr>
        <w:pStyle w:val="Heading2"/>
      </w:pPr>
      <w:bookmarkStart w:id="12" w:name="_Toc434848278"/>
      <w:r w:rsidRPr="00DA5191">
        <w:t>Purpose</w:t>
      </w:r>
      <w:bookmarkEnd w:id="12"/>
    </w:p>
    <w:p w14:paraId="77478636" w14:textId="77777777" w:rsidR="00AD2499" w:rsidRPr="00DA5191" w:rsidRDefault="00AD2499" w:rsidP="00625EF9">
      <w:pPr>
        <w:pStyle w:val="NoSpacing"/>
      </w:pPr>
      <w:r w:rsidRPr="00DA5191">
        <w:t>The purpose of this Bylaw is to regulate development and control the use of land in the Town of Wilkie in accordance with the Town of Wilkie Official Community Plan</w:t>
      </w:r>
      <w:r w:rsidR="005B411B" w:rsidRPr="00DA5191">
        <w:t xml:space="preserve"> Bylaw No. </w:t>
      </w:r>
      <w:r w:rsidR="00E13E73" w:rsidRPr="00DA5191">
        <w:t>3</w:t>
      </w:r>
      <w:r w:rsidR="005B411B" w:rsidRPr="00DA5191">
        <w:t>/</w:t>
      </w:r>
      <w:r w:rsidR="003E4510" w:rsidRPr="00DA5191">
        <w:t>1</w:t>
      </w:r>
      <w:r w:rsidR="00604781" w:rsidRPr="00DA5191">
        <w:t>5</w:t>
      </w:r>
      <w:r w:rsidRPr="00DA5191">
        <w:t>.</w:t>
      </w:r>
    </w:p>
    <w:p w14:paraId="0DF4AF32" w14:textId="77777777" w:rsidR="003E4510" w:rsidRPr="00DA5191" w:rsidRDefault="003E4510" w:rsidP="00625EF9">
      <w:pPr>
        <w:pStyle w:val="NoSpacing"/>
      </w:pPr>
    </w:p>
    <w:p w14:paraId="7EF1C217" w14:textId="77777777" w:rsidR="00AD2499" w:rsidRPr="00DA5191" w:rsidRDefault="00AD2499" w:rsidP="00625EF9">
      <w:pPr>
        <w:pStyle w:val="NoSpacing"/>
      </w:pPr>
      <w:r w:rsidRPr="00DA5191">
        <w:t>The intent of this Zoning Bylaw is to provide for the amenity of the area within the Town of Wilkie (hereinafter referred to as the “Town”) and for the health, safety, and general welfare of the inhabitants of Wilkie and area</w:t>
      </w:r>
      <w:r w:rsidR="003E4510" w:rsidRPr="00DA5191">
        <w:t xml:space="preserve"> and:</w:t>
      </w:r>
    </w:p>
    <w:p w14:paraId="1BAFDDA6" w14:textId="77777777" w:rsidR="00AD2499" w:rsidRPr="00DA5191" w:rsidRDefault="00AD2499" w:rsidP="001A66B0">
      <w:pPr>
        <w:pStyle w:val="NoSpacing"/>
        <w:numPr>
          <w:ilvl w:val="0"/>
          <w:numId w:val="19"/>
        </w:numPr>
      </w:pPr>
      <w:r w:rsidRPr="00DA5191">
        <w:t>To minimize land use conflicts;</w:t>
      </w:r>
    </w:p>
    <w:p w14:paraId="44D6F55B" w14:textId="77777777" w:rsidR="00AD2499" w:rsidRPr="00DA5191" w:rsidRDefault="00AD2499" w:rsidP="001A66B0">
      <w:pPr>
        <w:pStyle w:val="NoSpacing"/>
        <w:numPr>
          <w:ilvl w:val="0"/>
          <w:numId w:val="19"/>
        </w:numPr>
      </w:pPr>
      <w:r w:rsidRPr="00DA5191">
        <w:t>To establish minimum standards to maintain the amenity of the Town;</w:t>
      </w:r>
    </w:p>
    <w:p w14:paraId="058F8BEA" w14:textId="77777777" w:rsidR="00AD2499" w:rsidRPr="00DA5191" w:rsidRDefault="00AD2499" w:rsidP="001A66B0">
      <w:pPr>
        <w:pStyle w:val="NoSpacing"/>
        <w:numPr>
          <w:ilvl w:val="0"/>
          <w:numId w:val="19"/>
        </w:numPr>
      </w:pPr>
      <w:r w:rsidRPr="00DA5191">
        <w:t>To ensure development is consistent with the physical limitations of the land;</w:t>
      </w:r>
    </w:p>
    <w:p w14:paraId="6EF73A0A" w14:textId="77777777" w:rsidR="00AD2499" w:rsidRPr="00DA5191" w:rsidRDefault="00AD2499" w:rsidP="001A66B0">
      <w:pPr>
        <w:pStyle w:val="NoSpacing"/>
        <w:numPr>
          <w:ilvl w:val="0"/>
          <w:numId w:val="19"/>
        </w:numPr>
      </w:pPr>
      <w:r w:rsidRPr="00DA5191">
        <w:t>To restrict development that places undue deman</w:t>
      </w:r>
      <w:r w:rsidR="008056B1" w:rsidRPr="00DA5191">
        <w:t>d on the Town for services; and</w:t>
      </w:r>
    </w:p>
    <w:p w14:paraId="1D7A8E04" w14:textId="77777777" w:rsidR="00AD2499" w:rsidRPr="00DA5191" w:rsidRDefault="00AD2499" w:rsidP="001A66B0">
      <w:pPr>
        <w:pStyle w:val="NoSpacing"/>
        <w:numPr>
          <w:ilvl w:val="0"/>
          <w:numId w:val="19"/>
        </w:numPr>
      </w:pPr>
      <w:r w:rsidRPr="00DA5191">
        <w:t>To provide for land-use and development that is consistent with the goals and objectives of the Town.</w:t>
      </w:r>
    </w:p>
    <w:p w14:paraId="01A6F704" w14:textId="77777777" w:rsidR="00625EF9" w:rsidRPr="00DA5191" w:rsidRDefault="00625EF9" w:rsidP="00625EF9">
      <w:pPr>
        <w:pStyle w:val="NoSpacing"/>
        <w:ind w:left="720"/>
      </w:pPr>
    </w:p>
    <w:p w14:paraId="7D5EF378" w14:textId="77777777" w:rsidR="00AD2499" w:rsidRPr="00DA5191" w:rsidRDefault="00AD2499" w:rsidP="00AD2499">
      <w:pPr>
        <w:pStyle w:val="Heading2"/>
      </w:pPr>
      <w:bookmarkStart w:id="13" w:name="_Toc434848279"/>
      <w:r w:rsidRPr="00DA5191">
        <w:t>Scope</w:t>
      </w:r>
      <w:bookmarkEnd w:id="13"/>
    </w:p>
    <w:p w14:paraId="3EAF4A71" w14:textId="77777777" w:rsidR="00AD2499" w:rsidRPr="00DA5191" w:rsidRDefault="00AD2499" w:rsidP="00AD2499">
      <w:r w:rsidRPr="00DA5191">
        <w:t>T</w:t>
      </w:r>
      <w:r w:rsidR="00424A76" w:rsidRPr="00DA5191">
        <w:t>his Bylaw applies to all land located</w:t>
      </w:r>
      <w:r w:rsidRPr="00DA5191">
        <w:t xml:space="preserve"> within the boundaries of the Town of Wilkie. All development within the limits of the Town shall hereafter conform to the provisions of this Bylaw.</w:t>
      </w:r>
    </w:p>
    <w:p w14:paraId="65C79C34" w14:textId="77777777" w:rsidR="00AD2499" w:rsidRPr="00DA5191" w:rsidRDefault="00AD2499" w:rsidP="00AD2499">
      <w:pPr>
        <w:pStyle w:val="Heading2"/>
      </w:pPr>
      <w:bookmarkStart w:id="14" w:name="_Toc434848280"/>
      <w:r w:rsidRPr="00DA5191">
        <w:t>Severability</w:t>
      </w:r>
      <w:bookmarkEnd w:id="14"/>
    </w:p>
    <w:p w14:paraId="35C057D9" w14:textId="77777777" w:rsidR="00625EF9" w:rsidRPr="00DA5191" w:rsidRDefault="00AD2499" w:rsidP="00AD2499">
      <w:r w:rsidRPr="00DA5191">
        <w:t>A decision of a Court that one or more of the provisions of this Bylaw are invalid in whole or in part does not affect the validity, effectiveness, or enforceability of the other provisions or parts of the provisions in this Bylaw.</w:t>
      </w:r>
    </w:p>
    <w:p w14:paraId="2EF6FB52" w14:textId="77777777" w:rsidR="00625EF9" w:rsidRPr="00DA5191" w:rsidRDefault="00625EF9" w:rsidP="00AD2499"/>
    <w:p w14:paraId="54144A4F" w14:textId="77777777" w:rsidR="00625EF9" w:rsidRPr="00DA5191" w:rsidRDefault="00625EF9" w:rsidP="00AD2499"/>
    <w:p w14:paraId="2973AA84" w14:textId="77777777" w:rsidR="00625EF9" w:rsidRPr="00DA5191" w:rsidRDefault="00625EF9" w:rsidP="00AD2499"/>
    <w:p w14:paraId="5561606B" w14:textId="77777777" w:rsidR="00625EF9" w:rsidRPr="00DA5191" w:rsidRDefault="00625EF9" w:rsidP="00AD2499"/>
    <w:p w14:paraId="13BCDA3E" w14:textId="77777777" w:rsidR="00625EF9" w:rsidRPr="00DA5191" w:rsidRDefault="00625EF9" w:rsidP="00AD2499"/>
    <w:p w14:paraId="4F0D292E" w14:textId="77777777" w:rsidR="00AD2499" w:rsidRPr="00DA5191" w:rsidRDefault="00625EF9" w:rsidP="00AD2499">
      <w:pPr>
        <w:pStyle w:val="Heading1"/>
      </w:pPr>
      <w:bookmarkStart w:id="15" w:name="_Toc434848281"/>
      <w:r w:rsidRPr="00DA5191">
        <w:lastRenderedPageBreak/>
        <w:t xml:space="preserve">2: </w:t>
      </w:r>
      <w:r w:rsidR="00AD2499" w:rsidRPr="00DA5191">
        <w:t>Definitions</w:t>
      </w:r>
      <w:bookmarkEnd w:id="15"/>
    </w:p>
    <w:p w14:paraId="46F1AD71" w14:textId="77777777" w:rsidR="00AD2499" w:rsidRPr="00DA5191" w:rsidRDefault="00AD2499" w:rsidP="00AD2499">
      <w:r w:rsidRPr="00DA5191">
        <w:t xml:space="preserve">Whenever the subsequent words or terms are used in the Town of Wilkie Official Community Plan, Bylaw No. </w:t>
      </w:r>
      <w:r w:rsidR="00E13E73" w:rsidRPr="00DA5191">
        <w:t>3</w:t>
      </w:r>
      <w:r w:rsidR="005B411B" w:rsidRPr="00DA5191">
        <w:t>/</w:t>
      </w:r>
      <w:r w:rsidR="003E4510" w:rsidRPr="00DA5191">
        <w:t>1</w:t>
      </w:r>
      <w:r w:rsidR="00604781" w:rsidRPr="00DA5191">
        <w:t>5</w:t>
      </w:r>
      <w:r w:rsidR="003E4510" w:rsidRPr="00DA5191">
        <w:t xml:space="preserve"> </w:t>
      </w:r>
      <w:r w:rsidRPr="00DA5191">
        <w:t>and this Bylaw, they shall have the following definition unless the context indicates otherwise.</w:t>
      </w:r>
    </w:p>
    <w:p w14:paraId="409798D3" w14:textId="77777777" w:rsidR="00625EF9" w:rsidRPr="00DA5191" w:rsidRDefault="00625EF9" w:rsidP="00AD2499">
      <w:pPr>
        <w:shd w:val="clear" w:color="auto" w:fill="EAF1DD" w:themeFill="accent3" w:themeFillTint="33"/>
        <w:rPr>
          <w:b/>
          <w:sz w:val="36"/>
          <w:szCs w:val="36"/>
        </w:rPr>
        <w:sectPr w:rsidR="00625EF9" w:rsidRPr="00DA5191" w:rsidSect="00625EF9">
          <w:headerReference w:type="even" r:id="rId11"/>
          <w:headerReference w:type="default" r:id="rId12"/>
          <w:footerReference w:type="default" r:id="rId13"/>
          <w:headerReference w:type="first" r:id="rId14"/>
          <w:pgSz w:w="12240" w:h="15840" w:code="1"/>
          <w:pgMar w:top="1440" w:right="1440" w:bottom="1440" w:left="1440" w:header="720" w:footer="720" w:gutter="0"/>
          <w:cols w:space="720"/>
          <w:docGrid w:linePitch="360"/>
        </w:sectPr>
      </w:pPr>
    </w:p>
    <w:p w14:paraId="12CEA927" w14:textId="77777777" w:rsidR="00BE6E6D" w:rsidRPr="00DA5191" w:rsidRDefault="00BE6E6D" w:rsidP="00BE6E6D">
      <w:pPr>
        <w:shd w:val="clear" w:color="auto" w:fill="EAF1DD" w:themeFill="accent3" w:themeFillTint="33"/>
        <w:autoSpaceDE w:val="0"/>
        <w:autoSpaceDN w:val="0"/>
        <w:adjustRightInd w:val="0"/>
        <w:rPr>
          <w:b/>
          <w:sz w:val="36"/>
          <w:szCs w:val="36"/>
        </w:rPr>
      </w:pPr>
      <w:r w:rsidRPr="00DA5191">
        <w:rPr>
          <w:b/>
          <w:sz w:val="36"/>
          <w:szCs w:val="36"/>
        </w:rPr>
        <w:t>A</w:t>
      </w:r>
    </w:p>
    <w:p w14:paraId="1D3BF01F" w14:textId="77777777" w:rsidR="00347300" w:rsidRPr="00DA5191" w:rsidRDefault="00347300" w:rsidP="00347300">
      <w:pPr>
        <w:autoSpaceDE w:val="0"/>
        <w:autoSpaceDN w:val="0"/>
        <w:adjustRightInd w:val="0"/>
        <w:rPr>
          <w:sz w:val="20"/>
          <w:szCs w:val="20"/>
        </w:rPr>
      </w:pPr>
      <w:r w:rsidRPr="00DA5191">
        <w:rPr>
          <w:b/>
          <w:sz w:val="20"/>
          <w:szCs w:val="20"/>
        </w:rPr>
        <w:t>Abattoir</w:t>
      </w:r>
      <w:r w:rsidRPr="00DA5191">
        <w:rPr>
          <w:sz w:val="20"/>
          <w:szCs w:val="20"/>
        </w:rPr>
        <w:t xml:space="preserve">: </w:t>
      </w:r>
      <w:r w:rsidRPr="00DA5191">
        <w:rPr>
          <w:rFonts w:cs="Arial"/>
          <w:bCs/>
          <w:sz w:val="20"/>
          <w:szCs w:val="20"/>
        </w:rPr>
        <w:t>A facility for butchering or slaughtering animals, and to dress, cut, inspect meats, refrigerate, cure and manufacture by-products.</w:t>
      </w:r>
      <w:r w:rsidRPr="00DA5191">
        <w:rPr>
          <w:sz w:val="20"/>
          <w:szCs w:val="20"/>
        </w:rPr>
        <w:t xml:space="preserve"> </w:t>
      </w:r>
    </w:p>
    <w:p w14:paraId="1F779C85" w14:textId="77777777" w:rsidR="00347300" w:rsidRPr="00DA5191" w:rsidRDefault="00347300" w:rsidP="003E4510">
      <w:pPr>
        <w:autoSpaceDE w:val="0"/>
        <w:autoSpaceDN w:val="0"/>
        <w:adjustRightInd w:val="0"/>
        <w:spacing w:after="0"/>
        <w:rPr>
          <w:rFonts w:cs="Arial"/>
          <w:sz w:val="20"/>
          <w:szCs w:val="20"/>
        </w:rPr>
      </w:pPr>
      <w:r w:rsidRPr="00DA5191">
        <w:rPr>
          <w:b/>
          <w:sz w:val="20"/>
          <w:szCs w:val="20"/>
        </w:rPr>
        <w:t>Accessory</w:t>
      </w:r>
      <w:r w:rsidRPr="00DA5191">
        <w:rPr>
          <w:sz w:val="20"/>
          <w:szCs w:val="20"/>
        </w:rPr>
        <w:t xml:space="preserve">: </w:t>
      </w:r>
      <w:r w:rsidRPr="00DA5191">
        <w:rPr>
          <w:rFonts w:cs="Arial"/>
          <w:sz w:val="20"/>
          <w:szCs w:val="20"/>
        </w:rPr>
        <w:t>A building or use that:</w:t>
      </w:r>
    </w:p>
    <w:p w14:paraId="4ABC6A31" w14:textId="77777777" w:rsidR="00347300" w:rsidRPr="00DA5191" w:rsidRDefault="00347300" w:rsidP="00F31CD0">
      <w:pPr>
        <w:pStyle w:val="ListParagraph"/>
        <w:numPr>
          <w:ilvl w:val="0"/>
          <w:numId w:val="101"/>
        </w:numPr>
        <w:shd w:val="clear" w:color="auto" w:fill="auto"/>
        <w:rPr>
          <w:rFonts w:asciiTheme="minorHAnsi" w:hAnsiTheme="minorHAnsi"/>
          <w:b w:val="0"/>
          <w:sz w:val="20"/>
          <w:szCs w:val="20"/>
        </w:rPr>
      </w:pPr>
      <w:bookmarkStart w:id="16" w:name="_Toc376804997"/>
      <w:r w:rsidRPr="00DA5191">
        <w:rPr>
          <w:rFonts w:asciiTheme="minorHAnsi" w:hAnsiTheme="minorHAnsi"/>
          <w:b w:val="0"/>
          <w:sz w:val="20"/>
          <w:szCs w:val="20"/>
        </w:rPr>
        <w:t>Is subordinate to and serves the principal building or principal use;</w:t>
      </w:r>
      <w:bookmarkEnd w:id="16"/>
    </w:p>
    <w:p w14:paraId="3942A567" w14:textId="77777777" w:rsidR="00347300" w:rsidRPr="00DA5191" w:rsidRDefault="00347300" w:rsidP="00F31CD0">
      <w:pPr>
        <w:pStyle w:val="ListParagraph"/>
        <w:numPr>
          <w:ilvl w:val="0"/>
          <w:numId w:val="101"/>
        </w:numPr>
        <w:shd w:val="clear" w:color="auto" w:fill="auto"/>
        <w:spacing w:before="200"/>
        <w:rPr>
          <w:rFonts w:asciiTheme="minorHAnsi" w:hAnsiTheme="minorHAnsi"/>
          <w:b w:val="0"/>
          <w:sz w:val="20"/>
          <w:szCs w:val="20"/>
        </w:rPr>
      </w:pPr>
      <w:bookmarkStart w:id="17" w:name="_Toc376804998"/>
      <w:r w:rsidRPr="00DA5191">
        <w:rPr>
          <w:rFonts w:asciiTheme="minorHAnsi" w:hAnsiTheme="minorHAnsi"/>
          <w:b w:val="0"/>
          <w:sz w:val="20"/>
          <w:szCs w:val="20"/>
        </w:rPr>
        <w:t>Is subordinate in area, mass, extent, and purpose to the principal building or principal use served;</w:t>
      </w:r>
      <w:bookmarkEnd w:id="17"/>
    </w:p>
    <w:p w14:paraId="4CD044D2" w14:textId="77777777" w:rsidR="00347300" w:rsidRPr="00DA5191" w:rsidRDefault="00347300" w:rsidP="00F31CD0">
      <w:pPr>
        <w:pStyle w:val="ListParagraph"/>
        <w:numPr>
          <w:ilvl w:val="0"/>
          <w:numId w:val="101"/>
        </w:numPr>
        <w:shd w:val="clear" w:color="auto" w:fill="auto"/>
        <w:spacing w:before="200"/>
        <w:rPr>
          <w:rFonts w:asciiTheme="minorHAnsi" w:hAnsiTheme="minorHAnsi"/>
          <w:b w:val="0"/>
          <w:sz w:val="20"/>
          <w:szCs w:val="20"/>
        </w:rPr>
      </w:pPr>
      <w:bookmarkStart w:id="18" w:name="_Toc376804999"/>
      <w:r w:rsidRPr="00DA5191">
        <w:rPr>
          <w:rFonts w:asciiTheme="minorHAnsi" w:hAnsiTheme="minorHAnsi"/>
          <w:b w:val="0"/>
          <w:sz w:val="20"/>
          <w:szCs w:val="20"/>
        </w:rPr>
        <w:t>Contributes to the comfort, convenience, or necessity of occupants of the principal building or assists the principal use;</w:t>
      </w:r>
      <w:bookmarkEnd w:id="18"/>
      <w:r w:rsidRPr="00DA5191">
        <w:rPr>
          <w:rFonts w:asciiTheme="minorHAnsi" w:hAnsiTheme="minorHAnsi"/>
          <w:b w:val="0"/>
          <w:sz w:val="20"/>
          <w:szCs w:val="20"/>
        </w:rPr>
        <w:t xml:space="preserve"> </w:t>
      </w:r>
      <w:r w:rsidR="008056B1" w:rsidRPr="00DA5191">
        <w:rPr>
          <w:rFonts w:asciiTheme="minorHAnsi" w:hAnsiTheme="minorHAnsi"/>
          <w:b w:val="0"/>
          <w:sz w:val="20"/>
          <w:szCs w:val="20"/>
        </w:rPr>
        <w:t>and</w:t>
      </w:r>
    </w:p>
    <w:p w14:paraId="6CED1569" w14:textId="77777777" w:rsidR="00347300" w:rsidRPr="00DA5191" w:rsidRDefault="000310D4" w:rsidP="00F31CD0">
      <w:pPr>
        <w:pStyle w:val="ListParagraph"/>
        <w:numPr>
          <w:ilvl w:val="0"/>
          <w:numId w:val="101"/>
        </w:numPr>
        <w:shd w:val="clear" w:color="auto" w:fill="auto"/>
        <w:spacing w:before="200"/>
        <w:rPr>
          <w:rFonts w:asciiTheme="minorHAnsi" w:hAnsiTheme="minorHAnsi"/>
          <w:b w:val="0"/>
          <w:sz w:val="20"/>
          <w:szCs w:val="20"/>
        </w:rPr>
      </w:pPr>
      <w:bookmarkStart w:id="19" w:name="_Toc376805000"/>
      <w:r w:rsidRPr="00DA5191">
        <w:rPr>
          <w:rFonts w:asciiTheme="minorHAnsi" w:hAnsiTheme="minorHAnsi"/>
          <w:b w:val="0"/>
          <w:sz w:val="20"/>
          <w:szCs w:val="20"/>
        </w:rPr>
        <w:t>I</w:t>
      </w:r>
      <w:r w:rsidR="00347300" w:rsidRPr="00DA5191">
        <w:rPr>
          <w:rFonts w:asciiTheme="minorHAnsi" w:hAnsiTheme="minorHAnsi"/>
          <w:b w:val="0"/>
          <w:sz w:val="20"/>
          <w:szCs w:val="20"/>
        </w:rPr>
        <w:t>s located on the same site as the principal building or use.</w:t>
      </w:r>
      <w:bookmarkEnd w:id="19"/>
    </w:p>
    <w:p w14:paraId="5E5B5747" w14:textId="77777777" w:rsidR="00347300" w:rsidRPr="00DA5191" w:rsidRDefault="00347300" w:rsidP="00347300">
      <w:pPr>
        <w:autoSpaceDE w:val="0"/>
        <w:autoSpaceDN w:val="0"/>
        <w:adjustRightInd w:val="0"/>
        <w:rPr>
          <w:rFonts w:cs="Arial"/>
          <w:sz w:val="20"/>
          <w:szCs w:val="20"/>
        </w:rPr>
      </w:pPr>
      <w:r w:rsidRPr="00DA5191">
        <w:rPr>
          <w:b/>
          <w:sz w:val="20"/>
          <w:szCs w:val="20"/>
        </w:rPr>
        <w:t>Act:</w:t>
      </w:r>
      <w:r w:rsidRPr="00DA5191">
        <w:rPr>
          <w:sz w:val="20"/>
          <w:szCs w:val="20"/>
        </w:rPr>
        <w:t xml:space="preserve"> </w:t>
      </w:r>
      <w:r w:rsidRPr="00DA5191">
        <w:rPr>
          <w:rStyle w:val="SubtleEmphasis"/>
          <w:color w:val="auto"/>
          <w:sz w:val="20"/>
          <w:szCs w:val="20"/>
        </w:rPr>
        <w:t>The Planning and Development Act</w:t>
      </w:r>
      <w:r w:rsidR="008056B1" w:rsidRPr="00DA5191">
        <w:rPr>
          <w:rStyle w:val="SubtleEmphasis"/>
          <w:color w:val="auto"/>
          <w:sz w:val="20"/>
          <w:szCs w:val="20"/>
        </w:rPr>
        <w:t xml:space="preserve">, </w:t>
      </w:r>
      <w:r w:rsidRPr="00DA5191">
        <w:rPr>
          <w:rStyle w:val="SubtleEmphasis"/>
          <w:color w:val="auto"/>
          <w:sz w:val="20"/>
          <w:szCs w:val="20"/>
        </w:rPr>
        <w:t>2007</w:t>
      </w:r>
      <w:r w:rsidRPr="00DA5191">
        <w:rPr>
          <w:rFonts w:cs="Arial"/>
          <w:iCs/>
          <w:sz w:val="20"/>
          <w:szCs w:val="20"/>
        </w:rPr>
        <w:t>,</w:t>
      </w:r>
      <w:r w:rsidRPr="00DA5191">
        <w:rPr>
          <w:rFonts w:cs="Arial"/>
          <w:sz w:val="20"/>
          <w:szCs w:val="20"/>
        </w:rPr>
        <w:t xml:space="preserve"> Province of Saskatchewan, as amended from time to time.</w:t>
      </w:r>
    </w:p>
    <w:p w14:paraId="71301BA0" w14:textId="77777777" w:rsidR="00347300" w:rsidRPr="00DA5191" w:rsidRDefault="00347300" w:rsidP="00347300">
      <w:pPr>
        <w:autoSpaceDE w:val="0"/>
        <w:autoSpaceDN w:val="0"/>
        <w:adjustRightInd w:val="0"/>
        <w:rPr>
          <w:rFonts w:cs="Arial"/>
          <w:sz w:val="20"/>
          <w:szCs w:val="20"/>
        </w:rPr>
      </w:pPr>
      <w:r w:rsidRPr="00DA5191">
        <w:rPr>
          <w:b/>
          <w:sz w:val="20"/>
          <w:szCs w:val="20"/>
        </w:rPr>
        <w:t>Adjacent:</w:t>
      </w:r>
      <w:r w:rsidRPr="00DA5191">
        <w:rPr>
          <w:sz w:val="20"/>
          <w:szCs w:val="20"/>
        </w:rPr>
        <w:t xml:space="preserve"> </w:t>
      </w:r>
      <w:r w:rsidRPr="00DA5191">
        <w:rPr>
          <w:rFonts w:cs="Arial"/>
          <w:sz w:val="20"/>
          <w:szCs w:val="20"/>
        </w:rPr>
        <w:t>Contiguous or would be contiguous if not for a river, stream, railway, road or utility right-o</w:t>
      </w:r>
      <w:r w:rsidR="003E4510" w:rsidRPr="00DA5191">
        <w:rPr>
          <w:rFonts w:cs="Arial"/>
          <w:sz w:val="20"/>
          <w:szCs w:val="20"/>
        </w:rPr>
        <w:t>f</w:t>
      </w:r>
      <w:r w:rsidRPr="00DA5191">
        <w:rPr>
          <w:rFonts w:cs="Arial"/>
          <w:sz w:val="20"/>
          <w:szCs w:val="20"/>
        </w:rPr>
        <w:t>-way or reserve land; and any other land identified in this Bylaw as adjacent land for the purpose of notification.</w:t>
      </w:r>
    </w:p>
    <w:p w14:paraId="5DA0CB59"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Administrator: </w:t>
      </w:r>
      <w:r w:rsidRPr="00DA5191">
        <w:rPr>
          <w:rFonts w:cs="Arial"/>
          <w:sz w:val="20"/>
          <w:szCs w:val="20"/>
        </w:rPr>
        <w:t>The Administrator of the Town of Wilkie.</w:t>
      </w:r>
    </w:p>
    <w:p w14:paraId="7CA609D8" w14:textId="77777777" w:rsidR="00347300" w:rsidRPr="00DA5191" w:rsidRDefault="00347300" w:rsidP="00347300">
      <w:pPr>
        <w:autoSpaceDE w:val="0"/>
        <w:autoSpaceDN w:val="0"/>
        <w:adjustRightInd w:val="0"/>
        <w:rPr>
          <w:rFonts w:cs="Arial"/>
          <w:sz w:val="20"/>
          <w:szCs w:val="20"/>
        </w:rPr>
      </w:pPr>
      <w:r w:rsidRPr="00DA5191">
        <w:rPr>
          <w:b/>
          <w:sz w:val="20"/>
          <w:szCs w:val="20"/>
        </w:rPr>
        <w:t>Aggregate Resource</w:t>
      </w:r>
      <w:r w:rsidRPr="00DA5191">
        <w:rPr>
          <w:sz w:val="20"/>
          <w:szCs w:val="20"/>
        </w:rPr>
        <w:t>:</w:t>
      </w:r>
      <w:r w:rsidR="008056B1" w:rsidRPr="00DA5191">
        <w:rPr>
          <w:sz w:val="20"/>
          <w:szCs w:val="20"/>
        </w:rPr>
        <w:t xml:space="preserve"> </w:t>
      </w:r>
      <w:r w:rsidRPr="00DA5191">
        <w:rPr>
          <w:rFonts w:cs="Arial"/>
          <w:sz w:val="20"/>
          <w:szCs w:val="20"/>
        </w:rPr>
        <w:t>Mineral materials including sand, gravel, clay, earth or mineralized rock, including recycled concrete.</w:t>
      </w:r>
    </w:p>
    <w:p w14:paraId="08D48E9F" w14:textId="77777777" w:rsidR="00347300" w:rsidRPr="00DA5191" w:rsidRDefault="00347300" w:rsidP="00347300">
      <w:pPr>
        <w:autoSpaceDE w:val="0"/>
        <w:autoSpaceDN w:val="0"/>
        <w:adjustRightInd w:val="0"/>
        <w:rPr>
          <w:rFonts w:cs="Arial"/>
          <w:sz w:val="20"/>
          <w:szCs w:val="20"/>
        </w:rPr>
      </w:pPr>
      <w:r w:rsidRPr="00DA5191">
        <w:rPr>
          <w:b/>
          <w:sz w:val="20"/>
          <w:szCs w:val="20"/>
        </w:rPr>
        <w:t>Agricultural:</w:t>
      </w:r>
      <w:r w:rsidRPr="00DA5191">
        <w:rPr>
          <w:sz w:val="20"/>
          <w:szCs w:val="20"/>
        </w:rPr>
        <w:t xml:space="preserve"> </w:t>
      </w:r>
      <w:r w:rsidRPr="00DA5191">
        <w:rPr>
          <w:rFonts w:cs="Arial"/>
          <w:sz w:val="20"/>
          <w:szCs w:val="20"/>
        </w:rPr>
        <w:t xml:space="preserve">A use of land, buildings or structures for the purpose of animal husbandry, fallow, field crops, forestry, market gardening, pasturage, private greenhouses and includes the growing, packing, treating, storing and sale of produce produced on </w:t>
      </w:r>
      <w:r w:rsidRPr="00DA5191">
        <w:rPr>
          <w:rFonts w:cs="Arial"/>
          <w:sz w:val="20"/>
          <w:szCs w:val="20"/>
        </w:rPr>
        <w:t>the premises and other similar uses customarily carried on in the field of general agriculture.</w:t>
      </w:r>
    </w:p>
    <w:p w14:paraId="5D7013A5" w14:textId="77777777" w:rsidR="00347300" w:rsidRPr="00DA5191" w:rsidRDefault="00347300" w:rsidP="00347300">
      <w:pPr>
        <w:autoSpaceDE w:val="0"/>
        <w:autoSpaceDN w:val="0"/>
        <w:adjustRightInd w:val="0"/>
        <w:rPr>
          <w:rFonts w:cs="Arial"/>
          <w:sz w:val="20"/>
          <w:szCs w:val="20"/>
        </w:rPr>
      </w:pPr>
      <w:r w:rsidRPr="00DA5191">
        <w:rPr>
          <w:b/>
          <w:sz w:val="20"/>
          <w:szCs w:val="20"/>
        </w:rPr>
        <w:t>Alteration or Altered</w:t>
      </w:r>
      <w:r w:rsidRPr="00DA5191">
        <w:rPr>
          <w:sz w:val="20"/>
          <w:szCs w:val="20"/>
        </w:rPr>
        <w:t xml:space="preserve">: </w:t>
      </w:r>
      <w:r w:rsidRPr="00DA5191">
        <w:rPr>
          <w:rFonts w:cs="Arial"/>
          <w:bCs/>
          <w:sz w:val="20"/>
          <w:szCs w:val="20"/>
        </w:rPr>
        <w:t>With reference to a building, structure or site means a change from one major occupancy class or division to another, or a structural change such as an addition to the area or height, or the removal or part of a building, or any change to the structure such as the construction of, cutting into or removal of any wall, partition, column, beam, joist, floor or other support, or a change to or closing of any</w:t>
      </w:r>
      <w:r w:rsidRPr="00DA5191">
        <w:rPr>
          <w:sz w:val="20"/>
          <w:szCs w:val="20"/>
        </w:rPr>
        <w:t xml:space="preserve"> </w:t>
      </w:r>
      <w:r w:rsidRPr="00DA5191">
        <w:rPr>
          <w:rFonts w:cs="Arial"/>
          <w:bCs/>
          <w:sz w:val="20"/>
          <w:szCs w:val="20"/>
        </w:rPr>
        <w:t>required means of egress or a change to the fixtures, equipment, cladding, trim, or any other items regulated by this Bylaw such as parking and landscaping.</w:t>
      </w:r>
    </w:p>
    <w:p w14:paraId="2FAE8F63" w14:textId="77777777" w:rsidR="00347300" w:rsidRPr="00DA5191" w:rsidRDefault="00347300" w:rsidP="00347300">
      <w:pPr>
        <w:autoSpaceDE w:val="0"/>
        <w:autoSpaceDN w:val="0"/>
        <w:adjustRightInd w:val="0"/>
        <w:rPr>
          <w:sz w:val="20"/>
          <w:szCs w:val="20"/>
        </w:rPr>
      </w:pPr>
      <w:r w:rsidRPr="00DA5191">
        <w:rPr>
          <w:b/>
          <w:sz w:val="20"/>
          <w:szCs w:val="20"/>
        </w:rPr>
        <w:t>Animal Clinic</w:t>
      </w:r>
      <w:r w:rsidRPr="00DA5191">
        <w:rPr>
          <w:sz w:val="20"/>
          <w:szCs w:val="20"/>
        </w:rPr>
        <w:t xml:space="preserve">: </w:t>
      </w:r>
      <w:r w:rsidRPr="00DA5191">
        <w:rPr>
          <w:rFonts w:cs="Arial"/>
          <w:sz w:val="20"/>
          <w:szCs w:val="20"/>
        </w:rPr>
        <w:t xml:space="preserve">A building or part thereof used by a qualified veterinarian for the treatment of animal health needs where animals are not kept on the premises for surgery or kept overnight. </w:t>
      </w:r>
    </w:p>
    <w:p w14:paraId="56BF98C3" w14:textId="77777777" w:rsidR="00347300" w:rsidRPr="00DA5191" w:rsidRDefault="00347300" w:rsidP="00347300">
      <w:pPr>
        <w:autoSpaceDE w:val="0"/>
        <w:autoSpaceDN w:val="0"/>
        <w:adjustRightInd w:val="0"/>
        <w:rPr>
          <w:rFonts w:cs="Arial"/>
          <w:sz w:val="20"/>
          <w:szCs w:val="20"/>
        </w:rPr>
      </w:pPr>
      <w:r w:rsidRPr="00DA5191">
        <w:rPr>
          <w:b/>
          <w:sz w:val="20"/>
          <w:szCs w:val="20"/>
        </w:rPr>
        <w:t>Animal Hospital</w:t>
      </w:r>
      <w:r w:rsidRPr="00DA5191">
        <w:rPr>
          <w:sz w:val="20"/>
          <w:szCs w:val="20"/>
        </w:rPr>
        <w:t xml:space="preserve">: </w:t>
      </w:r>
      <w:r w:rsidRPr="00DA5191">
        <w:rPr>
          <w:rFonts w:cs="Arial"/>
          <w:sz w:val="20"/>
          <w:szCs w:val="20"/>
        </w:rPr>
        <w:t>The premises of a veterinary surgeon where small, large domestic animals and livestock are treated or kept involving surgery and the keeping of animals in outdoor or indoor pens.</w:t>
      </w:r>
    </w:p>
    <w:p w14:paraId="0F545BD7" w14:textId="77777777" w:rsidR="00347300" w:rsidRPr="00DA5191" w:rsidRDefault="00347300" w:rsidP="00347300">
      <w:pPr>
        <w:autoSpaceDE w:val="0"/>
        <w:autoSpaceDN w:val="0"/>
        <w:adjustRightInd w:val="0"/>
        <w:rPr>
          <w:sz w:val="20"/>
          <w:szCs w:val="20"/>
        </w:rPr>
      </w:pPr>
      <w:r w:rsidRPr="00DA5191">
        <w:rPr>
          <w:b/>
          <w:sz w:val="20"/>
          <w:szCs w:val="20"/>
        </w:rPr>
        <w:t>(Animal)Veterinary Clinics:</w:t>
      </w:r>
      <w:r w:rsidRPr="00DA5191">
        <w:rPr>
          <w:sz w:val="20"/>
          <w:szCs w:val="20"/>
        </w:rPr>
        <w:t xml:space="preserve"> </w:t>
      </w:r>
      <w:r w:rsidRPr="00DA5191">
        <w:rPr>
          <w:rFonts w:cs="Arial"/>
          <w:bCs/>
          <w:sz w:val="20"/>
          <w:szCs w:val="20"/>
        </w:rPr>
        <w:t>A place for the care and treatment of small animals involving outpatient care and medical procedures involving hospitalization, though shall not include the keeping of animals in outdoor pens.</w:t>
      </w:r>
    </w:p>
    <w:p w14:paraId="32540945" w14:textId="77777777" w:rsidR="00347300" w:rsidRPr="00DA5191" w:rsidRDefault="00347300" w:rsidP="00347300">
      <w:pPr>
        <w:autoSpaceDE w:val="0"/>
        <w:autoSpaceDN w:val="0"/>
        <w:adjustRightInd w:val="0"/>
        <w:rPr>
          <w:rFonts w:cs="Arial"/>
          <w:sz w:val="20"/>
          <w:szCs w:val="20"/>
        </w:rPr>
      </w:pPr>
      <w:r w:rsidRPr="00DA5191">
        <w:rPr>
          <w:b/>
          <w:sz w:val="20"/>
          <w:szCs w:val="20"/>
        </w:rPr>
        <w:t>Apartment Block</w:t>
      </w:r>
      <w:r w:rsidRPr="00DA5191">
        <w:rPr>
          <w:sz w:val="20"/>
          <w:szCs w:val="20"/>
        </w:rPr>
        <w:t xml:space="preserve">: </w:t>
      </w:r>
      <w:r w:rsidRPr="00DA5191">
        <w:rPr>
          <w:rFonts w:cs="Arial"/>
          <w:sz w:val="20"/>
          <w:szCs w:val="20"/>
        </w:rPr>
        <w:t>A building containing three</w:t>
      </w:r>
      <w:r w:rsidR="008056B1" w:rsidRPr="00DA5191">
        <w:rPr>
          <w:rFonts w:cs="Arial"/>
          <w:sz w:val="20"/>
          <w:szCs w:val="20"/>
        </w:rPr>
        <w:t xml:space="preserve"> (3)</w:t>
      </w:r>
      <w:r w:rsidRPr="00DA5191">
        <w:rPr>
          <w:rFonts w:cs="Arial"/>
          <w:sz w:val="20"/>
          <w:szCs w:val="20"/>
        </w:rPr>
        <w:t xml:space="preserve"> or more dwelling units as herein defined, each of which is occupied or intended to be occupied as a permanent home or residence as distinct from a hotel or rooming house.</w:t>
      </w:r>
    </w:p>
    <w:p w14:paraId="5CF45E74" w14:textId="77777777" w:rsidR="00347300" w:rsidRPr="00DA5191" w:rsidRDefault="00347300" w:rsidP="00347300">
      <w:pPr>
        <w:autoSpaceDE w:val="0"/>
        <w:autoSpaceDN w:val="0"/>
        <w:adjustRightInd w:val="0"/>
        <w:rPr>
          <w:rFonts w:cs="Arial"/>
          <w:i/>
          <w:iCs/>
          <w:sz w:val="20"/>
          <w:szCs w:val="20"/>
        </w:rPr>
      </w:pPr>
      <w:r w:rsidRPr="00DA5191">
        <w:rPr>
          <w:b/>
          <w:sz w:val="20"/>
          <w:szCs w:val="20"/>
        </w:rPr>
        <w:t>Applicant:</w:t>
      </w:r>
      <w:r w:rsidRPr="00DA5191">
        <w:rPr>
          <w:sz w:val="20"/>
          <w:szCs w:val="20"/>
        </w:rPr>
        <w:t xml:space="preserve"> </w:t>
      </w:r>
      <w:r w:rsidRPr="00DA5191">
        <w:rPr>
          <w:rFonts w:cs="Arial"/>
          <w:bCs/>
          <w:sz w:val="20"/>
          <w:szCs w:val="20"/>
        </w:rPr>
        <w:t xml:space="preserve">A developer or person applying for a Development Permit under this Bylaw or for a subdivision approval to an approving authority under </w:t>
      </w:r>
      <w:r w:rsidRPr="00DA5191">
        <w:rPr>
          <w:rFonts w:cs="Arial"/>
          <w:i/>
          <w:iCs/>
          <w:sz w:val="20"/>
          <w:szCs w:val="20"/>
        </w:rPr>
        <w:t>The Planning and Development Act</w:t>
      </w:r>
      <w:r w:rsidR="003E4510" w:rsidRPr="00DA5191">
        <w:rPr>
          <w:rFonts w:cs="Arial"/>
          <w:i/>
          <w:iCs/>
          <w:sz w:val="20"/>
          <w:szCs w:val="20"/>
        </w:rPr>
        <w:t>,</w:t>
      </w:r>
      <w:r w:rsidRPr="00DA5191">
        <w:rPr>
          <w:rFonts w:cs="Arial"/>
          <w:i/>
          <w:iCs/>
          <w:sz w:val="20"/>
          <w:szCs w:val="20"/>
        </w:rPr>
        <w:t xml:space="preserve"> 2007.</w:t>
      </w:r>
    </w:p>
    <w:p w14:paraId="25D85F6F" w14:textId="77777777" w:rsidR="00347300" w:rsidRPr="00DA5191" w:rsidRDefault="00347300" w:rsidP="00347300">
      <w:pPr>
        <w:autoSpaceDE w:val="0"/>
        <w:autoSpaceDN w:val="0"/>
        <w:adjustRightInd w:val="0"/>
        <w:rPr>
          <w:rFonts w:cs="Arial"/>
          <w:sz w:val="20"/>
          <w:szCs w:val="20"/>
        </w:rPr>
      </w:pPr>
      <w:r w:rsidRPr="00DA5191">
        <w:rPr>
          <w:b/>
          <w:sz w:val="20"/>
          <w:szCs w:val="20"/>
        </w:rPr>
        <w:lastRenderedPageBreak/>
        <w:t>Attic:</w:t>
      </w:r>
      <w:r w:rsidRPr="00DA5191">
        <w:rPr>
          <w:sz w:val="20"/>
          <w:szCs w:val="20"/>
        </w:rPr>
        <w:t xml:space="preserve"> </w:t>
      </w:r>
      <w:r w:rsidRPr="00DA5191">
        <w:rPr>
          <w:rFonts w:cs="Arial"/>
          <w:sz w:val="20"/>
          <w:szCs w:val="20"/>
        </w:rPr>
        <w:t>That portion of a building situated wholly or in part within the roof and which is less than one-half story.</w:t>
      </w:r>
    </w:p>
    <w:p w14:paraId="78D1F040" w14:textId="77777777" w:rsidR="00347300" w:rsidRPr="00DA5191" w:rsidRDefault="00347300" w:rsidP="00347300">
      <w:pPr>
        <w:autoSpaceDE w:val="0"/>
        <w:autoSpaceDN w:val="0"/>
        <w:adjustRightInd w:val="0"/>
        <w:rPr>
          <w:rFonts w:cs="Arial"/>
          <w:bCs/>
          <w:sz w:val="20"/>
          <w:szCs w:val="20"/>
        </w:rPr>
      </w:pPr>
      <w:r w:rsidRPr="00DA5191">
        <w:rPr>
          <w:b/>
          <w:sz w:val="20"/>
          <w:szCs w:val="20"/>
        </w:rPr>
        <w:t>Auto Wrecker</w:t>
      </w:r>
      <w:r w:rsidRPr="00DA5191">
        <w:rPr>
          <w:sz w:val="20"/>
          <w:szCs w:val="20"/>
        </w:rPr>
        <w:t>: A</w:t>
      </w:r>
      <w:r w:rsidR="00424A76" w:rsidRPr="00DA5191">
        <w:rPr>
          <w:rFonts w:cs="Arial"/>
          <w:bCs/>
          <w:sz w:val="20"/>
          <w:szCs w:val="20"/>
        </w:rPr>
        <w:t>n area where motor vehicles are</w:t>
      </w:r>
      <w:r w:rsidRPr="00DA5191">
        <w:rPr>
          <w:rFonts w:cs="Arial"/>
          <w:bCs/>
          <w:sz w:val="20"/>
          <w:szCs w:val="20"/>
        </w:rPr>
        <w:t xml:space="preserve"> disassembled, dismantled or junked, or where vehicles not in operable condition, or used parts of motor vehicles, are stored or sold to the general public.</w:t>
      </w:r>
    </w:p>
    <w:p w14:paraId="28FAB9AB" w14:textId="77777777" w:rsidR="00347300" w:rsidRPr="00DA5191" w:rsidRDefault="00347300" w:rsidP="00347300">
      <w:pPr>
        <w:autoSpaceDE w:val="0"/>
        <w:autoSpaceDN w:val="0"/>
        <w:adjustRightInd w:val="0"/>
        <w:rPr>
          <w:sz w:val="20"/>
          <w:szCs w:val="20"/>
        </w:rPr>
      </w:pPr>
      <w:r w:rsidRPr="00DA5191">
        <w:rPr>
          <w:b/>
          <w:sz w:val="20"/>
          <w:szCs w:val="20"/>
        </w:rPr>
        <w:t>Awning</w:t>
      </w:r>
      <w:r w:rsidRPr="00DA5191">
        <w:rPr>
          <w:sz w:val="20"/>
          <w:szCs w:val="20"/>
        </w:rPr>
        <w:t>: A</w:t>
      </w:r>
      <w:r w:rsidRPr="00DA5191">
        <w:rPr>
          <w:rFonts w:cs="Arial"/>
          <w:bCs/>
          <w:sz w:val="20"/>
          <w:szCs w:val="20"/>
        </w:rPr>
        <w:t xml:space="preserve"> structure that is mechanical and fabricated from plastic, canvas or metal that is spread across a frame designed to be attached to a wall and hung above a doorway or window.</w:t>
      </w:r>
    </w:p>
    <w:p w14:paraId="35B196AF"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B</w:t>
      </w:r>
    </w:p>
    <w:p w14:paraId="78EE8EF0" w14:textId="77777777" w:rsidR="00347300" w:rsidRPr="00DA5191" w:rsidRDefault="00347300" w:rsidP="00347300">
      <w:pPr>
        <w:autoSpaceDE w:val="0"/>
        <w:autoSpaceDN w:val="0"/>
        <w:adjustRightInd w:val="0"/>
        <w:rPr>
          <w:rFonts w:cs="Arial"/>
          <w:sz w:val="20"/>
          <w:szCs w:val="20"/>
        </w:rPr>
      </w:pPr>
      <w:r w:rsidRPr="00DA5191">
        <w:rPr>
          <w:b/>
          <w:sz w:val="20"/>
          <w:szCs w:val="20"/>
        </w:rPr>
        <w:t>Basement</w:t>
      </w:r>
      <w:r w:rsidRPr="00DA5191">
        <w:rPr>
          <w:sz w:val="20"/>
          <w:szCs w:val="20"/>
        </w:rPr>
        <w:t xml:space="preserve">: </w:t>
      </w:r>
      <w:r w:rsidRPr="00DA5191">
        <w:rPr>
          <w:rFonts w:cs="Arial"/>
          <w:sz w:val="20"/>
          <w:szCs w:val="20"/>
        </w:rPr>
        <w:t>That portion of a building that is partly or wholly underground.</w:t>
      </w:r>
    </w:p>
    <w:p w14:paraId="72EE8572" w14:textId="77777777" w:rsidR="00347300" w:rsidRPr="00DA5191" w:rsidRDefault="00347300" w:rsidP="00347300">
      <w:pPr>
        <w:autoSpaceDE w:val="0"/>
        <w:autoSpaceDN w:val="0"/>
        <w:adjustRightInd w:val="0"/>
        <w:rPr>
          <w:rFonts w:cs="Arial"/>
          <w:bCs/>
          <w:sz w:val="20"/>
          <w:szCs w:val="20"/>
        </w:rPr>
      </w:pPr>
      <w:r w:rsidRPr="00DA5191">
        <w:rPr>
          <w:b/>
          <w:sz w:val="20"/>
          <w:szCs w:val="20"/>
        </w:rPr>
        <w:t>Bed and Breakfast:</w:t>
      </w:r>
      <w:r w:rsidRPr="00DA5191">
        <w:rPr>
          <w:sz w:val="20"/>
          <w:szCs w:val="20"/>
        </w:rPr>
        <w:t xml:space="preserve"> A</w:t>
      </w:r>
      <w:r w:rsidRPr="00DA5191">
        <w:rPr>
          <w:rFonts w:cs="Arial"/>
          <w:bCs/>
          <w:sz w:val="20"/>
          <w:szCs w:val="20"/>
        </w:rPr>
        <w:t xml:space="preserve"> dwelling unit, licensed as a tourist home under </w:t>
      </w:r>
      <w:r w:rsidRPr="00DA5191">
        <w:rPr>
          <w:rFonts w:cs="Arial"/>
          <w:bCs/>
          <w:i/>
          <w:sz w:val="20"/>
          <w:szCs w:val="20"/>
        </w:rPr>
        <w:t>The Tourist Accommodation Regulations, 1969</w:t>
      </w:r>
      <w:r w:rsidRPr="00DA5191">
        <w:rPr>
          <w:rFonts w:cs="Arial"/>
          <w:bCs/>
          <w:sz w:val="20"/>
          <w:szCs w:val="20"/>
        </w:rPr>
        <w:t>, in which overnight accommodation within the dwelling unit, along with one meal served before noon, is provided to the traveling public for a charge.</w:t>
      </w:r>
    </w:p>
    <w:p w14:paraId="438254C9" w14:textId="77777777" w:rsidR="00347300" w:rsidRPr="00DA5191" w:rsidRDefault="00347300" w:rsidP="00347300">
      <w:pPr>
        <w:autoSpaceDE w:val="0"/>
        <w:autoSpaceDN w:val="0"/>
        <w:adjustRightInd w:val="0"/>
        <w:rPr>
          <w:rFonts w:cs="Arial"/>
          <w:bCs/>
          <w:sz w:val="20"/>
          <w:szCs w:val="20"/>
        </w:rPr>
      </w:pPr>
      <w:r w:rsidRPr="00DA5191">
        <w:rPr>
          <w:b/>
          <w:sz w:val="20"/>
          <w:szCs w:val="20"/>
        </w:rPr>
        <w:t>Billboard:</w:t>
      </w:r>
      <w:r w:rsidRPr="00DA5191">
        <w:rPr>
          <w:sz w:val="20"/>
          <w:szCs w:val="20"/>
        </w:rPr>
        <w:t xml:space="preserve"> A</w:t>
      </w:r>
      <w:r w:rsidRPr="00DA5191">
        <w:rPr>
          <w:rFonts w:cs="Arial"/>
          <w:bCs/>
          <w:sz w:val="20"/>
          <w:szCs w:val="20"/>
        </w:rPr>
        <w:t xml:space="preserve"> private free standing sign, including supporting structure, which advertises goods, products, services, organizations, of facilities that are available from, located on, or refer to, a site other than the site on which the sign is located. </w:t>
      </w:r>
    </w:p>
    <w:p w14:paraId="79FB6BEC" w14:textId="77777777" w:rsidR="00347300" w:rsidRPr="00DA5191" w:rsidRDefault="00347300" w:rsidP="00347300">
      <w:pPr>
        <w:autoSpaceDE w:val="0"/>
        <w:autoSpaceDN w:val="0"/>
        <w:adjustRightInd w:val="0"/>
        <w:rPr>
          <w:rFonts w:cs="Arial"/>
          <w:bCs/>
          <w:sz w:val="20"/>
          <w:szCs w:val="20"/>
        </w:rPr>
      </w:pPr>
      <w:r w:rsidRPr="00DA5191">
        <w:rPr>
          <w:b/>
          <w:sz w:val="20"/>
          <w:szCs w:val="20"/>
        </w:rPr>
        <w:t>Buffer:</w:t>
      </w:r>
      <w:r w:rsidRPr="00DA5191">
        <w:rPr>
          <w:rFonts w:cs="Arial"/>
          <w:bCs/>
          <w:sz w:val="20"/>
          <w:szCs w:val="20"/>
        </w:rPr>
        <w:t xml:space="preserve"> A strip of land, vegetation or land use that physically separates two or more different land uses. </w:t>
      </w:r>
    </w:p>
    <w:p w14:paraId="3D6832D2" w14:textId="77777777" w:rsidR="00347300" w:rsidRPr="00DA5191" w:rsidRDefault="00347300" w:rsidP="00347300">
      <w:pPr>
        <w:autoSpaceDE w:val="0"/>
        <w:autoSpaceDN w:val="0"/>
        <w:adjustRightInd w:val="0"/>
        <w:rPr>
          <w:rFonts w:cs="Arial"/>
          <w:sz w:val="20"/>
          <w:szCs w:val="20"/>
        </w:rPr>
      </w:pPr>
      <w:r w:rsidRPr="00DA5191">
        <w:rPr>
          <w:b/>
          <w:sz w:val="20"/>
          <w:szCs w:val="20"/>
        </w:rPr>
        <w:t>Building:</w:t>
      </w:r>
      <w:r w:rsidRPr="00DA5191">
        <w:rPr>
          <w:sz w:val="20"/>
          <w:szCs w:val="20"/>
        </w:rPr>
        <w:t xml:space="preserve"> </w:t>
      </w:r>
      <w:r w:rsidRPr="00DA5191">
        <w:rPr>
          <w:rFonts w:cs="Arial"/>
          <w:sz w:val="20"/>
          <w:szCs w:val="20"/>
        </w:rPr>
        <w:t>A structure constructed on, in, or over land and used for the shelter or accommodation of persons, animals, goods, or chattels, and includes any structure covered by a roof supported by walls or columns.</w:t>
      </w:r>
    </w:p>
    <w:p w14:paraId="61728651" w14:textId="77777777" w:rsidR="00347300" w:rsidRPr="00DA5191" w:rsidRDefault="00347300" w:rsidP="00347300">
      <w:pPr>
        <w:autoSpaceDE w:val="0"/>
        <w:autoSpaceDN w:val="0"/>
        <w:adjustRightInd w:val="0"/>
        <w:rPr>
          <w:rFonts w:cs="Calibri"/>
          <w:sz w:val="20"/>
          <w:szCs w:val="20"/>
        </w:rPr>
      </w:pPr>
      <w:r w:rsidRPr="00DA5191">
        <w:rPr>
          <w:rFonts w:cs="Calibri"/>
          <w:b/>
          <w:sz w:val="20"/>
          <w:szCs w:val="20"/>
        </w:rPr>
        <w:t>Building, Accessory:</w:t>
      </w:r>
      <w:r w:rsidRPr="00DA5191">
        <w:rPr>
          <w:rFonts w:cs="Calibri"/>
          <w:sz w:val="20"/>
          <w:szCs w:val="20"/>
        </w:rPr>
        <w:t xml:space="preserve"> </w:t>
      </w:r>
      <w:r w:rsidR="008056B1" w:rsidRPr="00DA5191">
        <w:rPr>
          <w:rFonts w:cs="Arial"/>
          <w:sz w:val="20"/>
          <w:szCs w:val="20"/>
        </w:rPr>
        <w:t>(S</w:t>
      </w:r>
      <w:r w:rsidRPr="00DA5191">
        <w:rPr>
          <w:rFonts w:cs="Arial"/>
          <w:sz w:val="20"/>
          <w:szCs w:val="20"/>
        </w:rPr>
        <w:t>ee Accessory).</w:t>
      </w:r>
    </w:p>
    <w:p w14:paraId="0197BE13" w14:textId="77777777" w:rsidR="00347300" w:rsidRPr="00DA5191" w:rsidRDefault="00347300" w:rsidP="00347300">
      <w:pPr>
        <w:autoSpaceDE w:val="0"/>
        <w:autoSpaceDN w:val="0"/>
        <w:adjustRightInd w:val="0"/>
        <w:rPr>
          <w:rFonts w:cs="Arial"/>
          <w:sz w:val="20"/>
          <w:szCs w:val="20"/>
        </w:rPr>
      </w:pPr>
      <w:r w:rsidRPr="00DA5191">
        <w:rPr>
          <w:b/>
          <w:sz w:val="20"/>
          <w:szCs w:val="20"/>
        </w:rPr>
        <w:t>Building Bylaw:</w:t>
      </w:r>
      <w:r w:rsidRPr="00DA5191">
        <w:rPr>
          <w:sz w:val="20"/>
          <w:szCs w:val="20"/>
        </w:rPr>
        <w:t xml:space="preserve"> </w:t>
      </w:r>
      <w:r w:rsidRPr="00DA5191">
        <w:rPr>
          <w:rFonts w:cs="Arial"/>
          <w:bCs/>
          <w:sz w:val="20"/>
          <w:szCs w:val="20"/>
        </w:rPr>
        <w:t>A</w:t>
      </w:r>
      <w:r w:rsidRPr="00DA5191">
        <w:rPr>
          <w:rFonts w:cs="Arial"/>
          <w:sz w:val="20"/>
          <w:szCs w:val="20"/>
        </w:rPr>
        <w:t xml:space="preserve"> </w:t>
      </w:r>
      <w:r w:rsidR="000310D4" w:rsidRPr="00DA5191">
        <w:rPr>
          <w:rFonts w:cs="Arial"/>
          <w:sz w:val="20"/>
          <w:szCs w:val="20"/>
        </w:rPr>
        <w:t>b</w:t>
      </w:r>
      <w:r w:rsidRPr="00DA5191">
        <w:rPr>
          <w:rFonts w:cs="Arial"/>
          <w:sz w:val="20"/>
          <w:szCs w:val="20"/>
        </w:rPr>
        <w:t>ylaw of the Town of Wilkie to regulate the erection, alteration, repair, occupancy, or maintenance of buildings and structures.</w:t>
      </w:r>
    </w:p>
    <w:p w14:paraId="3563A0EA" w14:textId="77777777" w:rsidR="00347300" w:rsidRPr="00DA5191" w:rsidRDefault="00347300" w:rsidP="00347300">
      <w:pPr>
        <w:autoSpaceDE w:val="0"/>
        <w:autoSpaceDN w:val="0"/>
        <w:adjustRightInd w:val="0"/>
        <w:rPr>
          <w:sz w:val="20"/>
          <w:szCs w:val="20"/>
        </w:rPr>
      </w:pPr>
      <w:r w:rsidRPr="00DA5191">
        <w:rPr>
          <w:noProof/>
          <w:sz w:val="20"/>
          <w:szCs w:val="20"/>
          <w:lang w:val="en-US"/>
        </w:rPr>
        <w:drawing>
          <wp:anchor distT="0" distB="0" distL="114300" distR="114300" simplePos="0" relativeHeight="251662336" behindDoc="0" locked="0" layoutInCell="1" allowOverlap="1" wp14:anchorId="49752015" wp14:editId="2D5CA2FE">
            <wp:simplePos x="0" y="0"/>
            <wp:positionH relativeFrom="column">
              <wp:posOffset>133985</wp:posOffset>
            </wp:positionH>
            <wp:positionV relativeFrom="paragraph">
              <wp:posOffset>565785</wp:posOffset>
            </wp:positionV>
            <wp:extent cx="2546350" cy="2409825"/>
            <wp:effectExtent l="0" t="0" r="6350" b="9525"/>
            <wp:wrapNone/>
            <wp:docPr id="60" name="Picture 1" descr="Building Height Measur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descr="Building Height Measureme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6350" cy="2409825"/>
                    </a:xfrm>
                    <a:prstGeom prst="rect">
                      <a:avLst/>
                    </a:prstGeom>
                    <a:noFill/>
                    <a:ln>
                      <a:noFill/>
                    </a:ln>
                  </pic:spPr>
                </pic:pic>
              </a:graphicData>
            </a:graphic>
          </wp:anchor>
        </w:drawing>
      </w:r>
      <w:r w:rsidRPr="00DA5191">
        <w:rPr>
          <w:b/>
          <w:sz w:val="20"/>
          <w:szCs w:val="20"/>
        </w:rPr>
        <w:t xml:space="preserve">Building Height: </w:t>
      </w:r>
      <w:r w:rsidR="003E4510" w:rsidRPr="00DA5191">
        <w:rPr>
          <w:rFonts w:cs="Arial"/>
          <w:sz w:val="20"/>
          <w:szCs w:val="20"/>
        </w:rPr>
        <w:t>T</w:t>
      </w:r>
      <w:r w:rsidRPr="00DA5191">
        <w:rPr>
          <w:rFonts w:cs="Arial"/>
          <w:sz w:val="20"/>
          <w:szCs w:val="20"/>
        </w:rPr>
        <w:t>he vertical distance of a building measured from the grade level to the highest point of the roof.</w:t>
      </w:r>
      <w:r w:rsidRPr="00DA5191">
        <w:rPr>
          <w:sz w:val="20"/>
          <w:szCs w:val="20"/>
        </w:rPr>
        <w:t xml:space="preserve"> </w:t>
      </w:r>
    </w:p>
    <w:p w14:paraId="4A210BD2" w14:textId="77777777" w:rsidR="00347300" w:rsidRPr="00DA5191" w:rsidRDefault="00347300" w:rsidP="00347300">
      <w:pPr>
        <w:autoSpaceDE w:val="0"/>
        <w:autoSpaceDN w:val="0"/>
        <w:adjustRightInd w:val="0"/>
        <w:rPr>
          <w:sz w:val="20"/>
          <w:szCs w:val="20"/>
        </w:rPr>
      </w:pPr>
    </w:p>
    <w:p w14:paraId="70CF6249" w14:textId="77777777" w:rsidR="00347300" w:rsidRPr="00DA5191" w:rsidRDefault="00347300" w:rsidP="00347300">
      <w:pPr>
        <w:autoSpaceDE w:val="0"/>
        <w:autoSpaceDN w:val="0"/>
        <w:adjustRightInd w:val="0"/>
        <w:rPr>
          <w:sz w:val="20"/>
          <w:szCs w:val="20"/>
        </w:rPr>
      </w:pPr>
    </w:p>
    <w:p w14:paraId="5EFA730B" w14:textId="77777777" w:rsidR="00347300" w:rsidRPr="00DA5191" w:rsidRDefault="00347300" w:rsidP="00347300">
      <w:pPr>
        <w:autoSpaceDE w:val="0"/>
        <w:autoSpaceDN w:val="0"/>
        <w:adjustRightInd w:val="0"/>
        <w:rPr>
          <w:sz w:val="20"/>
          <w:szCs w:val="20"/>
        </w:rPr>
      </w:pPr>
    </w:p>
    <w:p w14:paraId="491C55D2" w14:textId="77777777" w:rsidR="00347300" w:rsidRPr="00DA5191" w:rsidRDefault="00347300" w:rsidP="00347300">
      <w:pPr>
        <w:autoSpaceDE w:val="0"/>
        <w:autoSpaceDN w:val="0"/>
        <w:adjustRightInd w:val="0"/>
        <w:rPr>
          <w:sz w:val="20"/>
          <w:szCs w:val="20"/>
        </w:rPr>
      </w:pPr>
    </w:p>
    <w:p w14:paraId="5F15378C" w14:textId="77777777" w:rsidR="00347300" w:rsidRPr="00DA5191" w:rsidRDefault="00347300" w:rsidP="00347300">
      <w:pPr>
        <w:autoSpaceDE w:val="0"/>
        <w:autoSpaceDN w:val="0"/>
        <w:adjustRightInd w:val="0"/>
        <w:rPr>
          <w:sz w:val="20"/>
          <w:szCs w:val="20"/>
        </w:rPr>
      </w:pPr>
    </w:p>
    <w:p w14:paraId="4C00E308" w14:textId="77777777" w:rsidR="00347300" w:rsidRPr="00DA5191" w:rsidRDefault="00347300" w:rsidP="00347300">
      <w:pPr>
        <w:autoSpaceDE w:val="0"/>
        <w:autoSpaceDN w:val="0"/>
        <w:adjustRightInd w:val="0"/>
        <w:rPr>
          <w:b/>
          <w:sz w:val="20"/>
          <w:szCs w:val="20"/>
        </w:rPr>
      </w:pPr>
    </w:p>
    <w:p w14:paraId="59127655" w14:textId="77777777" w:rsidR="00347300" w:rsidRPr="00DA5191" w:rsidRDefault="00347300" w:rsidP="00347300">
      <w:pPr>
        <w:autoSpaceDE w:val="0"/>
        <w:autoSpaceDN w:val="0"/>
        <w:adjustRightInd w:val="0"/>
        <w:rPr>
          <w:b/>
          <w:sz w:val="20"/>
          <w:szCs w:val="20"/>
        </w:rPr>
      </w:pPr>
    </w:p>
    <w:p w14:paraId="34527F35" w14:textId="77777777" w:rsidR="00347300" w:rsidRPr="00DA5191" w:rsidRDefault="00347300" w:rsidP="00347300">
      <w:pPr>
        <w:autoSpaceDE w:val="0"/>
        <w:autoSpaceDN w:val="0"/>
        <w:adjustRightInd w:val="0"/>
        <w:rPr>
          <w:b/>
          <w:sz w:val="20"/>
          <w:szCs w:val="20"/>
        </w:rPr>
      </w:pPr>
    </w:p>
    <w:p w14:paraId="5BE6F669" w14:textId="77777777" w:rsidR="008056B1" w:rsidRPr="00DA5191" w:rsidRDefault="008056B1" w:rsidP="00347300">
      <w:pPr>
        <w:autoSpaceDE w:val="0"/>
        <w:autoSpaceDN w:val="0"/>
        <w:adjustRightInd w:val="0"/>
        <w:rPr>
          <w:sz w:val="20"/>
          <w:szCs w:val="20"/>
          <w:vertAlign w:val="subscript"/>
        </w:rPr>
      </w:pPr>
      <w:r w:rsidRPr="00DA5191">
        <w:rPr>
          <w:sz w:val="20"/>
          <w:szCs w:val="20"/>
          <w:vertAlign w:val="subscript"/>
        </w:rPr>
        <w:t>Building Height</w:t>
      </w:r>
    </w:p>
    <w:p w14:paraId="4687F209" w14:textId="77777777" w:rsidR="00347300" w:rsidRPr="00DA5191" w:rsidRDefault="00347300" w:rsidP="00347300">
      <w:pPr>
        <w:autoSpaceDE w:val="0"/>
        <w:autoSpaceDN w:val="0"/>
        <w:adjustRightInd w:val="0"/>
        <w:rPr>
          <w:rFonts w:cs="Arial"/>
          <w:sz w:val="20"/>
          <w:szCs w:val="20"/>
        </w:rPr>
      </w:pPr>
      <w:r w:rsidRPr="00DA5191">
        <w:rPr>
          <w:b/>
          <w:sz w:val="20"/>
          <w:szCs w:val="20"/>
        </w:rPr>
        <w:t>Building Permit:</w:t>
      </w:r>
      <w:r w:rsidRPr="00DA5191">
        <w:rPr>
          <w:sz w:val="20"/>
          <w:szCs w:val="20"/>
        </w:rPr>
        <w:t xml:space="preserve"> </w:t>
      </w:r>
      <w:r w:rsidRPr="00DA5191">
        <w:rPr>
          <w:rFonts w:cs="Arial"/>
          <w:sz w:val="20"/>
          <w:szCs w:val="20"/>
        </w:rPr>
        <w:t>A permit, issued under the Building Bylaw of the Town of Wilkie, authorizing the construction of, or the addition to, any building</w:t>
      </w:r>
      <w:r w:rsidR="00424A76" w:rsidRPr="00DA5191">
        <w:rPr>
          <w:rFonts w:cs="Arial"/>
          <w:sz w:val="20"/>
          <w:szCs w:val="20"/>
        </w:rPr>
        <w:t>,</w:t>
      </w:r>
      <w:r w:rsidRPr="00DA5191">
        <w:rPr>
          <w:rFonts w:cs="Arial"/>
          <w:sz w:val="20"/>
          <w:szCs w:val="20"/>
        </w:rPr>
        <w:t xml:space="preserve"> </w:t>
      </w:r>
      <w:r w:rsidR="003E4510" w:rsidRPr="00DA5191">
        <w:rPr>
          <w:rFonts w:cs="Arial"/>
          <w:sz w:val="20"/>
          <w:szCs w:val="20"/>
        </w:rPr>
        <w:t>though</w:t>
      </w:r>
      <w:r w:rsidRPr="00DA5191">
        <w:rPr>
          <w:rFonts w:cs="Arial"/>
          <w:sz w:val="20"/>
          <w:szCs w:val="20"/>
        </w:rPr>
        <w:t xml:space="preserve"> does not include a Development Permit.</w:t>
      </w:r>
    </w:p>
    <w:p w14:paraId="685D1F94" w14:textId="77777777" w:rsidR="00347300" w:rsidRPr="00DA5191" w:rsidRDefault="00347300" w:rsidP="00347300">
      <w:pPr>
        <w:autoSpaceDE w:val="0"/>
        <w:autoSpaceDN w:val="0"/>
        <w:adjustRightInd w:val="0"/>
        <w:rPr>
          <w:rFonts w:cs="Arial"/>
          <w:sz w:val="20"/>
          <w:szCs w:val="20"/>
        </w:rPr>
      </w:pPr>
      <w:r w:rsidRPr="00DA5191">
        <w:rPr>
          <w:b/>
          <w:sz w:val="20"/>
          <w:szCs w:val="20"/>
        </w:rPr>
        <w:t>Building, Principal:</w:t>
      </w:r>
      <w:r w:rsidRPr="00DA5191">
        <w:rPr>
          <w:sz w:val="20"/>
          <w:szCs w:val="20"/>
        </w:rPr>
        <w:t xml:space="preserve"> </w:t>
      </w:r>
      <w:r w:rsidRPr="00DA5191">
        <w:rPr>
          <w:rFonts w:cs="Arial"/>
          <w:sz w:val="20"/>
          <w:szCs w:val="20"/>
        </w:rPr>
        <w:t>A building in which the main or primary use of the site on which said building is situated.</w:t>
      </w:r>
    </w:p>
    <w:p w14:paraId="57916893" w14:textId="77777777" w:rsidR="00347300" w:rsidRPr="00DA5191" w:rsidRDefault="00347300" w:rsidP="00347300">
      <w:pPr>
        <w:autoSpaceDE w:val="0"/>
        <w:autoSpaceDN w:val="0"/>
        <w:adjustRightInd w:val="0"/>
        <w:rPr>
          <w:rFonts w:cs="Arial"/>
          <w:sz w:val="20"/>
          <w:szCs w:val="20"/>
        </w:rPr>
      </w:pPr>
      <w:r w:rsidRPr="00DA5191">
        <w:rPr>
          <w:b/>
          <w:sz w:val="20"/>
          <w:szCs w:val="20"/>
        </w:rPr>
        <w:t>Building Line, Established</w:t>
      </w:r>
      <w:r w:rsidRPr="00DA5191">
        <w:rPr>
          <w:sz w:val="20"/>
          <w:szCs w:val="20"/>
        </w:rPr>
        <w:t xml:space="preserve">: </w:t>
      </w:r>
      <w:r w:rsidRPr="00DA5191">
        <w:rPr>
          <w:rFonts w:cs="Arial"/>
          <w:sz w:val="20"/>
          <w:szCs w:val="20"/>
        </w:rPr>
        <w:t>The average distance from the street line to the main wall of existing buildings on any side of any block where more than half the frontage of the block has been built on.</w:t>
      </w:r>
    </w:p>
    <w:p w14:paraId="0065BA41" w14:textId="77777777" w:rsidR="00347300" w:rsidRPr="00DA5191" w:rsidRDefault="00347300" w:rsidP="00347300">
      <w:pPr>
        <w:autoSpaceDE w:val="0"/>
        <w:autoSpaceDN w:val="0"/>
        <w:adjustRightInd w:val="0"/>
        <w:rPr>
          <w:rFonts w:cs="Arial"/>
          <w:bCs/>
          <w:sz w:val="20"/>
          <w:szCs w:val="20"/>
        </w:rPr>
      </w:pPr>
      <w:r w:rsidRPr="00DA5191">
        <w:rPr>
          <w:b/>
          <w:sz w:val="20"/>
          <w:szCs w:val="20"/>
        </w:rPr>
        <w:t>Bulk Fuel Sales and Storage:</w:t>
      </w:r>
      <w:r w:rsidRPr="00DA5191">
        <w:rPr>
          <w:sz w:val="20"/>
          <w:szCs w:val="20"/>
        </w:rPr>
        <w:t xml:space="preserve">  I</w:t>
      </w:r>
      <w:r w:rsidRPr="00DA5191">
        <w:rPr>
          <w:rFonts w:cs="Arial"/>
          <w:bCs/>
          <w:sz w:val="20"/>
          <w:szCs w:val="20"/>
        </w:rPr>
        <w:t>ncludes land, buildings, and structure for the storage and distribution of fuels and oils including retail sales or key-lock operation.</w:t>
      </w:r>
    </w:p>
    <w:p w14:paraId="59A703D6" w14:textId="77777777" w:rsidR="00347300" w:rsidRPr="00DA5191" w:rsidRDefault="00347300" w:rsidP="00347300">
      <w:pPr>
        <w:autoSpaceDE w:val="0"/>
        <w:autoSpaceDN w:val="0"/>
        <w:adjustRightInd w:val="0"/>
        <w:rPr>
          <w:rFonts w:cs="Arial"/>
          <w:bCs/>
          <w:sz w:val="20"/>
          <w:szCs w:val="20"/>
        </w:rPr>
      </w:pPr>
      <w:r w:rsidRPr="00DA5191">
        <w:rPr>
          <w:b/>
          <w:sz w:val="20"/>
          <w:szCs w:val="20"/>
        </w:rPr>
        <w:t>Business Support Services:</w:t>
      </w:r>
      <w:r w:rsidRPr="00DA5191">
        <w:rPr>
          <w:sz w:val="20"/>
          <w:szCs w:val="20"/>
        </w:rPr>
        <w:t xml:space="preserve"> </w:t>
      </w:r>
      <w:r w:rsidRPr="00DA5191">
        <w:rPr>
          <w:rFonts w:cs="Arial"/>
          <w:bCs/>
          <w:sz w:val="20"/>
          <w:szCs w:val="20"/>
        </w:rPr>
        <w:t>Activities intended to provide administrative, promotional or technical support for commercial and industrial activities.</w:t>
      </w:r>
    </w:p>
    <w:p w14:paraId="774B19BC" w14:textId="77777777" w:rsidR="00347300" w:rsidRPr="00DA5191" w:rsidRDefault="00347300" w:rsidP="00347300">
      <w:pPr>
        <w:autoSpaceDE w:val="0"/>
        <w:autoSpaceDN w:val="0"/>
        <w:adjustRightInd w:val="0"/>
        <w:rPr>
          <w:rFonts w:cs="Arial"/>
          <w:bCs/>
          <w:sz w:val="20"/>
          <w:szCs w:val="20"/>
        </w:rPr>
      </w:pPr>
      <w:r w:rsidRPr="00DA5191">
        <w:rPr>
          <w:b/>
          <w:sz w:val="20"/>
          <w:szCs w:val="20"/>
        </w:rPr>
        <w:t>Bylaw:</w:t>
      </w:r>
      <w:r w:rsidRPr="00DA5191">
        <w:rPr>
          <w:rFonts w:cs="Arial"/>
          <w:bCs/>
          <w:sz w:val="20"/>
          <w:szCs w:val="20"/>
        </w:rPr>
        <w:t xml:space="preserve"> The Town of Wilkie Zoning Bylaw.</w:t>
      </w:r>
    </w:p>
    <w:p w14:paraId="1727263A" w14:textId="77777777" w:rsidR="008056B1" w:rsidRPr="00DA5191" w:rsidRDefault="008056B1" w:rsidP="00347300">
      <w:pPr>
        <w:autoSpaceDE w:val="0"/>
        <w:autoSpaceDN w:val="0"/>
        <w:adjustRightInd w:val="0"/>
        <w:rPr>
          <w:rFonts w:cs="Arial"/>
          <w:bCs/>
          <w:sz w:val="20"/>
          <w:szCs w:val="20"/>
        </w:rPr>
      </w:pPr>
    </w:p>
    <w:p w14:paraId="53F24C52" w14:textId="77777777" w:rsidR="008056B1" w:rsidRPr="00DA5191" w:rsidRDefault="008056B1" w:rsidP="00347300">
      <w:pPr>
        <w:autoSpaceDE w:val="0"/>
        <w:autoSpaceDN w:val="0"/>
        <w:adjustRightInd w:val="0"/>
        <w:rPr>
          <w:rFonts w:cs="Arial"/>
          <w:bCs/>
          <w:sz w:val="20"/>
          <w:szCs w:val="20"/>
        </w:rPr>
      </w:pPr>
    </w:p>
    <w:p w14:paraId="1166CA0C"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lastRenderedPageBreak/>
        <w:t>C</w:t>
      </w:r>
    </w:p>
    <w:p w14:paraId="2F61E32F" w14:textId="77777777" w:rsidR="00347300" w:rsidRPr="00DA5191" w:rsidRDefault="00347300" w:rsidP="00347300">
      <w:pPr>
        <w:autoSpaceDE w:val="0"/>
        <w:autoSpaceDN w:val="0"/>
        <w:adjustRightInd w:val="0"/>
        <w:rPr>
          <w:rFonts w:cs="Arial"/>
          <w:bCs/>
          <w:sz w:val="20"/>
          <w:szCs w:val="20"/>
        </w:rPr>
      </w:pPr>
      <w:r w:rsidRPr="00DA5191">
        <w:rPr>
          <w:b/>
          <w:sz w:val="20"/>
          <w:szCs w:val="20"/>
        </w:rPr>
        <w:t>Campground:</w:t>
      </w:r>
      <w:r w:rsidRPr="00DA5191">
        <w:rPr>
          <w:sz w:val="20"/>
          <w:szCs w:val="20"/>
        </w:rPr>
        <w:t xml:space="preserve"> </w:t>
      </w:r>
      <w:r w:rsidRPr="00DA5191">
        <w:rPr>
          <w:rFonts w:cs="Arial"/>
          <w:bCs/>
          <w:sz w:val="20"/>
          <w:szCs w:val="20"/>
        </w:rPr>
        <w:t>An area used for a range of overnight camping experiences, from tenting to serviced trailer sites, including accessory facilities which support the use, such as administration offices and laundry facilities, though not including the use of mobile homes or trailers on a permanent year-round basis.</w:t>
      </w:r>
    </w:p>
    <w:p w14:paraId="59555E16" w14:textId="77777777" w:rsidR="00347300" w:rsidRPr="00DA5191" w:rsidRDefault="00347300" w:rsidP="00347300">
      <w:pPr>
        <w:autoSpaceDE w:val="0"/>
        <w:autoSpaceDN w:val="0"/>
        <w:adjustRightInd w:val="0"/>
        <w:rPr>
          <w:b/>
          <w:sz w:val="20"/>
          <w:szCs w:val="20"/>
        </w:rPr>
      </w:pPr>
      <w:r w:rsidRPr="00DA5191">
        <w:rPr>
          <w:b/>
          <w:sz w:val="20"/>
          <w:szCs w:val="20"/>
        </w:rPr>
        <w:t xml:space="preserve">Cardlock Operation: </w:t>
      </w:r>
      <w:r w:rsidRPr="00DA5191">
        <w:rPr>
          <w:rFonts w:cs="Arial"/>
          <w:sz w:val="20"/>
          <w:szCs w:val="20"/>
        </w:rPr>
        <w:t>A petroleum dispensing outlet without full-time attendants.</w:t>
      </w:r>
    </w:p>
    <w:p w14:paraId="3B074DEE" w14:textId="77777777" w:rsidR="00347300" w:rsidRPr="00DA5191" w:rsidRDefault="00347300" w:rsidP="00347300">
      <w:pPr>
        <w:autoSpaceDE w:val="0"/>
        <w:autoSpaceDN w:val="0"/>
        <w:adjustRightInd w:val="0"/>
        <w:rPr>
          <w:rFonts w:cs="Arial"/>
          <w:sz w:val="20"/>
          <w:szCs w:val="20"/>
        </w:rPr>
      </w:pPr>
      <w:r w:rsidRPr="00DA5191">
        <w:rPr>
          <w:b/>
          <w:sz w:val="20"/>
          <w:szCs w:val="20"/>
        </w:rPr>
        <w:t>Carport:</w:t>
      </w:r>
      <w:r w:rsidRPr="00DA5191">
        <w:rPr>
          <w:sz w:val="20"/>
          <w:szCs w:val="20"/>
        </w:rPr>
        <w:t xml:space="preserve"> </w:t>
      </w:r>
      <w:r w:rsidRPr="00DA5191">
        <w:rPr>
          <w:rFonts w:cs="Arial"/>
          <w:sz w:val="20"/>
          <w:szCs w:val="20"/>
        </w:rPr>
        <w:t>A building or structure or part thereof, where at least 40% of the area of the perimeter is open and unobstructed by a wall, door, post or pier and which is used for the parking or storage of motor vehicles.</w:t>
      </w:r>
    </w:p>
    <w:p w14:paraId="2245786F" w14:textId="77777777" w:rsidR="00347300" w:rsidRPr="00DA5191" w:rsidRDefault="00347300" w:rsidP="00347300">
      <w:pPr>
        <w:autoSpaceDE w:val="0"/>
        <w:autoSpaceDN w:val="0"/>
        <w:adjustRightInd w:val="0"/>
        <w:rPr>
          <w:rFonts w:cs="Arial"/>
          <w:sz w:val="20"/>
          <w:szCs w:val="20"/>
        </w:rPr>
      </w:pPr>
      <w:r w:rsidRPr="00DA5191">
        <w:rPr>
          <w:b/>
          <w:sz w:val="20"/>
          <w:szCs w:val="20"/>
        </w:rPr>
        <w:t>Cemetery:</w:t>
      </w:r>
      <w:r w:rsidRPr="00DA5191">
        <w:rPr>
          <w:sz w:val="20"/>
          <w:szCs w:val="20"/>
        </w:rPr>
        <w:t xml:space="preserve"> </w:t>
      </w:r>
      <w:r w:rsidRPr="00DA5191">
        <w:rPr>
          <w:rFonts w:cs="Arial"/>
          <w:sz w:val="20"/>
          <w:szCs w:val="20"/>
        </w:rPr>
        <w:t xml:space="preserve">A cemetery or columbarium within the meaning of </w:t>
      </w:r>
      <w:r w:rsidRPr="00DA5191">
        <w:rPr>
          <w:rStyle w:val="SubtleEmphasis"/>
          <w:iCs/>
          <w:color w:val="auto"/>
          <w:sz w:val="20"/>
          <w:szCs w:val="20"/>
        </w:rPr>
        <w:t>The Cemeteries Act</w:t>
      </w:r>
      <w:r w:rsidRPr="00DA5191">
        <w:rPr>
          <w:rFonts w:cs="Arial"/>
          <w:i/>
          <w:sz w:val="20"/>
          <w:szCs w:val="20"/>
        </w:rPr>
        <w:t xml:space="preserve"> Chapter C-4, R.S.S. 1981</w:t>
      </w:r>
      <w:r w:rsidRPr="00DA5191">
        <w:rPr>
          <w:rFonts w:cs="Arial"/>
          <w:sz w:val="20"/>
          <w:szCs w:val="20"/>
        </w:rPr>
        <w:t>, as amended from time to time.</w:t>
      </w:r>
    </w:p>
    <w:p w14:paraId="5E29ED0D"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Club: </w:t>
      </w:r>
      <w:r w:rsidRPr="00DA5191">
        <w:rPr>
          <w:rFonts w:cs="Arial"/>
          <w:sz w:val="20"/>
          <w:szCs w:val="20"/>
        </w:rPr>
        <w:t xml:space="preserve">A group of people organized for a common purpose, to pursue common goals, interest or activities, and usually characterized by certain membership qualifications, payment of dues or fees, regular meetings, and a constitution and bylaws. </w:t>
      </w:r>
    </w:p>
    <w:p w14:paraId="0977E471" w14:textId="77777777" w:rsidR="00347300" w:rsidRPr="00DA5191" w:rsidRDefault="00347300" w:rsidP="00347300">
      <w:pPr>
        <w:autoSpaceDE w:val="0"/>
        <w:autoSpaceDN w:val="0"/>
        <w:adjustRightInd w:val="0"/>
        <w:rPr>
          <w:rFonts w:cs="Arial"/>
          <w:sz w:val="20"/>
          <w:szCs w:val="20"/>
        </w:rPr>
      </w:pPr>
      <w:r w:rsidRPr="00DA5191">
        <w:rPr>
          <w:b/>
          <w:sz w:val="20"/>
          <w:szCs w:val="20"/>
        </w:rPr>
        <w:t>Commercial Use:</w:t>
      </w:r>
      <w:r w:rsidRPr="00DA5191">
        <w:rPr>
          <w:sz w:val="20"/>
          <w:szCs w:val="20"/>
        </w:rPr>
        <w:t xml:space="preserve"> </w:t>
      </w:r>
      <w:r w:rsidRPr="00DA5191">
        <w:rPr>
          <w:rFonts w:cs="Arial"/>
          <w:sz w:val="20"/>
          <w:szCs w:val="20"/>
        </w:rPr>
        <w:t>The use of land, building(s), or structure(s) for the purpose of buying and selling commodities, and supplying professional and personal services for compensation.</w:t>
      </w:r>
    </w:p>
    <w:p w14:paraId="578378EC" w14:textId="77777777" w:rsidR="00347300" w:rsidRPr="00DA5191" w:rsidRDefault="00347300" w:rsidP="00347300">
      <w:pPr>
        <w:autoSpaceDE w:val="0"/>
        <w:autoSpaceDN w:val="0"/>
        <w:adjustRightInd w:val="0"/>
        <w:rPr>
          <w:rFonts w:cs="Arial"/>
          <w:bCs/>
          <w:sz w:val="20"/>
          <w:szCs w:val="20"/>
        </w:rPr>
      </w:pPr>
      <w:r w:rsidRPr="00DA5191">
        <w:rPr>
          <w:b/>
          <w:sz w:val="20"/>
          <w:szCs w:val="20"/>
        </w:rPr>
        <w:t>Commercial/Industrial Use, Large Scale</w:t>
      </w:r>
      <w:r w:rsidRPr="00DA5191">
        <w:rPr>
          <w:sz w:val="20"/>
          <w:szCs w:val="20"/>
        </w:rPr>
        <w:t xml:space="preserve">: </w:t>
      </w:r>
      <w:r w:rsidRPr="00DA5191">
        <w:rPr>
          <w:rFonts w:cs="Arial"/>
          <w:bCs/>
          <w:sz w:val="20"/>
          <w:szCs w:val="20"/>
        </w:rPr>
        <w:t>Commercial or Industrial land uses maintaining a lineal frontage in excess of 91.0 metres (298.56 ft.).</w:t>
      </w:r>
    </w:p>
    <w:p w14:paraId="69C2E693" w14:textId="77777777" w:rsidR="00347300" w:rsidRPr="00DA5191" w:rsidRDefault="00347300" w:rsidP="00347300">
      <w:pPr>
        <w:autoSpaceDE w:val="0"/>
        <w:autoSpaceDN w:val="0"/>
        <w:adjustRightInd w:val="0"/>
        <w:rPr>
          <w:sz w:val="20"/>
          <w:szCs w:val="20"/>
        </w:rPr>
      </w:pPr>
      <w:r w:rsidRPr="00DA5191">
        <w:rPr>
          <w:b/>
          <w:sz w:val="20"/>
          <w:szCs w:val="20"/>
        </w:rPr>
        <w:t>Commercial/Industrial Use, Small Scale:</w:t>
      </w:r>
      <w:r w:rsidRPr="00DA5191">
        <w:rPr>
          <w:sz w:val="20"/>
          <w:szCs w:val="20"/>
        </w:rPr>
        <w:t xml:space="preserve"> </w:t>
      </w:r>
      <w:r w:rsidRPr="00DA5191">
        <w:rPr>
          <w:rFonts w:cs="Arial"/>
          <w:bCs/>
          <w:sz w:val="20"/>
          <w:szCs w:val="20"/>
        </w:rPr>
        <w:t>Commercial or Industrial land uses maintaining a lineal frontage of less than 90 metres (295 ft.).</w:t>
      </w:r>
    </w:p>
    <w:p w14:paraId="7514845E" w14:textId="77777777" w:rsidR="00347300" w:rsidRPr="00DA5191" w:rsidRDefault="00347300" w:rsidP="00347300">
      <w:pPr>
        <w:autoSpaceDE w:val="0"/>
        <w:autoSpaceDN w:val="0"/>
        <w:adjustRightInd w:val="0"/>
        <w:rPr>
          <w:rFonts w:cs="Arial"/>
          <w:bCs/>
          <w:sz w:val="20"/>
          <w:szCs w:val="20"/>
        </w:rPr>
      </w:pPr>
      <w:r w:rsidRPr="00DA5191">
        <w:rPr>
          <w:b/>
          <w:sz w:val="20"/>
          <w:szCs w:val="20"/>
        </w:rPr>
        <w:t>Community Facilities</w:t>
      </w:r>
      <w:r w:rsidRPr="00DA5191">
        <w:rPr>
          <w:rFonts w:cs="Arial"/>
          <w:b/>
          <w:bCs/>
          <w:sz w:val="20"/>
          <w:szCs w:val="20"/>
        </w:rPr>
        <w:t>:</w:t>
      </w:r>
      <w:r w:rsidRPr="00DA5191">
        <w:rPr>
          <w:rFonts w:cs="Arial"/>
          <w:bCs/>
          <w:sz w:val="20"/>
          <w:szCs w:val="20"/>
        </w:rPr>
        <w:t xml:space="preserve"> Buildings or facilities used for recreational, social, educational or cultural activities and that are owned by a municipal corporation, non-p</w:t>
      </w:r>
      <w:r w:rsidR="008056B1" w:rsidRPr="00DA5191">
        <w:rPr>
          <w:rFonts w:cs="Arial"/>
          <w:bCs/>
          <w:sz w:val="20"/>
          <w:szCs w:val="20"/>
        </w:rPr>
        <w:t>rofit corporation or other non-</w:t>
      </w:r>
      <w:r w:rsidRPr="00DA5191">
        <w:rPr>
          <w:rFonts w:cs="Arial"/>
          <w:bCs/>
          <w:sz w:val="20"/>
          <w:szCs w:val="20"/>
        </w:rPr>
        <w:t>profit organization.</w:t>
      </w:r>
    </w:p>
    <w:p w14:paraId="2F270ABA" w14:textId="77777777" w:rsidR="00347300" w:rsidRPr="00DA5191" w:rsidRDefault="00347300" w:rsidP="00347300">
      <w:pPr>
        <w:autoSpaceDE w:val="0"/>
        <w:autoSpaceDN w:val="0"/>
        <w:adjustRightInd w:val="0"/>
        <w:rPr>
          <w:rFonts w:cs="Arial"/>
          <w:bCs/>
          <w:sz w:val="20"/>
          <w:szCs w:val="20"/>
        </w:rPr>
      </w:pPr>
      <w:r w:rsidRPr="00DA5191">
        <w:rPr>
          <w:b/>
          <w:sz w:val="20"/>
          <w:szCs w:val="20"/>
        </w:rPr>
        <w:t>Compost:</w:t>
      </w:r>
      <w:r w:rsidRPr="00DA5191">
        <w:rPr>
          <w:rFonts w:cs="Arial"/>
          <w:bCs/>
          <w:sz w:val="20"/>
          <w:szCs w:val="20"/>
        </w:rPr>
        <w:t xml:space="preserve"> Materials used in gardening, agriculture, landscaping, erosion control, wetland construction, and landfill cover.</w:t>
      </w:r>
    </w:p>
    <w:p w14:paraId="07D34FB9" w14:textId="77777777" w:rsidR="00347300" w:rsidRPr="00DA5191" w:rsidRDefault="00347300" w:rsidP="00347300">
      <w:pPr>
        <w:autoSpaceDE w:val="0"/>
        <w:autoSpaceDN w:val="0"/>
        <w:adjustRightInd w:val="0"/>
        <w:spacing w:line="240" w:lineRule="auto"/>
        <w:rPr>
          <w:rFonts w:cs="Arial"/>
          <w:i/>
          <w:iCs/>
          <w:sz w:val="20"/>
          <w:szCs w:val="20"/>
        </w:rPr>
      </w:pPr>
      <w:r w:rsidRPr="00DA5191">
        <w:rPr>
          <w:b/>
          <w:sz w:val="20"/>
          <w:szCs w:val="20"/>
        </w:rPr>
        <w:t>Condominium</w:t>
      </w:r>
      <w:r w:rsidRPr="00DA5191">
        <w:rPr>
          <w:sz w:val="20"/>
          <w:szCs w:val="20"/>
        </w:rPr>
        <w:t xml:space="preserve">: </w:t>
      </w:r>
      <w:r w:rsidRPr="00DA5191">
        <w:rPr>
          <w:rFonts w:cs="Arial"/>
          <w:sz w:val="20"/>
          <w:szCs w:val="20"/>
        </w:rPr>
        <w:t xml:space="preserve">Land, buildings, and units, including private and common property as defined under </w:t>
      </w:r>
      <w:r w:rsidRPr="00DA5191">
        <w:rPr>
          <w:rStyle w:val="SubtleEmphasis"/>
          <w:rFonts w:cs="Arial"/>
          <w:iCs/>
          <w:color w:val="auto"/>
          <w:sz w:val="20"/>
          <w:szCs w:val="20"/>
        </w:rPr>
        <w:t>The Condominium Property Act</w:t>
      </w:r>
      <w:r w:rsidRPr="00DA5191">
        <w:rPr>
          <w:rFonts w:cs="Arial"/>
          <w:i/>
          <w:iCs/>
          <w:sz w:val="20"/>
          <w:szCs w:val="20"/>
        </w:rPr>
        <w:t>.</w:t>
      </w:r>
    </w:p>
    <w:p w14:paraId="50A630FE" w14:textId="77777777" w:rsidR="00347300" w:rsidRPr="00DA5191" w:rsidRDefault="00347300" w:rsidP="00347300">
      <w:pPr>
        <w:autoSpaceDE w:val="0"/>
        <w:autoSpaceDN w:val="0"/>
        <w:adjustRightInd w:val="0"/>
        <w:rPr>
          <w:sz w:val="20"/>
          <w:szCs w:val="20"/>
        </w:rPr>
      </w:pPr>
      <w:r w:rsidRPr="00DA5191">
        <w:rPr>
          <w:b/>
          <w:sz w:val="20"/>
          <w:szCs w:val="20"/>
        </w:rPr>
        <w:t>Conservation</w:t>
      </w:r>
      <w:r w:rsidRPr="00DA5191">
        <w:rPr>
          <w:sz w:val="20"/>
          <w:szCs w:val="20"/>
        </w:rPr>
        <w:t xml:space="preserve">: </w:t>
      </w:r>
      <w:r w:rsidRPr="00DA5191">
        <w:rPr>
          <w:rFonts w:cs="Arial"/>
          <w:bCs/>
          <w:sz w:val="20"/>
          <w:szCs w:val="20"/>
        </w:rPr>
        <w:t>The planning, management and implementation of an activity with the objective of protecting the essential physical, chemical and biological characteristics of the environment.</w:t>
      </w:r>
    </w:p>
    <w:p w14:paraId="12B25060" w14:textId="77777777" w:rsidR="00347300" w:rsidRPr="00DA5191" w:rsidRDefault="00347300" w:rsidP="00347300">
      <w:pPr>
        <w:autoSpaceDE w:val="0"/>
        <w:autoSpaceDN w:val="0"/>
        <w:adjustRightInd w:val="0"/>
        <w:rPr>
          <w:b/>
          <w:sz w:val="20"/>
          <w:szCs w:val="20"/>
        </w:rPr>
      </w:pPr>
      <w:r w:rsidRPr="00DA5191">
        <w:rPr>
          <w:b/>
          <w:sz w:val="20"/>
          <w:szCs w:val="20"/>
        </w:rPr>
        <w:t xml:space="preserve">Construction Trades: </w:t>
      </w:r>
      <w:r w:rsidR="008056B1" w:rsidRPr="00DA5191">
        <w:rPr>
          <w:rFonts w:cs="Arial"/>
          <w:sz w:val="20"/>
          <w:szCs w:val="20"/>
        </w:rPr>
        <w:t>O</w:t>
      </w:r>
      <w:r w:rsidRPr="00DA5191">
        <w:rPr>
          <w:rFonts w:cs="Arial"/>
          <w:sz w:val="20"/>
          <w:szCs w:val="20"/>
        </w:rPr>
        <w:t>ffices, shops and warehouses, with or without retail sales for trades associated with construction of buildings.</w:t>
      </w:r>
    </w:p>
    <w:p w14:paraId="5DC22D05" w14:textId="77777777" w:rsidR="00347300" w:rsidRPr="00DA5191" w:rsidRDefault="00347300" w:rsidP="00347300">
      <w:pPr>
        <w:autoSpaceDE w:val="0"/>
        <w:autoSpaceDN w:val="0"/>
        <w:adjustRightInd w:val="0"/>
        <w:rPr>
          <w:rFonts w:cs="Arial"/>
          <w:bCs/>
          <w:sz w:val="20"/>
          <w:szCs w:val="20"/>
        </w:rPr>
      </w:pPr>
      <w:r w:rsidRPr="00DA5191">
        <w:rPr>
          <w:b/>
          <w:sz w:val="20"/>
          <w:szCs w:val="20"/>
        </w:rPr>
        <w:t>Contractors Yard:</w:t>
      </w:r>
      <w:r w:rsidRPr="00DA5191">
        <w:rPr>
          <w:sz w:val="20"/>
          <w:szCs w:val="20"/>
        </w:rPr>
        <w:t xml:space="preserve"> </w:t>
      </w:r>
      <w:r w:rsidRPr="00DA5191">
        <w:rPr>
          <w:rFonts w:cs="Arial"/>
          <w:bCs/>
          <w:sz w:val="20"/>
          <w:szCs w:val="20"/>
        </w:rPr>
        <w:t xml:space="preserve">The yard of a contractor or company, including landscaping materials used as a depot for the storage and maintenance of equipment used by the contractor or company, and includes facilities for the administration or management of the business and the stockpiling or storage of supplies used in the business. </w:t>
      </w:r>
    </w:p>
    <w:p w14:paraId="7D45F0DB" w14:textId="77777777" w:rsidR="00347300" w:rsidRPr="00DA5191" w:rsidRDefault="00347300" w:rsidP="00347300">
      <w:pPr>
        <w:autoSpaceDE w:val="0"/>
        <w:autoSpaceDN w:val="0"/>
        <w:adjustRightInd w:val="0"/>
        <w:rPr>
          <w:rFonts w:cs="Arial"/>
          <w:bCs/>
          <w:sz w:val="20"/>
          <w:szCs w:val="20"/>
        </w:rPr>
      </w:pPr>
      <w:r w:rsidRPr="00DA5191">
        <w:rPr>
          <w:b/>
          <w:sz w:val="20"/>
          <w:szCs w:val="20"/>
        </w:rPr>
        <w:t>Convenience Store:</w:t>
      </w:r>
      <w:r w:rsidRPr="00DA5191">
        <w:rPr>
          <w:sz w:val="20"/>
          <w:szCs w:val="20"/>
        </w:rPr>
        <w:t xml:space="preserve"> </w:t>
      </w:r>
      <w:r w:rsidRPr="00DA5191">
        <w:rPr>
          <w:rFonts w:cs="Arial"/>
          <w:bCs/>
          <w:sz w:val="20"/>
          <w:szCs w:val="20"/>
        </w:rPr>
        <w:t>A store offering for sale primarily food products, beverages, personal care items, hardware and printed matter and which primarily provides a convenient day-to-day service to residents in the vicinity.</w:t>
      </w:r>
    </w:p>
    <w:p w14:paraId="7F35EBCE" w14:textId="77777777" w:rsidR="00347300" w:rsidRPr="00DA5191" w:rsidRDefault="00347300" w:rsidP="00347300">
      <w:pPr>
        <w:autoSpaceDE w:val="0"/>
        <w:autoSpaceDN w:val="0"/>
        <w:adjustRightInd w:val="0"/>
        <w:rPr>
          <w:rFonts w:cs="Arial"/>
          <w:sz w:val="20"/>
          <w:szCs w:val="20"/>
        </w:rPr>
      </w:pPr>
      <w:r w:rsidRPr="00DA5191">
        <w:rPr>
          <w:b/>
          <w:sz w:val="20"/>
          <w:szCs w:val="20"/>
        </w:rPr>
        <w:t>Council:</w:t>
      </w:r>
      <w:r w:rsidRPr="00DA5191">
        <w:rPr>
          <w:sz w:val="20"/>
          <w:szCs w:val="20"/>
        </w:rPr>
        <w:t xml:space="preserve"> </w:t>
      </w:r>
      <w:r w:rsidRPr="00DA5191">
        <w:rPr>
          <w:rFonts w:cs="Arial"/>
          <w:sz w:val="20"/>
          <w:szCs w:val="20"/>
        </w:rPr>
        <w:t>The Council of the Town of Wilkie.</w:t>
      </w:r>
    </w:p>
    <w:p w14:paraId="52A42D8E"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D</w:t>
      </w:r>
    </w:p>
    <w:p w14:paraId="7F7473D4" w14:textId="77777777" w:rsidR="00347300" w:rsidRPr="00DA5191" w:rsidRDefault="00347300" w:rsidP="00347300">
      <w:pPr>
        <w:autoSpaceDE w:val="0"/>
        <w:autoSpaceDN w:val="0"/>
        <w:adjustRightInd w:val="0"/>
        <w:rPr>
          <w:rFonts w:cs="Arial"/>
          <w:bCs/>
          <w:sz w:val="20"/>
          <w:szCs w:val="20"/>
        </w:rPr>
      </w:pPr>
      <w:r w:rsidRPr="00DA5191">
        <w:rPr>
          <w:b/>
          <w:sz w:val="20"/>
          <w:szCs w:val="20"/>
        </w:rPr>
        <w:t>Day Care Centre:</w:t>
      </w:r>
      <w:r w:rsidRPr="00DA5191">
        <w:rPr>
          <w:sz w:val="20"/>
          <w:szCs w:val="20"/>
        </w:rPr>
        <w:t xml:space="preserve"> </w:t>
      </w:r>
      <w:r w:rsidRPr="00DA5191">
        <w:rPr>
          <w:rFonts w:cs="Arial"/>
          <w:bCs/>
          <w:sz w:val="20"/>
          <w:szCs w:val="20"/>
        </w:rPr>
        <w:t xml:space="preserve">An establishment providing for the care, supervision and protection of children (or adults) though does not include the provision </w:t>
      </w:r>
      <w:r w:rsidR="00424A76" w:rsidRPr="00DA5191">
        <w:rPr>
          <w:rFonts w:cs="Arial"/>
          <w:bCs/>
          <w:sz w:val="20"/>
          <w:szCs w:val="20"/>
        </w:rPr>
        <w:t>f</w:t>
      </w:r>
      <w:r w:rsidRPr="00DA5191">
        <w:rPr>
          <w:rFonts w:cs="Arial"/>
          <w:bCs/>
          <w:sz w:val="20"/>
          <w:szCs w:val="20"/>
        </w:rPr>
        <w:t>or overnight supervision.</w:t>
      </w:r>
    </w:p>
    <w:p w14:paraId="318C84A7" w14:textId="77777777" w:rsidR="00347300" w:rsidRPr="00DA5191" w:rsidRDefault="00347300" w:rsidP="00347300">
      <w:pPr>
        <w:autoSpaceDE w:val="0"/>
        <w:autoSpaceDN w:val="0"/>
        <w:adjustRightInd w:val="0"/>
        <w:rPr>
          <w:rFonts w:cs="Arial"/>
          <w:sz w:val="20"/>
          <w:szCs w:val="20"/>
        </w:rPr>
      </w:pPr>
      <w:r w:rsidRPr="00DA5191">
        <w:rPr>
          <w:b/>
          <w:sz w:val="20"/>
          <w:szCs w:val="20"/>
        </w:rPr>
        <w:t>Deck</w:t>
      </w:r>
      <w:r w:rsidRPr="00DA5191">
        <w:rPr>
          <w:sz w:val="20"/>
          <w:szCs w:val="20"/>
        </w:rPr>
        <w:t xml:space="preserve">: </w:t>
      </w:r>
      <w:r w:rsidRPr="00DA5191">
        <w:rPr>
          <w:rFonts w:cs="Arial"/>
          <w:sz w:val="20"/>
          <w:szCs w:val="20"/>
        </w:rPr>
        <w:t>Any raised floor structure at least 0.31 metres (1 ft.) above the average ground level upon which it is constructed, either adjacent to a building or free-standing with stairway, ramp, or similar access.</w:t>
      </w:r>
    </w:p>
    <w:p w14:paraId="76C9BF39" w14:textId="77777777" w:rsidR="00347300" w:rsidRPr="00DA5191" w:rsidRDefault="00347300" w:rsidP="00347300">
      <w:pPr>
        <w:autoSpaceDE w:val="0"/>
        <w:autoSpaceDN w:val="0"/>
        <w:adjustRightInd w:val="0"/>
        <w:rPr>
          <w:rFonts w:cs="Arial"/>
          <w:sz w:val="20"/>
          <w:szCs w:val="20"/>
        </w:rPr>
      </w:pPr>
      <w:r w:rsidRPr="00DA5191">
        <w:rPr>
          <w:b/>
          <w:sz w:val="20"/>
          <w:szCs w:val="20"/>
        </w:rPr>
        <w:t>Development:</w:t>
      </w:r>
      <w:r w:rsidRPr="00DA5191">
        <w:rPr>
          <w:sz w:val="20"/>
          <w:szCs w:val="20"/>
        </w:rPr>
        <w:t xml:space="preserve"> </w:t>
      </w:r>
      <w:r w:rsidRPr="00DA5191">
        <w:rPr>
          <w:rFonts w:cs="Arial"/>
          <w:sz w:val="20"/>
          <w:szCs w:val="20"/>
        </w:rPr>
        <w:t xml:space="preserve">The carrying out of any building, engineering, mining, or operations in, on, or over land, or making of any material change in the use or </w:t>
      </w:r>
      <w:r w:rsidRPr="00DA5191">
        <w:rPr>
          <w:rFonts w:cs="Arial"/>
          <w:sz w:val="20"/>
          <w:szCs w:val="20"/>
        </w:rPr>
        <w:lastRenderedPageBreak/>
        <w:t xml:space="preserve">intensity of use of any building, or land, and shall include, </w:t>
      </w:r>
      <w:r w:rsidR="003E4510" w:rsidRPr="00DA5191">
        <w:rPr>
          <w:rFonts w:cs="Arial"/>
          <w:sz w:val="20"/>
          <w:szCs w:val="20"/>
        </w:rPr>
        <w:t>though</w:t>
      </w:r>
      <w:r w:rsidRPr="00DA5191">
        <w:rPr>
          <w:rFonts w:cs="Arial"/>
          <w:sz w:val="20"/>
          <w:szCs w:val="20"/>
        </w:rPr>
        <w:t xml:space="preserve"> not be limited to, excavating, filling, grading or drainage of land.</w:t>
      </w:r>
    </w:p>
    <w:p w14:paraId="34B9F5A1" w14:textId="77777777" w:rsidR="00347300" w:rsidRPr="00DA5191" w:rsidRDefault="00347300" w:rsidP="00347300">
      <w:pPr>
        <w:autoSpaceDE w:val="0"/>
        <w:autoSpaceDN w:val="0"/>
        <w:adjustRightInd w:val="0"/>
        <w:rPr>
          <w:sz w:val="20"/>
          <w:szCs w:val="20"/>
        </w:rPr>
      </w:pPr>
      <w:r w:rsidRPr="00DA5191">
        <w:rPr>
          <w:b/>
          <w:sz w:val="20"/>
          <w:szCs w:val="20"/>
        </w:rPr>
        <w:t>Development Officer:</w:t>
      </w:r>
      <w:r w:rsidRPr="00DA5191">
        <w:rPr>
          <w:sz w:val="20"/>
          <w:szCs w:val="20"/>
        </w:rPr>
        <w:t xml:space="preserve"> </w:t>
      </w:r>
      <w:r w:rsidR="003E4510" w:rsidRPr="00DA5191">
        <w:rPr>
          <w:rFonts w:cs="Arial"/>
          <w:bCs/>
          <w:sz w:val="20"/>
          <w:szCs w:val="20"/>
        </w:rPr>
        <w:t>An employee of t</w:t>
      </w:r>
      <w:r w:rsidRPr="00DA5191">
        <w:rPr>
          <w:rFonts w:cs="Arial"/>
          <w:bCs/>
          <w:sz w:val="20"/>
          <w:szCs w:val="20"/>
        </w:rPr>
        <w:t>he Town appointed by the Administrator to act as a Development Officer to administer this Bylaw.</w:t>
      </w:r>
    </w:p>
    <w:p w14:paraId="5D10E825" w14:textId="77777777" w:rsidR="00347300" w:rsidRPr="00DA5191" w:rsidRDefault="00347300" w:rsidP="00347300">
      <w:pPr>
        <w:autoSpaceDE w:val="0"/>
        <w:autoSpaceDN w:val="0"/>
        <w:adjustRightInd w:val="0"/>
        <w:rPr>
          <w:rFonts w:cs="Arial"/>
          <w:bCs/>
          <w:i/>
          <w:sz w:val="20"/>
          <w:szCs w:val="20"/>
        </w:rPr>
      </w:pPr>
      <w:r w:rsidRPr="00DA5191">
        <w:rPr>
          <w:b/>
          <w:sz w:val="20"/>
          <w:szCs w:val="20"/>
        </w:rPr>
        <w:t>Demolition Permit:</w:t>
      </w:r>
      <w:r w:rsidRPr="00DA5191">
        <w:rPr>
          <w:sz w:val="20"/>
          <w:szCs w:val="20"/>
        </w:rPr>
        <w:t xml:space="preserve"> </w:t>
      </w:r>
      <w:r w:rsidRPr="00DA5191">
        <w:rPr>
          <w:rFonts w:cs="Arial"/>
          <w:bCs/>
          <w:sz w:val="20"/>
          <w:szCs w:val="20"/>
        </w:rPr>
        <w:t>A permit issued for the removal or dismantling of a building or structure with</w:t>
      </w:r>
      <w:r w:rsidR="00424A76" w:rsidRPr="00DA5191">
        <w:rPr>
          <w:rFonts w:cs="Arial"/>
          <w:bCs/>
          <w:sz w:val="20"/>
          <w:szCs w:val="20"/>
        </w:rPr>
        <w:t>in</w:t>
      </w:r>
      <w:r w:rsidRPr="00DA5191">
        <w:rPr>
          <w:rFonts w:cs="Arial"/>
          <w:bCs/>
          <w:sz w:val="20"/>
          <w:szCs w:val="20"/>
        </w:rPr>
        <w:t xml:space="preserve"> the Town’s boundaries as prescribed under Section 13 of </w:t>
      </w:r>
      <w:r w:rsidRPr="00DA5191">
        <w:rPr>
          <w:rFonts w:cs="Arial"/>
          <w:bCs/>
          <w:i/>
          <w:sz w:val="20"/>
          <w:szCs w:val="20"/>
        </w:rPr>
        <w:t>The Uniform Building and Accessibility Standards Act.</w:t>
      </w:r>
    </w:p>
    <w:p w14:paraId="6CA6B84B" w14:textId="77777777" w:rsidR="00347300" w:rsidRPr="00DA5191" w:rsidRDefault="00347300" w:rsidP="00347300">
      <w:pPr>
        <w:autoSpaceDE w:val="0"/>
        <w:autoSpaceDN w:val="0"/>
        <w:adjustRightInd w:val="0"/>
        <w:rPr>
          <w:rFonts w:cs="Arial"/>
          <w:sz w:val="20"/>
          <w:szCs w:val="20"/>
        </w:rPr>
      </w:pPr>
      <w:r w:rsidRPr="00DA5191">
        <w:rPr>
          <w:b/>
          <w:sz w:val="20"/>
          <w:szCs w:val="20"/>
        </w:rPr>
        <w:t>Development Permit:</w:t>
      </w:r>
      <w:r w:rsidRPr="00DA5191">
        <w:rPr>
          <w:sz w:val="20"/>
          <w:szCs w:val="20"/>
        </w:rPr>
        <w:t xml:space="preserve"> </w:t>
      </w:r>
      <w:r w:rsidRPr="00DA5191">
        <w:rPr>
          <w:rFonts w:cs="Arial"/>
          <w:sz w:val="20"/>
          <w:szCs w:val="20"/>
        </w:rPr>
        <w:t>A document issued by the Council of the Town of Wilkie that authorizes development pursuant to this Bylaw, though does not include a building permit.</w:t>
      </w:r>
    </w:p>
    <w:p w14:paraId="52F901D1" w14:textId="77777777" w:rsidR="00347300" w:rsidRPr="00DA5191" w:rsidRDefault="00347300" w:rsidP="00347300">
      <w:pPr>
        <w:autoSpaceDE w:val="0"/>
        <w:autoSpaceDN w:val="0"/>
        <w:adjustRightInd w:val="0"/>
        <w:rPr>
          <w:sz w:val="20"/>
          <w:szCs w:val="20"/>
        </w:rPr>
      </w:pPr>
      <w:r w:rsidRPr="00DA5191">
        <w:rPr>
          <w:b/>
          <w:sz w:val="20"/>
          <w:szCs w:val="20"/>
        </w:rPr>
        <w:t>Directional Signage</w:t>
      </w:r>
      <w:r w:rsidRPr="00DA5191">
        <w:rPr>
          <w:sz w:val="20"/>
          <w:szCs w:val="20"/>
        </w:rPr>
        <w:t xml:space="preserve">: </w:t>
      </w:r>
      <w:r w:rsidRPr="00DA5191">
        <w:rPr>
          <w:rFonts w:cs="Arial"/>
          <w:bCs/>
          <w:sz w:val="20"/>
          <w:szCs w:val="20"/>
        </w:rPr>
        <w:t>Signage located off-site providing direction to, and information about, a specific enterprise or activity</w:t>
      </w:r>
      <w:r w:rsidR="00424A76" w:rsidRPr="00DA5191">
        <w:rPr>
          <w:rFonts w:cs="Arial"/>
          <w:bCs/>
          <w:sz w:val="20"/>
          <w:szCs w:val="20"/>
        </w:rPr>
        <w:t>,</w:t>
      </w:r>
      <w:r w:rsidRPr="00DA5191">
        <w:rPr>
          <w:rFonts w:cs="Arial"/>
          <w:bCs/>
          <w:sz w:val="20"/>
          <w:szCs w:val="20"/>
        </w:rPr>
        <w:t xml:space="preserve"> which does not contain general advertising.</w:t>
      </w:r>
    </w:p>
    <w:p w14:paraId="35C79069" w14:textId="77777777" w:rsidR="00347300" w:rsidRPr="00DA5191" w:rsidRDefault="00347300" w:rsidP="00347300">
      <w:pPr>
        <w:autoSpaceDE w:val="0"/>
        <w:autoSpaceDN w:val="0"/>
        <w:adjustRightInd w:val="0"/>
        <w:rPr>
          <w:rFonts w:cs="Arial"/>
          <w:sz w:val="20"/>
          <w:szCs w:val="20"/>
        </w:rPr>
      </w:pPr>
      <w:r w:rsidRPr="00DA5191">
        <w:rPr>
          <w:b/>
          <w:sz w:val="20"/>
          <w:szCs w:val="20"/>
        </w:rPr>
        <w:t>Discretionary Use:</w:t>
      </w:r>
      <w:r w:rsidRPr="00DA5191">
        <w:rPr>
          <w:sz w:val="20"/>
          <w:szCs w:val="20"/>
        </w:rPr>
        <w:t xml:space="preserve"> </w:t>
      </w:r>
      <w:r w:rsidRPr="00DA5191">
        <w:rPr>
          <w:rFonts w:cs="Arial"/>
          <w:sz w:val="20"/>
          <w:szCs w:val="20"/>
        </w:rPr>
        <w:t>Uses or development of land, buildings, or other structures that may be permitted in a zoning district only at the discretion of Council and which conforms to all discretionary use regulations and other regulations applicable to the district in which the use is located.</w:t>
      </w:r>
    </w:p>
    <w:p w14:paraId="43FBCBAF" w14:textId="77777777" w:rsidR="00347300" w:rsidRPr="00DA5191" w:rsidRDefault="00347300" w:rsidP="00347300">
      <w:pPr>
        <w:autoSpaceDE w:val="0"/>
        <w:autoSpaceDN w:val="0"/>
        <w:adjustRightInd w:val="0"/>
        <w:rPr>
          <w:rFonts w:cs="Arial"/>
          <w:sz w:val="20"/>
          <w:szCs w:val="20"/>
        </w:rPr>
      </w:pPr>
      <w:r w:rsidRPr="00DA5191">
        <w:rPr>
          <w:b/>
          <w:sz w:val="20"/>
          <w:szCs w:val="20"/>
        </w:rPr>
        <w:t>Dwelling:</w:t>
      </w:r>
      <w:r w:rsidRPr="00DA5191">
        <w:rPr>
          <w:sz w:val="20"/>
          <w:szCs w:val="20"/>
        </w:rPr>
        <w:t xml:space="preserve"> </w:t>
      </w:r>
      <w:r w:rsidRPr="00DA5191">
        <w:rPr>
          <w:rFonts w:cs="Arial"/>
          <w:sz w:val="20"/>
          <w:szCs w:val="20"/>
        </w:rPr>
        <w:t>A building or part of a building intended for residential occupancy.</w:t>
      </w:r>
    </w:p>
    <w:p w14:paraId="2DC1D39D" w14:textId="77777777" w:rsidR="00347300" w:rsidRPr="00DA5191" w:rsidRDefault="00347300" w:rsidP="00347300">
      <w:pPr>
        <w:autoSpaceDE w:val="0"/>
        <w:autoSpaceDN w:val="0"/>
        <w:adjustRightInd w:val="0"/>
        <w:rPr>
          <w:rFonts w:cs="Arial"/>
          <w:sz w:val="20"/>
          <w:szCs w:val="20"/>
        </w:rPr>
      </w:pPr>
      <w:r w:rsidRPr="00DA5191">
        <w:rPr>
          <w:b/>
          <w:sz w:val="20"/>
          <w:szCs w:val="20"/>
        </w:rPr>
        <w:t>Dwelling Unit:</w:t>
      </w:r>
      <w:r w:rsidRPr="00DA5191">
        <w:rPr>
          <w:sz w:val="20"/>
          <w:szCs w:val="20"/>
        </w:rPr>
        <w:t xml:space="preserve"> </w:t>
      </w:r>
      <w:r w:rsidRPr="00DA5191">
        <w:rPr>
          <w:rFonts w:cs="Arial"/>
          <w:sz w:val="20"/>
          <w:szCs w:val="20"/>
        </w:rPr>
        <w:t>One or more habitable rooms used, or fully capable of being used</w:t>
      </w:r>
      <w:r w:rsidR="00424A76" w:rsidRPr="00DA5191">
        <w:rPr>
          <w:rFonts w:cs="Arial"/>
          <w:sz w:val="20"/>
          <w:szCs w:val="20"/>
        </w:rPr>
        <w:t>,</w:t>
      </w:r>
      <w:r w:rsidRPr="00DA5191">
        <w:rPr>
          <w:rFonts w:cs="Arial"/>
          <w:sz w:val="20"/>
          <w:szCs w:val="20"/>
        </w:rPr>
        <w:t xml:space="preserve"> as a residence, where each unit provides sleeping, cooking, and toilet facilities.</w:t>
      </w:r>
    </w:p>
    <w:p w14:paraId="7FDFFC1B" w14:textId="77777777" w:rsidR="00347300" w:rsidRPr="00DA5191" w:rsidRDefault="00347300" w:rsidP="00347300">
      <w:pPr>
        <w:autoSpaceDE w:val="0"/>
        <w:autoSpaceDN w:val="0"/>
        <w:adjustRightInd w:val="0"/>
        <w:rPr>
          <w:rFonts w:cs="Arial"/>
          <w:sz w:val="20"/>
          <w:szCs w:val="20"/>
        </w:rPr>
      </w:pPr>
      <w:r w:rsidRPr="00DA5191">
        <w:rPr>
          <w:b/>
          <w:sz w:val="20"/>
          <w:szCs w:val="20"/>
        </w:rPr>
        <w:t>Dwelling, Duplex:</w:t>
      </w:r>
      <w:r w:rsidRPr="00DA5191">
        <w:rPr>
          <w:sz w:val="20"/>
          <w:szCs w:val="20"/>
        </w:rPr>
        <w:t xml:space="preserve"> </w:t>
      </w:r>
      <w:r w:rsidRPr="00DA5191">
        <w:rPr>
          <w:rFonts w:cs="Arial"/>
          <w:sz w:val="20"/>
          <w:szCs w:val="20"/>
        </w:rPr>
        <w:t>A building that is divided into two dwelling units with separate entrances and separated by a common party wall.</w:t>
      </w:r>
    </w:p>
    <w:p w14:paraId="4ED7A25A" w14:textId="77777777" w:rsidR="00347300" w:rsidRPr="00DA5191" w:rsidRDefault="00347300" w:rsidP="00347300">
      <w:pPr>
        <w:autoSpaceDE w:val="0"/>
        <w:autoSpaceDN w:val="0"/>
        <w:adjustRightInd w:val="0"/>
        <w:rPr>
          <w:rFonts w:cs="Arial"/>
          <w:sz w:val="20"/>
          <w:szCs w:val="20"/>
        </w:rPr>
      </w:pPr>
      <w:r w:rsidRPr="00DA5191">
        <w:rPr>
          <w:b/>
          <w:sz w:val="20"/>
          <w:szCs w:val="20"/>
        </w:rPr>
        <w:t>Dwelling Group:</w:t>
      </w:r>
      <w:r w:rsidRPr="00DA5191">
        <w:rPr>
          <w:sz w:val="20"/>
          <w:szCs w:val="20"/>
        </w:rPr>
        <w:t xml:space="preserve"> </w:t>
      </w:r>
      <w:r w:rsidRPr="00DA5191">
        <w:rPr>
          <w:rFonts w:cs="Arial"/>
          <w:sz w:val="20"/>
          <w:szCs w:val="20"/>
        </w:rPr>
        <w:t xml:space="preserve">A group of single-detached, semi-detached or multiple unit dwellings clustered on one lot or site, </w:t>
      </w:r>
      <w:r w:rsidR="00424A76" w:rsidRPr="00DA5191">
        <w:rPr>
          <w:rFonts w:cs="Arial"/>
          <w:sz w:val="20"/>
          <w:szCs w:val="20"/>
        </w:rPr>
        <w:t xml:space="preserve">and </w:t>
      </w:r>
      <w:r w:rsidRPr="00DA5191">
        <w:rPr>
          <w:rFonts w:cs="Arial"/>
          <w:sz w:val="20"/>
          <w:szCs w:val="20"/>
        </w:rPr>
        <w:t>built as one development.</w:t>
      </w:r>
    </w:p>
    <w:p w14:paraId="417C2AFD" w14:textId="77777777" w:rsidR="00347300" w:rsidRPr="00DA5191" w:rsidRDefault="00347300" w:rsidP="00347300">
      <w:pPr>
        <w:autoSpaceDE w:val="0"/>
        <w:autoSpaceDN w:val="0"/>
        <w:adjustRightInd w:val="0"/>
        <w:rPr>
          <w:rFonts w:cs="Arial"/>
          <w:sz w:val="20"/>
          <w:szCs w:val="20"/>
        </w:rPr>
      </w:pPr>
      <w:r w:rsidRPr="00DA5191">
        <w:rPr>
          <w:b/>
          <w:sz w:val="20"/>
          <w:szCs w:val="20"/>
        </w:rPr>
        <w:t>Dwelling, Multiple Unit:</w:t>
      </w:r>
      <w:r w:rsidRPr="00DA5191">
        <w:rPr>
          <w:sz w:val="20"/>
          <w:szCs w:val="20"/>
        </w:rPr>
        <w:t xml:space="preserve"> </w:t>
      </w:r>
      <w:r w:rsidRPr="00DA5191">
        <w:rPr>
          <w:rFonts w:cs="Arial"/>
          <w:sz w:val="20"/>
          <w:szCs w:val="20"/>
        </w:rPr>
        <w:t xml:space="preserve">A building containing three or more dwelling units and shall include condominiums, townhouses, row houses, and </w:t>
      </w:r>
      <w:r w:rsidRPr="00DA5191">
        <w:rPr>
          <w:rFonts w:cs="Arial"/>
          <w:sz w:val="20"/>
          <w:szCs w:val="20"/>
        </w:rPr>
        <w:t>apartments as distinct from a rooming house, hotel, or motel.</w:t>
      </w:r>
    </w:p>
    <w:p w14:paraId="538A1303" w14:textId="77777777" w:rsidR="00347300" w:rsidRPr="00DA5191" w:rsidRDefault="00347300" w:rsidP="00347300">
      <w:pPr>
        <w:autoSpaceDE w:val="0"/>
        <w:autoSpaceDN w:val="0"/>
        <w:adjustRightInd w:val="0"/>
        <w:rPr>
          <w:rFonts w:cs="Arial"/>
          <w:sz w:val="20"/>
          <w:szCs w:val="20"/>
        </w:rPr>
      </w:pPr>
      <w:r w:rsidRPr="00DA5191">
        <w:rPr>
          <w:b/>
          <w:sz w:val="20"/>
          <w:szCs w:val="20"/>
        </w:rPr>
        <w:t>Dwelling, Semi-Detached:</w:t>
      </w:r>
      <w:r w:rsidRPr="00DA5191">
        <w:rPr>
          <w:sz w:val="20"/>
          <w:szCs w:val="20"/>
        </w:rPr>
        <w:t xml:space="preserve">  </w:t>
      </w:r>
      <w:r w:rsidRPr="00DA5191">
        <w:rPr>
          <w:rFonts w:cs="Arial"/>
          <w:sz w:val="20"/>
          <w:szCs w:val="20"/>
        </w:rPr>
        <w:t>A building divided vertically into two (2) dwelling units by a common wall extending from the base of the foundation to the roofline.</w:t>
      </w:r>
    </w:p>
    <w:p w14:paraId="73083187" w14:textId="77777777" w:rsidR="00347300" w:rsidRPr="00DA5191" w:rsidRDefault="00347300" w:rsidP="00347300">
      <w:pPr>
        <w:autoSpaceDE w:val="0"/>
        <w:autoSpaceDN w:val="0"/>
        <w:adjustRightInd w:val="0"/>
        <w:spacing w:after="0"/>
        <w:rPr>
          <w:rFonts w:cs="Arial"/>
          <w:noProof/>
          <w:sz w:val="20"/>
          <w:szCs w:val="20"/>
        </w:rPr>
      </w:pPr>
      <w:r w:rsidRPr="00DA5191">
        <w:rPr>
          <w:rFonts w:cs="Arial"/>
          <w:noProof/>
          <w:sz w:val="20"/>
          <w:szCs w:val="20"/>
          <w:lang w:val="en-US"/>
        </w:rPr>
        <w:drawing>
          <wp:inline distT="0" distB="0" distL="0" distR="0" wp14:anchorId="55E5AA30" wp14:editId="66BECAF4">
            <wp:extent cx="2778760" cy="1496060"/>
            <wp:effectExtent l="0" t="0" r="2540" b="8890"/>
            <wp:docPr id="48" name="Picture 48" descr="Semi Detached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mi Detached House.jpg"/>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2778760" cy="1496060"/>
                    </a:xfrm>
                    <a:prstGeom prst="rect">
                      <a:avLst/>
                    </a:prstGeom>
                    <a:noFill/>
                    <a:ln>
                      <a:noFill/>
                    </a:ln>
                  </pic:spPr>
                </pic:pic>
              </a:graphicData>
            </a:graphic>
          </wp:inline>
        </w:drawing>
      </w:r>
    </w:p>
    <w:p w14:paraId="1C610746" w14:textId="77777777" w:rsidR="00347300" w:rsidRPr="00DA5191" w:rsidRDefault="00347300" w:rsidP="00347300">
      <w:pPr>
        <w:autoSpaceDE w:val="0"/>
        <w:autoSpaceDN w:val="0"/>
        <w:adjustRightInd w:val="0"/>
        <w:rPr>
          <w:rFonts w:cs="Arial"/>
          <w:sz w:val="20"/>
          <w:szCs w:val="20"/>
          <w:vertAlign w:val="subscript"/>
        </w:rPr>
      </w:pPr>
      <w:r w:rsidRPr="00DA5191">
        <w:rPr>
          <w:rFonts w:cs="Arial"/>
          <w:noProof/>
          <w:sz w:val="20"/>
          <w:szCs w:val="20"/>
          <w:vertAlign w:val="subscript"/>
        </w:rPr>
        <w:t>Semi-Detached Dwelling</w:t>
      </w:r>
    </w:p>
    <w:p w14:paraId="5160CC64" w14:textId="77777777" w:rsidR="00347300" w:rsidRPr="00DA5191" w:rsidRDefault="00347300" w:rsidP="00347300">
      <w:pPr>
        <w:autoSpaceDE w:val="0"/>
        <w:autoSpaceDN w:val="0"/>
        <w:adjustRightInd w:val="0"/>
        <w:rPr>
          <w:rFonts w:cs="Arial"/>
          <w:sz w:val="20"/>
          <w:szCs w:val="20"/>
        </w:rPr>
      </w:pPr>
      <w:r w:rsidRPr="00DA5191">
        <w:rPr>
          <w:b/>
          <w:sz w:val="20"/>
          <w:szCs w:val="20"/>
        </w:rPr>
        <w:t>Dwelling, Single-Detached</w:t>
      </w:r>
      <w:r w:rsidRPr="00DA5191">
        <w:rPr>
          <w:sz w:val="20"/>
          <w:szCs w:val="20"/>
        </w:rPr>
        <w:t xml:space="preserve">: </w:t>
      </w:r>
      <w:r w:rsidRPr="00DA5191">
        <w:rPr>
          <w:rFonts w:cs="Arial"/>
          <w:sz w:val="20"/>
          <w:szCs w:val="20"/>
        </w:rPr>
        <w:t>A building containing only one dwelling unit, and shall not include a mobile home as herein defined.</w:t>
      </w:r>
    </w:p>
    <w:p w14:paraId="098DE881" w14:textId="77777777" w:rsidR="00347300" w:rsidRPr="00DA5191" w:rsidRDefault="00347300" w:rsidP="00347300">
      <w:pPr>
        <w:autoSpaceDE w:val="0"/>
        <w:autoSpaceDN w:val="0"/>
        <w:adjustRightInd w:val="0"/>
        <w:spacing w:after="0"/>
        <w:rPr>
          <w:rFonts w:cs="Arial"/>
          <w:noProof/>
          <w:sz w:val="20"/>
          <w:szCs w:val="20"/>
        </w:rPr>
      </w:pPr>
      <w:r w:rsidRPr="00DA5191">
        <w:rPr>
          <w:rFonts w:cs="Arial"/>
          <w:noProof/>
          <w:sz w:val="20"/>
          <w:szCs w:val="20"/>
          <w:lang w:val="en-US"/>
        </w:rPr>
        <w:drawing>
          <wp:inline distT="0" distB="0" distL="0" distR="0" wp14:anchorId="407CD279" wp14:editId="0FA35203">
            <wp:extent cx="2247743" cy="1568293"/>
            <wp:effectExtent l="0" t="0" r="635" b="0"/>
            <wp:docPr id="47" name="Picture 47" descr="Semi Detached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mi Detached House.jpg"/>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2252707" cy="1571756"/>
                    </a:xfrm>
                    <a:prstGeom prst="rect">
                      <a:avLst/>
                    </a:prstGeom>
                    <a:noFill/>
                    <a:ln>
                      <a:noFill/>
                    </a:ln>
                  </pic:spPr>
                </pic:pic>
              </a:graphicData>
            </a:graphic>
          </wp:inline>
        </w:drawing>
      </w:r>
    </w:p>
    <w:p w14:paraId="241D5DFA" w14:textId="77777777" w:rsidR="00347300" w:rsidRPr="00DA5191" w:rsidRDefault="00347300" w:rsidP="00347300">
      <w:pPr>
        <w:autoSpaceDE w:val="0"/>
        <w:autoSpaceDN w:val="0"/>
        <w:adjustRightInd w:val="0"/>
        <w:rPr>
          <w:rFonts w:cs="Arial"/>
          <w:noProof/>
          <w:sz w:val="20"/>
          <w:szCs w:val="20"/>
          <w:vertAlign w:val="subscript"/>
        </w:rPr>
      </w:pPr>
      <w:r w:rsidRPr="00DA5191">
        <w:rPr>
          <w:rFonts w:cs="Arial"/>
          <w:noProof/>
          <w:sz w:val="20"/>
          <w:szCs w:val="20"/>
          <w:vertAlign w:val="subscript"/>
        </w:rPr>
        <w:t>Single-Detached Dwelling</w:t>
      </w:r>
    </w:p>
    <w:p w14:paraId="15AB13BE" w14:textId="77777777" w:rsidR="00347300" w:rsidRPr="00DA5191" w:rsidRDefault="00347300" w:rsidP="00347300">
      <w:pPr>
        <w:autoSpaceDE w:val="0"/>
        <w:autoSpaceDN w:val="0"/>
        <w:adjustRightInd w:val="0"/>
        <w:rPr>
          <w:rFonts w:cs="Arial"/>
          <w:bCs/>
          <w:sz w:val="20"/>
          <w:szCs w:val="20"/>
        </w:rPr>
      </w:pPr>
      <w:r w:rsidRPr="00DA5191">
        <w:rPr>
          <w:b/>
          <w:sz w:val="20"/>
          <w:szCs w:val="20"/>
        </w:rPr>
        <w:t>Dwelling, Town House:</w:t>
      </w:r>
      <w:r w:rsidRPr="00DA5191">
        <w:rPr>
          <w:sz w:val="20"/>
          <w:szCs w:val="20"/>
        </w:rPr>
        <w:t xml:space="preserve"> </w:t>
      </w:r>
      <w:r w:rsidRPr="00DA5191">
        <w:rPr>
          <w:rFonts w:cs="Arial"/>
          <w:bCs/>
          <w:sz w:val="20"/>
          <w:szCs w:val="20"/>
        </w:rPr>
        <w:t xml:space="preserve"> A dwelling, designed as one cohesive building in terms of architectural design, which contains three (3) or more similar attached dwelling units each of which fronts on a street, has direct access to the outside at grade</w:t>
      </w:r>
      <w:r w:rsidR="00424A76" w:rsidRPr="00DA5191">
        <w:rPr>
          <w:rFonts w:cs="Arial"/>
          <w:bCs/>
          <w:sz w:val="20"/>
          <w:szCs w:val="20"/>
        </w:rPr>
        <w:t>,</w:t>
      </w:r>
      <w:r w:rsidRPr="00DA5191">
        <w:rPr>
          <w:rFonts w:cs="Arial"/>
          <w:bCs/>
          <w:sz w:val="20"/>
          <w:szCs w:val="20"/>
        </w:rPr>
        <w:t xml:space="preserve"> and is not wholly or partly above another dwelling.</w:t>
      </w:r>
    </w:p>
    <w:p w14:paraId="5F212448" w14:textId="77777777" w:rsidR="00347300" w:rsidRPr="00DA5191" w:rsidRDefault="00F121CC" w:rsidP="00347300">
      <w:pPr>
        <w:autoSpaceDE w:val="0"/>
        <w:autoSpaceDN w:val="0"/>
        <w:adjustRightInd w:val="0"/>
        <w:rPr>
          <w:rFonts w:cs="Arial"/>
          <w:bCs/>
          <w:sz w:val="20"/>
          <w:szCs w:val="20"/>
        </w:rPr>
      </w:pPr>
      <w:r w:rsidRPr="00DA5191">
        <w:rPr>
          <w:rFonts w:cs="Arial"/>
          <w:noProof/>
          <w:sz w:val="20"/>
          <w:szCs w:val="20"/>
          <w:lang w:val="en-US"/>
        </w:rPr>
        <w:drawing>
          <wp:inline distT="0" distB="0" distL="0" distR="0" wp14:anchorId="078DFFB4" wp14:editId="6D976239">
            <wp:extent cx="2778826" cy="918776"/>
            <wp:effectExtent l="0" t="0" r="2540" b="0"/>
            <wp:docPr id="46" name="Picture 46" descr="Town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house.jpg"/>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2778811" cy="918771"/>
                    </a:xfrm>
                    <a:prstGeom prst="rect">
                      <a:avLst/>
                    </a:prstGeom>
                    <a:noFill/>
                    <a:ln>
                      <a:noFill/>
                    </a:ln>
                  </pic:spPr>
                </pic:pic>
              </a:graphicData>
            </a:graphic>
          </wp:inline>
        </w:drawing>
      </w:r>
    </w:p>
    <w:p w14:paraId="1579CA35" w14:textId="77777777" w:rsidR="00347300" w:rsidRPr="00DA5191" w:rsidRDefault="00347300" w:rsidP="00347300">
      <w:pPr>
        <w:autoSpaceDE w:val="0"/>
        <w:autoSpaceDN w:val="0"/>
        <w:adjustRightInd w:val="0"/>
        <w:rPr>
          <w:rFonts w:cs="Arial"/>
          <w:noProof/>
          <w:sz w:val="20"/>
          <w:szCs w:val="20"/>
          <w:vertAlign w:val="subscript"/>
        </w:rPr>
      </w:pPr>
      <w:r w:rsidRPr="00DA5191">
        <w:rPr>
          <w:rFonts w:cs="Arial"/>
          <w:noProof/>
          <w:sz w:val="20"/>
          <w:szCs w:val="20"/>
          <w:vertAlign w:val="subscript"/>
        </w:rPr>
        <w:t>Town House Dwelling</w:t>
      </w:r>
    </w:p>
    <w:p w14:paraId="7C4F03E1"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lastRenderedPageBreak/>
        <w:t>E</w:t>
      </w:r>
    </w:p>
    <w:p w14:paraId="7E54CA84" w14:textId="77777777" w:rsidR="00347300" w:rsidRPr="00DA5191" w:rsidRDefault="00347300" w:rsidP="00347300">
      <w:pPr>
        <w:autoSpaceDE w:val="0"/>
        <w:autoSpaceDN w:val="0"/>
        <w:adjustRightInd w:val="0"/>
        <w:rPr>
          <w:rFonts w:cs="Arial"/>
          <w:bCs/>
          <w:sz w:val="20"/>
          <w:szCs w:val="20"/>
        </w:rPr>
      </w:pPr>
      <w:r w:rsidRPr="00DA5191">
        <w:rPr>
          <w:b/>
          <w:sz w:val="20"/>
          <w:szCs w:val="20"/>
        </w:rPr>
        <w:t>Educational Institution:</w:t>
      </w:r>
      <w:r w:rsidRPr="00DA5191">
        <w:rPr>
          <w:sz w:val="20"/>
          <w:szCs w:val="20"/>
        </w:rPr>
        <w:t xml:space="preserve"> </w:t>
      </w:r>
      <w:r w:rsidRPr="00DA5191">
        <w:rPr>
          <w:rFonts w:cs="Arial"/>
          <w:bCs/>
          <w:sz w:val="20"/>
          <w:szCs w:val="20"/>
        </w:rPr>
        <w:t>An establishment dedicated for the purpose of providing education and instruction in any branch of knowledge.</w:t>
      </w:r>
    </w:p>
    <w:p w14:paraId="15EA2CDB" w14:textId="77777777" w:rsidR="00347300" w:rsidRPr="00DA5191" w:rsidRDefault="00347300" w:rsidP="00347300">
      <w:pPr>
        <w:autoSpaceDE w:val="0"/>
        <w:autoSpaceDN w:val="0"/>
        <w:adjustRightInd w:val="0"/>
        <w:rPr>
          <w:rFonts w:cs="Arial"/>
          <w:sz w:val="20"/>
          <w:szCs w:val="20"/>
        </w:rPr>
      </w:pPr>
      <w:r w:rsidRPr="00DA5191">
        <w:rPr>
          <w:b/>
          <w:sz w:val="20"/>
          <w:szCs w:val="20"/>
        </w:rPr>
        <w:t>Existing:</w:t>
      </w:r>
      <w:r w:rsidRPr="00DA5191">
        <w:rPr>
          <w:sz w:val="20"/>
          <w:szCs w:val="20"/>
        </w:rPr>
        <w:t xml:space="preserve"> </w:t>
      </w:r>
      <w:r w:rsidRPr="00DA5191">
        <w:rPr>
          <w:rFonts w:cs="Arial"/>
          <w:sz w:val="20"/>
          <w:szCs w:val="20"/>
        </w:rPr>
        <w:t xml:space="preserve">In place, or taking place, </w:t>
      </w:r>
      <w:r w:rsidRPr="00DA5191">
        <w:rPr>
          <w:rFonts w:cs="Arial"/>
          <w:bCs/>
          <w:sz w:val="20"/>
          <w:szCs w:val="20"/>
        </w:rPr>
        <w:t xml:space="preserve">or with all approvals and permits in place </w:t>
      </w:r>
      <w:r w:rsidRPr="00DA5191">
        <w:rPr>
          <w:rFonts w:cs="Arial"/>
          <w:sz w:val="20"/>
          <w:szCs w:val="20"/>
        </w:rPr>
        <w:t>on the date of the adoption of this Bylaw.</w:t>
      </w:r>
    </w:p>
    <w:p w14:paraId="53C78D9F"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F</w:t>
      </w:r>
    </w:p>
    <w:p w14:paraId="2990F237" w14:textId="77777777" w:rsidR="00347300" w:rsidRPr="00DA5191" w:rsidRDefault="00347300" w:rsidP="00347300">
      <w:pPr>
        <w:autoSpaceDE w:val="0"/>
        <w:autoSpaceDN w:val="0"/>
        <w:adjustRightInd w:val="0"/>
        <w:rPr>
          <w:rFonts w:cs="Arial"/>
          <w:bCs/>
          <w:sz w:val="20"/>
          <w:szCs w:val="20"/>
        </w:rPr>
      </w:pPr>
      <w:r w:rsidRPr="00DA5191">
        <w:rPr>
          <w:b/>
          <w:sz w:val="20"/>
          <w:szCs w:val="20"/>
        </w:rPr>
        <w:t>Farm Building/Yard:</w:t>
      </w:r>
      <w:r w:rsidRPr="00DA5191">
        <w:rPr>
          <w:sz w:val="20"/>
          <w:szCs w:val="20"/>
        </w:rPr>
        <w:t xml:space="preserve"> </w:t>
      </w:r>
      <w:r w:rsidRPr="00DA5191">
        <w:rPr>
          <w:rFonts w:cs="Arial"/>
          <w:bCs/>
          <w:sz w:val="20"/>
          <w:szCs w:val="20"/>
        </w:rPr>
        <w:t xml:space="preserve">Improvements such as barns, granaries, etc. used in connection with the growing and sale of trees, shrubs and sod or the raising or production of crops, livestock or poultry, fur production, bee keeping and situated on a parcel of land used for the farm operation. </w:t>
      </w:r>
    </w:p>
    <w:p w14:paraId="38A8FF93" w14:textId="77777777" w:rsidR="00347300" w:rsidRPr="00DA5191" w:rsidRDefault="00347300" w:rsidP="00347300">
      <w:pPr>
        <w:autoSpaceDE w:val="0"/>
        <w:autoSpaceDN w:val="0"/>
        <w:adjustRightInd w:val="0"/>
        <w:rPr>
          <w:rFonts w:cs="Arial"/>
          <w:bCs/>
          <w:sz w:val="20"/>
          <w:szCs w:val="20"/>
        </w:rPr>
      </w:pPr>
      <w:r w:rsidRPr="00DA5191">
        <w:rPr>
          <w:rFonts w:cs="Arial"/>
          <w:b/>
          <w:bCs/>
          <w:sz w:val="20"/>
          <w:szCs w:val="20"/>
        </w:rPr>
        <w:t xml:space="preserve">Fence: </w:t>
      </w:r>
      <w:r w:rsidRPr="00DA5191">
        <w:rPr>
          <w:rFonts w:cs="Arial"/>
          <w:bCs/>
          <w:sz w:val="20"/>
          <w:szCs w:val="20"/>
        </w:rPr>
        <w:t xml:space="preserve">A structure used to enclose or screen </w:t>
      </w:r>
      <w:r w:rsidR="00424A76" w:rsidRPr="00DA5191">
        <w:rPr>
          <w:rFonts w:cs="Arial"/>
          <w:bCs/>
          <w:sz w:val="20"/>
          <w:szCs w:val="20"/>
        </w:rPr>
        <w:t>an area</w:t>
      </w:r>
      <w:r w:rsidRPr="00DA5191">
        <w:rPr>
          <w:rFonts w:cs="Arial"/>
          <w:bCs/>
          <w:sz w:val="20"/>
          <w:szCs w:val="20"/>
        </w:rPr>
        <w:t xml:space="preserve"> of land.</w:t>
      </w:r>
    </w:p>
    <w:p w14:paraId="46616AD7" w14:textId="77777777" w:rsidR="00347300" w:rsidRPr="00DA5191" w:rsidRDefault="00347300" w:rsidP="00347300">
      <w:pPr>
        <w:autoSpaceDE w:val="0"/>
        <w:autoSpaceDN w:val="0"/>
        <w:adjustRightInd w:val="0"/>
        <w:rPr>
          <w:rFonts w:cs="Arial"/>
          <w:sz w:val="20"/>
          <w:szCs w:val="20"/>
        </w:rPr>
      </w:pPr>
      <w:r w:rsidRPr="00DA5191">
        <w:rPr>
          <w:b/>
          <w:sz w:val="20"/>
          <w:szCs w:val="20"/>
        </w:rPr>
        <w:t>Fill (Clean Fill):</w:t>
      </w:r>
      <w:r w:rsidRPr="00DA5191">
        <w:rPr>
          <w:sz w:val="20"/>
          <w:szCs w:val="20"/>
        </w:rPr>
        <w:t xml:space="preserve"> </w:t>
      </w:r>
      <w:r w:rsidRPr="00DA5191">
        <w:rPr>
          <w:rFonts w:cs="Arial"/>
          <w:sz w:val="20"/>
          <w:szCs w:val="20"/>
        </w:rPr>
        <w:t>Soil, rock, rubble, or other Town-approved, non-regulated waste that is transported and placed on the existing, usually natural, ground surface.</w:t>
      </w:r>
    </w:p>
    <w:p w14:paraId="224C9C0A" w14:textId="77777777" w:rsidR="00347300" w:rsidRPr="00DA5191" w:rsidRDefault="00347300" w:rsidP="00347300">
      <w:pPr>
        <w:autoSpaceDE w:val="0"/>
        <w:autoSpaceDN w:val="0"/>
        <w:adjustRightInd w:val="0"/>
        <w:rPr>
          <w:rFonts w:cs="Arial"/>
          <w:sz w:val="20"/>
          <w:szCs w:val="20"/>
        </w:rPr>
      </w:pPr>
      <w:r w:rsidRPr="00DA5191">
        <w:rPr>
          <w:b/>
          <w:sz w:val="20"/>
          <w:szCs w:val="20"/>
        </w:rPr>
        <w:t>Flanking</w:t>
      </w:r>
      <w:r w:rsidRPr="00DA5191">
        <w:rPr>
          <w:sz w:val="20"/>
          <w:szCs w:val="20"/>
        </w:rPr>
        <w:t>:</w:t>
      </w:r>
      <w:r w:rsidRPr="00DA5191">
        <w:rPr>
          <w:rFonts w:cs="Arial"/>
          <w:sz w:val="20"/>
          <w:szCs w:val="20"/>
        </w:rPr>
        <w:t xml:space="preserve"> </w:t>
      </w:r>
      <w:r w:rsidR="00424A76" w:rsidRPr="00DA5191">
        <w:rPr>
          <w:rFonts w:cs="Arial"/>
          <w:sz w:val="20"/>
          <w:szCs w:val="20"/>
        </w:rPr>
        <w:t>Refers</w:t>
      </w:r>
      <w:r w:rsidRPr="00DA5191">
        <w:rPr>
          <w:rFonts w:cs="Arial"/>
          <w:sz w:val="20"/>
          <w:szCs w:val="20"/>
        </w:rPr>
        <w:t xml:space="preserve"> to the side of a lot, parcel or site. </w:t>
      </w:r>
    </w:p>
    <w:p w14:paraId="700AEE9E" w14:textId="77777777" w:rsidR="00347300" w:rsidRPr="00DA5191" w:rsidRDefault="00347300" w:rsidP="00347300">
      <w:pPr>
        <w:autoSpaceDE w:val="0"/>
        <w:autoSpaceDN w:val="0"/>
        <w:adjustRightInd w:val="0"/>
        <w:rPr>
          <w:rFonts w:cs="Arial"/>
          <w:sz w:val="20"/>
          <w:szCs w:val="20"/>
        </w:rPr>
      </w:pPr>
      <w:r w:rsidRPr="00DA5191">
        <w:rPr>
          <w:b/>
          <w:sz w:val="20"/>
          <w:szCs w:val="20"/>
        </w:rPr>
        <w:t>Flood</w:t>
      </w:r>
      <w:r w:rsidRPr="00DA5191">
        <w:rPr>
          <w:sz w:val="20"/>
          <w:szCs w:val="20"/>
        </w:rPr>
        <w:t xml:space="preserve">: </w:t>
      </w:r>
      <w:r w:rsidRPr="00DA5191">
        <w:rPr>
          <w:rFonts w:cs="Arial"/>
          <w:sz w:val="20"/>
          <w:szCs w:val="20"/>
        </w:rPr>
        <w:t>A temporary rise in the water level that results in the inundation of areas not ordinarily covered by water.</w:t>
      </w:r>
    </w:p>
    <w:p w14:paraId="6E710C12" w14:textId="77777777" w:rsidR="00347300" w:rsidRPr="00DA5191" w:rsidRDefault="00347300" w:rsidP="00347300">
      <w:pPr>
        <w:spacing w:line="240" w:lineRule="auto"/>
        <w:rPr>
          <w:rFonts w:cs="Arial"/>
          <w:sz w:val="20"/>
          <w:szCs w:val="20"/>
        </w:rPr>
      </w:pPr>
      <w:r w:rsidRPr="00DA5191">
        <w:rPr>
          <w:rFonts w:cs="Arial"/>
          <w:b/>
          <w:sz w:val="20"/>
          <w:szCs w:val="20"/>
        </w:rPr>
        <w:t>Floodway:</w:t>
      </w:r>
      <w:r w:rsidRPr="00DA5191">
        <w:rPr>
          <w:rFonts w:cs="Arial"/>
          <w:sz w:val="20"/>
          <w:szCs w:val="20"/>
        </w:rPr>
        <w:t xml:space="preserve"> The portion of the flood plain adjoining the channel where the waters in the 1:500 year flood are projected to meet or exceed a depth of one metre or a velocity of one metre per second.</w:t>
      </w:r>
    </w:p>
    <w:p w14:paraId="01E9054E" w14:textId="77777777" w:rsidR="00347300" w:rsidRPr="00DA5191" w:rsidRDefault="00347300" w:rsidP="00347300">
      <w:pPr>
        <w:spacing w:line="240" w:lineRule="auto"/>
        <w:rPr>
          <w:rFonts w:cs="Arial"/>
          <w:sz w:val="20"/>
          <w:szCs w:val="20"/>
        </w:rPr>
      </w:pPr>
      <w:r w:rsidRPr="00DA5191">
        <w:rPr>
          <w:rFonts w:cs="Arial"/>
          <w:b/>
          <w:sz w:val="20"/>
          <w:szCs w:val="20"/>
        </w:rPr>
        <w:t>Floodproofed:</w:t>
      </w:r>
      <w:r w:rsidRPr="00DA5191">
        <w:rPr>
          <w:rFonts w:cs="Arial"/>
          <w:sz w:val="20"/>
          <w:szCs w:val="20"/>
        </w:rPr>
        <w:t xml:space="preserve"> A measure, or combination of structural and non-structural measures, incorporated into the design of a structure which reduces or eliminates the risk of flood damage to a defined elevation.</w:t>
      </w:r>
    </w:p>
    <w:p w14:paraId="637D3110" w14:textId="77777777" w:rsidR="00347300" w:rsidRPr="00DA5191" w:rsidRDefault="00347300" w:rsidP="00347300">
      <w:pPr>
        <w:spacing w:line="240" w:lineRule="auto"/>
        <w:rPr>
          <w:rFonts w:cs="Arial"/>
          <w:sz w:val="20"/>
          <w:szCs w:val="20"/>
        </w:rPr>
      </w:pPr>
      <w:r w:rsidRPr="00DA5191">
        <w:rPr>
          <w:rFonts w:cs="Arial"/>
          <w:b/>
          <w:sz w:val="20"/>
          <w:szCs w:val="20"/>
        </w:rPr>
        <w:t>Flood Fringe</w:t>
      </w:r>
      <w:r w:rsidRPr="00DA5191">
        <w:rPr>
          <w:rFonts w:cs="Arial"/>
          <w:sz w:val="20"/>
          <w:szCs w:val="20"/>
        </w:rPr>
        <w:t>: The portion of the floodplain where the waters in the 1:500 year flood are projected to be less than a depth of one metre or a velocity of one metre per second.</w:t>
      </w:r>
    </w:p>
    <w:p w14:paraId="54D027B4" w14:textId="77777777" w:rsidR="00347300" w:rsidRPr="00DA5191" w:rsidRDefault="00347300" w:rsidP="00347300">
      <w:pPr>
        <w:spacing w:line="240" w:lineRule="auto"/>
        <w:rPr>
          <w:rFonts w:cs="Arial"/>
          <w:sz w:val="20"/>
          <w:szCs w:val="20"/>
        </w:rPr>
      </w:pPr>
      <w:r w:rsidRPr="00DA5191">
        <w:rPr>
          <w:rFonts w:cs="Arial"/>
          <w:noProof/>
          <w:sz w:val="20"/>
          <w:szCs w:val="20"/>
          <w:lang w:val="en-US"/>
        </w:rPr>
        <w:drawing>
          <wp:inline distT="0" distB="0" distL="0" distR="0" wp14:anchorId="63A009A2" wp14:editId="0D9E7F78">
            <wp:extent cx="3301365" cy="1626870"/>
            <wp:effectExtent l="0" t="0" r="0" b="0"/>
            <wp:docPr id="45" name="Picture 45" descr="FloodPlain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oodPlain Final.jpg"/>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3301365" cy="1626870"/>
                    </a:xfrm>
                    <a:prstGeom prst="rect">
                      <a:avLst/>
                    </a:prstGeom>
                    <a:noFill/>
                    <a:ln>
                      <a:noFill/>
                    </a:ln>
                  </pic:spPr>
                </pic:pic>
              </a:graphicData>
            </a:graphic>
          </wp:inline>
        </w:drawing>
      </w:r>
    </w:p>
    <w:p w14:paraId="508FFCA8" w14:textId="77777777" w:rsidR="00347300" w:rsidRPr="00DA5191" w:rsidRDefault="00347300" w:rsidP="00347300">
      <w:pPr>
        <w:autoSpaceDE w:val="0"/>
        <w:autoSpaceDN w:val="0"/>
        <w:adjustRightInd w:val="0"/>
        <w:rPr>
          <w:rFonts w:cs="Arial"/>
          <w:sz w:val="20"/>
          <w:szCs w:val="20"/>
        </w:rPr>
      </w:pPr>
      <w:r w:rsidRPr="00DA5191">
        <w:rPr>
          <w:b/>
          <w:sz w:val="20"/>
          <w:szCs w:val="20"/>
        </w:rPr>
        <w:t>Floor Area:</w:t>
      </w:r>
      <w:r w:rsidRPr="00DA5191">
        <w:rPr>
          <w:sz w:val="20"/>
          <w:szCs w:val="20"/>
        </w:rPr>
        <w:t xml:space="preserve"> </w:t>
      </w:r>
      <w:r w:rsidRPr="00DA5191">
        <w:rPr>
          <w:rFonts w:cs="Arial"/>
          <w:sz w:val="20"/>
          <w:szCs w:val="20"/>
        </w:rPr>
        <w:t>The maximum area contained within the outside walls of a building, excl</w:t>
      </w:r>
      <w:r w:rsidR="00424A76" w:rsidRPr="00DA5191">
        <w:rPr>
          <w:rFonts w:cs="Arial"/>
          <w:sz w:val="20"/>
          <w:szCs w:val="20"/>
        </w:rPr>
        <w:t>uding in the case of a dwelling</w:t>
      </w:r>
      <w:r w:rsidRPr="00DA5191">
        <w:rPr>
          <w:rFonts w:cs="Arial"/>
          <w:sz w:val="20"/>
          <w:szCs w:val="20"/>
        </w:rPr>
        <w:t xml:space="preserve"> any private garage, porch, veranda, open deck, unfinished attic, or unfinished basement or cellar and in a commercial or industrial building, any utility room.</w:t>
      </w:r>
    </w:p>
    <w:p w14:paraId="3EDC91D2" w14:textId="77777777" w:rsidR="00347300" w:rsidRPr="00DA5191" w:rsidRDefault="00347300" w:rsidP="00347300">
      <w:pPr>
        <w:autoSpaceDE w:val="0"/>
        <w:autoSpaceDN w:val="0"/>
        <w:adjustRightInd w:val="0"/>
        <w:rPr>
          <w:rFonts w:cs="Arial"/>
          <w:sz w:val="20"/>
          <w:szCs w:val="20"/>
        </w:rPr>
      </w:pPr>
      <w:r w:rsidRPr="00DA5191">
        <w:rPr>
          <w:b/>
          <w:sz w:val="20"/>
          <w:szCs w:val="20"/>
        </w:rPr>
        <w:t>Future Land Use Map:</w:t>
      </w:r>
      <w:r w:rsidRPr="00DA5191">
        <w:rPr>
          <w:sz w:val="20"/>
          <w:szCs w:val="20"/>
        </w:rPr>
        <w:t xml:space="preserve"> </w:t>
      </w:r>
      <w:r w:rsidRPr="00DA5191">
        <w:rPr>
          <w:rFonts w:cs="Arial"/>
          <w:bCs/>
          <w:sz w:val="20"/>
          <w:szCs w:val="20"/>
        </w:rPr>
        <w:t>In its projections, the map specifies certain areas for residential growth and others for industry, commercial and conservation. T</w:t>
      </w:r>
      <w:r w:rsidRPr="00DA5191">
        <w:rPr>
          <w:rFonts w:cs="Arial"/>
          <w:sz w:val="20"/>
          <w:szCs w:val="20"/>
        </w:rPr>
        <w:t>he Future Land Use Map for Wilkie is attached as Appendix “A“ in the Official Community Plan.</w:t>
      </w:r>
    </w:p>
    <w:p w14:paraId="2ED3087F" w14:textId="77777777" w:rsidR="00347300" w:rsidRPr="00DA5191" w:rsidRDefault="00347300" w:rsidP="00347300">
      <w:pPr>
        <w:autoSpaceDE w:val="0"/>
        <w:autoSpaceDN w:val="0"/>
        <w:adjustRightInd w:val="0"/>
        <w:rPr>
          <w:rFonts w:cs="Arial"/>
          <w:sz w:val="20"/>
          <w:szCs w:val="20"/>
        </w:rPr>
      </w:pPr>
      <w:r w:rsidRPr="00DA5191">
        <w:rPr>
          <w:b/>
          <w:sz w:val="20"/>
          <w:szCs w:val="20"/>
        </w:rPr>
        <w:t>Frontage (Lot Frontage):</w:t>
      </w:r>
      <w:r w:rsidRPr="00DA5191">
        <w:rPr>
          <w:sz w:val="20"/>
          <w:szCs w:val="20"/>
        </w:rPr>
        <w:t xml:space="preserve"> </w:t>
      </w:r>
      <w:r w:rsidRPr="00DA5191">
        <w:rPr>
          <w:rFonts w:cs="Arial"/>
          <w:sz w:val="20"/>
          <w:szCs w:val="20"/>
        </w:rPr>
        <w:t>The distance across the street side of a lot (a lot must front on a street), between the points where the side lines of the lot meet the street right of way or boulevard; or, where a lot is irregular in shape and is narrowest at the front street end, the width of the lot shall be measured parallel to the street line at the centre of the front lot line, and at a setback from the front lot line no greater than the minimum permitted building setback.</w:t>
      </w:r>
    </w:p>
    <w:p w14:paraId="70F9B67E"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G</w:t>
      </w:r>
    </w:p>
    <w:p w14:paraId="36DAEF1E" w14:textId="77777777" w:rsidR="00347300" w:rsidRPr="00DA5191" w:rsidRDefault="00347300" w:rsidP="00347300">
      <w:pPr>
        <w:autoSpaceDE w:val="0"/>
        <w:autoSpaceDN w:val="0"/>
        <w:adjustRightInd w:val="0"/>
        <w:rPr>
          <w:rFonts w:cs="Arial"/>
          <w:sz w:val="20"/>
          <w:szCs w:val="20"/>
        </w:rPr>
      </w:pPr>
      <w:r w:rsidRPr="00DA5191">
        <w:rPr>
          <w:b/>
          <w:sz w:val="20"/>
          <w:szCs w:val="20"/>
        </w:rPr>
        <w:t>Garage, Private:</w:t>
      </w:r>
      <w:r w:rsidRPr="00DA5191">
        <w:rPr>
          <w:sz w:val="20"/>
          <w:szCs w:val="20"/>
        </w:rPr>
        <w:t xml:space="preserve"> </w:t>
      </w:r>
      <w:r w:rsidRPr="00DA5191">
        <w:rPr>
          <w:rFonts w:cs="Arial"/>
          <w:sz w:val="20"/>
          <w:szCs w:val="20"/>
        </w:rPr>
        <w:t>A building or part of a building used for or intended to be used for the storage of motor vehicles and wherein neither servicing nor repairing of such vehicles are carried on for remuneration.</w:t>
      </w:r>
    </w:p>
    <w:p w14:paraId="081428BE" w14:textId="77777777" w:rsidR="00347300" w:rsidRPr="00DA5191" w:rsidRDefault="00347300" w:rsidP="00347300">
      <w:pPr>
        <w:autoSpaceDE w:val="0"/>
        <w:autoSpaceDN w:val="0"/>
        <w:adjustRightInd w:val="0"/>
        <w:rPr>
          <w:rFonts w:cs="Arial"/>
          <w:sz w:val="20"/>
          <w:szCs w:val="20"/>
        </w:rPr>
      </w:pPr>
      <w:r w:rsidRPr="00DA5191">
        <w:rPr>
          <w:b/>
          <w:sz w:val="20"/>
          <w:szCs w:val="20"/>
        </w:rPr>
        <w:t>Garage, Public</w:t>
      </w:r>
      <w:r w:rsidRPr="00DA5191">
        <w:rPr>
          <w:sz w:val="20"/>
          <w:szCs w:val="20"/>
        </w:rPr>
        <w:t xml:space="preserve">: </w:t>
      </w:r>
      <w:r w:rsidRPr="00DA5191">
        <w:rPr>
          <w:rFonts w:cs="Arial"/>
          <w:sz w:val="20"/>
          <w:szCs w:val="20"/>
        </w:rPr>
        <w:t>A building or place where motor vehicles are stored or repaired for remuneration though does not include</w:t>
      </w:r>
      <w:r w:rsidR="00424A76" w:rsidRPr="00DA5191">
        <w:rPr>
          <w:rFonts w:cs="Arial"/>
          <w:sz w:val="20"/>
          <w:szCs w:val="20"/>
        </w:rPr>
        <w:t xml:space="preserve"> a car washing establishment</w:t>
      </w:r>
      <w:r w:rsidRPr="00DA5191">
        <w:rPr>
          <w:rFonts w:cs="Arial"/>
          <w:sz w:val="20"/>
          <w:szCs w:val="20"/>
        </w:rPr>
        <w:t>, an auto sales lot or an automobile service station.</w:t>
      </w:r>
    </w:p>
    <w:p w14:paraId="086BC882" w14:textId="77777777" w:rsidR="00347300" w:rsidRPr="00DA5191" w:rsidRDefault="00347300" w:rsidP="00347300">
      <w:pPr>
        <w:autoSpaceDE w:val="0"/>
        <w:autoSpaceDN w:val="0"/>
        <w:adjustRightInd w:val="0"/>
        <w:rPr>
          <w:rFonts w:cs="Arial"/>
          <w:sz w:val="20"/>
          <w:szCs w:val="20"/>
        </w:rPr>
      </w:pPr>
      <w:r w:rsidRPr="00DA5191">
        <w:rPr>
          <w:b/>
          <w:sz w:val="20"/>
          <w:szCs w:val="20"/>
        </w:rPr>
        <w:lastRenderedPageBreak/>
        <w:t>Garden (Granny) Suite:</w:t>
      </w:r>
      <w:r w:rsidRPr="00DA5191">
        <w:rPr>
          <w:sz w:val="20"/>
          <w:szCs w:val="20"/>
        </w:rPr>
        <w:t xml:space="preserve"> </w:t>
      </w:r>
      <w:r w:rsidRPr="00DA5191">
        <w:rPr>
          <w:rFonts w:cs="Arial"/>
          <w:sz w:val="20"/>
          <w:szCs w:val="20"/>
        </w:rPr>
        <w:t>A second, small, dwelling on the site of a primary, single-family dwelling that accommodates one or two family members of the owner/occupants of the primary residence and is intended to allow the family to live independently though with the support nearby of the extended family.</w:t>
      </w:r>
    </w:p>
    <w:p w14:paraId="29F7E1A5" w14:textId="77777777" w:rsidR="00347300" w:rsidRPr="00DA5191" w:rsidRDefault="00347300" w:rsidP="00347300">
      <w:pPr>
        <w:autoSpaceDE w:val="0"/>
        <w:autoSpaceDN w:val="0"/>
        <w:adjustRightInd w:val="0"/>
        <w:rPr>
          <w:rFonts w:cs="Arial"/>
          <w:sz w:val="20"/>
          <w:szCs w:val="20"/>
        </w:rPr>
      </w:pPr>
      <w:r w:rsidRPr="00DA5191">
        <w:rPr>
          <w:b/>
          <w:sz w:val="20"/>
          <w:szCs w:val="20"/>
        </w:rPr>
        <w:t>Gas Bar:</w:t>
      </w:r>
      <w:r w:rsidRPr="00DA5191">
        <w:rPr>
          <w:sz w:val="20"/>
          <w:szCs w:val="20"/>
        </w:rPr>
        <w:t xml:space="preserve"> </w:t>
      </w:r>
      <w:r w:rsidRPr="00DA5191">
        <w:rPr>
          <w:rFonts w:cs="Arial"/>
          <w:sz w:val="20"/>
          <w:szCs w:val="20"/>
        </w:rPr>
        <w:t>A building or place where fuel and automotive fluids are sold and may be added to a vehicle on the property,  and which may have a convenience store and/or restaurant.</w:t>
      </w:r>
    </w:p>
    <w:p w14:paraId="2598362F" w14:textId="77777777" w:rsidR="00347300" w:rsidRPr="00DA5191" w:rsidRDefault="00347300" w:rsidP="00347300">
      <w:pPr>
        <w:autoSpaceDE w:val="0"/>
        <w:autoSpaceDN w:val="0"/>
        <w:adjustRightInd w:val="0"/>
        <w:rPr>
          <w:rFonts w:cs="Arial"/>
          <w:sz w:val="20"/>
          <w:szCs w:val="20"/>
        </w:rPr>
      </w:pPr>
      <w:r w:rsidRPr="00DA5191">
        <w:rPr>
          <w:b/>
          <w:sz w:val="20"/>
          <w:szCs w:val="20"/>
        </w:rPr>
        <w:t>Grade:</w:t>
      </w:r>
      <w:r w:rsidRPr="00DA5191">
        <w:rPr>
          <w:sz w:val="20"/>
          <w:szCs w:val="20"/>
        </w:rPr>
        <w:t xml:space="preserve"> </w:t>
      </w:r>
      <w:r w:rsidRPr="00DA5191">
        <w:rPr>
          <w:rFonts w:cs="Arial"/>
          <w:sz w:val="20"/>
          <w:szCs w:val="20"/>
        </w:rPr>
        <w:t>The average elevation of the natural ground level at the walls of a building or structure as determined by the elevation of the four outside corners of the building.</w:t>
      </w:r>
    </w:p>
    <w:p w14:paraId="5B63683D" w14:textId="77777777" w:rsidR="00347300" w:rsidRPr="00DA5191" w:rsidRDefault="00347300" w:rsidP="00347300">
      <w:pPr>
        <w:autoSpaceDE w:val="0"/>
        <w:autoSpaceDN w:val="0"/>
        <w:adjustRightInd w:val="0"/>
        <w:rPr>
          <w:rFonts w:cs="Arial"/>
          <w:sz w:val="20"/>
          <w:szCs w:val="20"/>
        </w:rPr>
      </w:pPr>
      <w:r w:rsidRPr="00DA5191">
        <w:rPr>
          <w:b/>
          <w:sz w:val="20"/>
          <w:szCs w:val="20"/>
        </w:rPr>
        <w:t>Greenhouse, Commercial</w:t>
      </w:r>
      <w:r w:rsidRPr="00DA5191">
        <w:rPr>
          <w:sz w:val="20"/>
          <w:szCs w:val="20"/>
        </w:rPr>
        <w:t xml:space="preserve">: </w:t>
      </w:r>
      <w:r w:rsidRPr="00DA5191">
        <w:rPr>
          <w:rFonts w:cs="Arial"/>
          <w:sz w:val="20"/>
          <w:szCs w:val="20"/>
        </w:rPr>
        <w:t xml:space="preserve">A building for the growing of flowers, plants, shrubs, trees and similar vegetation that are not necessarily transplanted outdoors on the same site, </w:t>
      </w:r>
      <w:r w:rsidR="003E4510" w:rsidRPr="00DA5191">
        <w:rPr>
          <w:rFonts w:cs="Arial"/>
          <w:sz w:val="20"/>
          <w:szCs w:val="20"/>
        </w:rPr>
        <w:t>though</w:t>
      </w:r>
      <w:r w:rsidRPr="00DA5191">
        <w:rPr>
          <w:rFonts w:cs="Arial"/>
          <w:sz w:val="20"/>
          <w:szCs w:val="20"/>
        </w:rPr>
        <w:t xml:space="preserve"> are sold directly at wholesale or retail from the site.</w:t>
      </w:r>
    </w:p>
    <w:p w14:paraId="0FA2CAB9" w14:textId="77777777" w:rsidR="00347300" w:rsidRPr="00DA5191" w:rsidRDefault="00347300" w:rsidP="00347300">
      <w:pPr>
        <w:autoSpaceDE w:val="0"/>
        <w:autoSpaceDN w:val="0"/>
        <w:adjustRightInd w:val="0"/>
        <w:rPr>
          <w:rFonts w:cs="Arial"/>
          <w:sz w:val="20"/>
          <w:szCs w:val="20"/>
        </w:rPr>
      </w:pPr>
      <w:r w:rsidRPr="00DA5191">
        <w:rPr>
          <w:b/>
          <w:sz w:val="20"/>
          <w:szCs w:val="20"/>
        </w:rPr>
        <w:t>Greenhouse, Private:</w:t>
      </w:r>
      <w:r w:rsidRPr="00DA5191">
        <w:rPr>
          <w:sz w:val="20"/>
          <w:szCs w:val="20"/>
        </w:rPr>
        <w:t xml:space="preserve"> </w:t>
      </w:r>
      <w:r w:rsidRPr="00DA5191">
        <w:rPr>
          <w:rFonts w:cs="Arial"/>
          <w:sz w:val="20"/>
          <w:szCs w:val="20"/>
        </w:rPr>
        <w:t>A building for the growing of flowers, plant, shrubs, trees and similar vegetation that are transplanted outdoors on the same site containing such greenhouse(s), and where greenhouse products may not be offered for sale.</w:t>
      </w:r>
    </w:p>
    <w:p w14:paraId="7347D786" w14:textId="77777777" w:rsidR="00347300" w:rsidRPr="00DA5191" w:rsidRDefault="00347300" w:rsidP="00347300">
      <w:pPr>
        <w:autoSpaceDE w:val="0"/>
        <w:autoSpaceDN w:val="0"/>
        <w:adjustRightInd w:val="0"/>
        <w:rPr>
          <w:rFonts w:cs="Arial"/>
          <w:bCs/>
          <w:sz w:val="20"/>
          <w:szCs w:val="20"/>
        </w:rPr>
      </w:pPr>
      <w:r w:rsidRPr="00DA5191">
        <w:rPr>
          <w:b/>
          <w:sz w:val="20"/>
          <w:szCs w:val="20"/>
        </w:rPr>
        <w:t>Greenways:</w:t>
      </w:r>
      <w:r w:rsidRPr="00DA5191">
        <w:rPr>
          <w:sz w:val="20"/>
          <w:szCs w:val="20"/>
        </w:rPr>
        <w:t xml:space="preserve"> </w:t>
      </w:r>
      <w:r w:rsidRPr="00DA5191">
        <w:rPr>
          <w:rFonts w:cs="Arial"/>
          <w:bCs/>
          <w:sz w:val="20"/>
          <w:szCs w:val="20"/>
        </w:rPr>
        <w:t>A linear park which may accommodate pathways principally for foot traffic and/or bicycles. Typically, greenways are planned along creeks or streams and managed as natural environments, or bikeways along landscaped roads.</w:t>
      </w:r>
    </w:p>
    <w:p w14:paraId="262411FD" w14:textId="77777777" w:rsidR="00347300" w:rsidRPr="00DA5191" w:rsidRDefault="00347300" w:rsidP="00347300">
      <w:pPr>
        <w:autoSpaceDE w:val="0"/>
        <w:autoSpaceDN w:val="0"/>
        <w:adjustRightInd w:val="0"/>
        <w:rPr>
          <w:rFonts w:cs="Arial"/>
          <w:bCs/>
          <w:sz w:val="20"/>
          <w:szCs w:val="20"/>
        </w:rPr>
      </w:pPr>
      <w:r w:rsidRPr="00DA5191">
        <w:rPr>
          <w:b/>
          <w:sz w:val="20"/>
          <w:szCs w:val="20"/>
        </w:rPr>
        <w:t>Group Home:</w:t>
      </w:r>
      <w:r w:rsidRPr="00DA5191">
        <w:rPr>
          <w:sz w:val="20"/>
          <w:szCs w:val="20"/>
        </w:rPr>
        <w:t xml:space="preserve"> </w:t>
      </w:r>
      <w:r w:rsidRPr="00DA5191">
        <w:rPr>
          <w:rFonts w:cs="Arial"/>
          <w:bCs/>
          <w:sz w:val="20"/>
          <w:szCs w:val="20"/>
        </w:rPr>
        <w:t>(See Personal Care Home).</w:t>
      </w:r>
    </w:p>
    <w:p w14:paraId="50D2D660"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H</w:t>
      </w:r>
    </w:p>
    <w:p w14:paraId="4376F4F2" w14:textId="77777777" w:rsidR="00347300" w:rsidRPr="00DA5191" w:rsidRDefault="00347300" w:rsidP="00347300">
      <w:pPr>
        <w:autoSpaceDE w:val="0"/>
        <w:autoSpaceDN w:val="0"/>
        <w:adjustRightInd w:val="0"/>
        <w:rPr>
          <w:rFonts w:cs="Arial"/>
          <w:bCs/>
          <w:sz w:val="20"/>
          <w:szCs w:val="20"/>
        </w:rPr>
      </w:pPr>
      <w:r w:rsidRPr="00DA5191">
        <w:rPr>
          <w:b/>
          <w:sz w:val="20"/>
          <w:szCs w:val="20"/>
        </w:rPr>
        <w:t>Hazardous Industry/Substance</w:t>
      </w:r>
      <w:r w:rsidRPr="00DA5191">
        <w:rPr>
          <w:rFonts w:cs="Arial"/>
          <w:bCs/>
          <w:sz w:val="20"/>
          <w:szCs w:val="20"/>
        </w:rPr>
        <w:t>: A substance that, because of its quality, concentration or physical, chemical or infectious characteristics, either individually or in combination with other substances on the site</w:t>
      </w:r>
      <w:r w:rsidR="00424A76" w:rsidRPr="00DA5191">
        <w:rPr>
          <w:rFonts w:cs="Arial"/>
          <w:bCs/>
          <w:sz w:val="20"/>
          <w:szCs w:val="20"/>
        </w:rPr>
        <w:t>,</w:t>
      </w:r>
      <w:r w:rsidRPr="00DA5191">
        <w:rPr>
          <w:rFonts w:cs="Arial"/>
          <w:bCs/>
          <w:sz w:val="20"/>
          <w:szCs w:val="20"/>
        </w:rPr>
        <w:t xml:space="preserve"> is an existing or potential threat to the physical environment, to human health or other living organisms.</w:t>
      </w:r>
    </w:p>
    <w:p w14:paraId="459FBA1C" w14:textId="77777777" w:rsidR="00347300" w:rsidRPr="00DA5191" w:rsidRDefault="00347300" w:rsidP="00347300">
      <w:pPr>
        <w:autoSpaceDE w:val="0"/>
        <w:autoSpaceDN w:val="0"/>
        <w:adjustRightInd w:val="0"/>
        <w:rPr>
          <w:rFonts w:cs="Arial"/>
          <w:sz w:val="20"/>
          <w:szCs w:val="20"/>
        </w:rPr>
      </w:pPr>
      <w:r w:rsidRPr="00DA5191">
        <w:rPr>
          <w:b/>
          <w:sz w:val="20"/>
          <w:szCs w:val="20"/>
        </w:rPr>
        <w:t>Hazard(ous) Land</w:t>
      </w:r>
      <w:r w:rsidRPr="00DA5191">
        <w:rPr>
          <w:sz w:val="20"/>
          <w:szCs w:val="20"/>
        </w:rPr>
        <w:t xml:space="preserve">: </w:t>
      </w:r>
      <w:r w:rsidRPr="00DA5191">
        <w:rPr>
          <w:rFonts w:cs="Arial"/>
          <w:sz w:val="20"/>
          <w:szCs w:val="20"/>
        </w:rPr>
        <w:t>Land having inherent environmental hazards; land subject to flooding, earth movement, or slope instability, land with poor natural drainage, ground water seepage, erosion, steep slopes, rock formations, or other similar features.</w:t>
      </w:r>
    </w:p>
    <w:p w14:paraId="1BB3A7FB" w14:textId="77777777" w:rsidR="00347300" w:rsidRPr="00DA5191" w:rsidRDefault="00347300" w:rsidP="00347300">
      <w:pPr>
        <w:autoSpaceDE w:val="0"/>
        <w:autoSpaceDN w:val="0"/>
        <w:adjustRightInd w:val="0"/>
        <w:rPr>
          <w:rFonts w:cs="Arial"/>
          <w:sz w:val="20"/>
          <w:szCs w:val="20"/>
        </w:rPr>
      </w:pPr>
      <w:r w:rsidRPr="00DA5191">
        <w:rPr>
          <w:b/>
          <w:sz w:val="20"/>
          <w:szCs w:val="20"/>
        </w:rPr>
        <w:t>Health Service Facility (Health Clinic):</w:t>
      </w:r>
      <w:r w:rsidRPr="00DA5191">
        <w:rPr>
          <w:sz w:val="20"/>
          <w:szCs w:val="20"/>
        </w:rPr>
        <w:t xml:space="preserve"> </w:t>
      </w:r>
      <w:r w:rsidRPr="00DA5191">
        <w:rPr>
          <w:rFonts w:cs="Arial"/>
          <w:sz w:val="20"/>
          <w:szCs w:val="20"/>
        </w:rPr>
        <w:t>A building or part thereof used by qualified health service practitioners for the treatment of human health needs.</w:t>
      </w:r>
    </w:p>
    <w:p w14:paraId="563FF98F" w14:textId="77777777" w:rsidR="00347300" w:rsidRPr="00DA5191" w:rsidRDefault="00347300" w:rsidP="00347300">
      <w:pPr>
        <w:autoSpaceDE w:val="0"/>
        <w:autoSpaceDN w:val="0"/>
        <w:adjustRightInd w:val="0"/>
        <w:rPr>
          <w:rFonts w:cs="Arial"/>
          <w:bCs/>
          <w:sz w:val="20"/>
          <w:szCs w:val="20"/>
        </w:rPr>
      </w:pPr>
      <w:r w:rsidRPr="00DA5191">
        <w:rPr>
          <w:b/>
          <w:sz w:val="20"/>
          <w:szCs w:val="20"/>
        </w:rPr>
        <w:t>Heritage Resource:</w:t>
      </w:r>
      <w:r w:rsidRPr="00DA5191">
        <w:rPr>
          <w:sz w:val="20"/>
          <w:szCs w:val="20"/>
        </w:rPr>
        <w:t xml:space="preserve"> </w:t>
      </w:r>
      <w:r w:rsidRPr="00DA5191">
        <w:rPr>
          <w:rFonts w:cs="Arial"/>
          <w:bCs/>
          <w:sz w:val="20"/>
          <w:szCs w:val="20"/>
        </w:rPr>
        <w:t>The history, culture and historical resources of an area and its residents.</w:t>
      </w:r>
    </w:p>
    <w:p w14:paraId="6F55D7AF" w14:textId="77777777" w:rsidR="00347300" w:rsidRPr="00DA5191" w:rsidRDefault="00347300" w:rsidP="00347300">
      <w:pPr>
        <w:autoSpaceDE w:val="0"/>
        <w:autoSpaceDN w:val="0"/>
        <w:adjustRightInd w:val="0"/>
        <w:rPr>
          <w:rFonts w:cs="Arial"/>
          <w:bCs/>
          <w:sz w:val="20"/>
          <w:szCs w:val="20"/>
        </w:rPr>
      </w:pPr>
      <w:r w:rsidRPr="00DA5191">
        <w:rPr>
          <w:b/>
          <w:sz w:val="20"/>
          <w:szCs w:val="20"/>
        </w:rPr>
        <w:t>Highway Commercial:</w:t>
      </w:r>
      <w:r w:rsidRPr="00DA5191">
        <w:rPr>
          <w:sz w:val="20"/>
          <w:szCs w:val="20"/>
        </w:rPr>
        <w:t xml:space="preserve"> </w:t>
      </w:r>
      <w:r w:rsidRPr="00DA5191">
        <w:rPr>
          <w:rFonts w:cs="Arial"/>
          <w:bCs/>
          <w:sz w:val="20"/>
          <w:szCs w:val="20"/>
        </w:rPr>
        <w:t>Commercial activities normally located along highways, major roadways and in other locations considered strategic by the type of business involved serving the needs of local residents and the traveling public.</w:t>
      </w:r>
    </w:p>
    <w:p w14:paraId="4B4054A0" w14:textId="77777777" w:rsidR="00347300" w:rsidRPr="00DA5191" w:rsidRDefault="00347300" w:rsidP="00347300">
      <w:pPr>
        <w:tabs>
          <w:tab w:val="left" w:pos="-1440"/>
          <w:tab w:val="left" w:pos="-720"/>
          <w:tab w:val="left" w:pos="0"/>
          <w:tab w:val="left" w:pos="720"/>
          <w:tab w:val="left" w:pos="1152"/>
          <w:tab w:val="left" w:pos="1536"/>
          <w:tab w:val="left" w:pos="1920"/>
          <w:tab w:val="left" w:pos="238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rPr>
      </w:pPr>
      <w:r w:rsidRPr="00DA5191">
        <w:rPr>
          <w:b/>
          <w:sz w:val="20"/>
          <w:szCs w:val="20"/>
        </w:rPr>
        <w:t>Highway Sign Corridor</w:t>
      </w:r>
      <w:r w:rsidRPr="00DA5191">
        <w:rPr>
          <w:rFonts w:cs="Arial"/>
          <w:bCs/>
          <w:sz w:val="20"/>
          <w:szCs w:val="20"/>
        </w:rPr>
        <w:t xml:space="preserve">: </w:t>
      </w:r>
      <w:r w:rsidRPr="00DA5191">
        <w:rPr>
          <w:sz w:val="20"/>
          <w:szCs w:val="20"/>
          <w:lang w:val="en-GB"/>
        </w:rPr>
        <w:t xml:space="preserve">A strip of land parallel and adjacent to a provincial highway,  where private signs may be permitted to advertise goods and services of local area businesses and attractions, as provided by regulations of the Department of Highways </w:t>
      </w:r>
      <w:r w:rsidRPr="00DA5191">
        <w:rPr>
          <w:rFonts w:cs="Arial"/>
          <w:sz w:val="20"/>
          <w:szCs w:val="20"/>
          <w:lang w:val="en-GB"/>
        </w:rPr>
        <w:t>entitled</w:t>
      </w:r>
      <w:r w:rsidRPr="00DA5191">
        <w:rPr>
          <w:rFonts w:cs="Arial"/>
          <w:i/>
          <w:sz w:val="20"/>
          <w:szCs w:val="20"/>
          <w:lang w:val="en-GB"/>
        </w:rPr>
        <w:t xml:space="preserve"> </w:t>
      </w:r>
      <w:r w:rsidRPr="00DA5191">
        <w:rPr>
          <w:rStyle w:val="SubtleEmphasis"/>
          <w:rFonts w:cs="Arial"/>
          <w:iCs/>
          <w:color w:val="auto"/>
          <w:sz w:val="20"/>
          <w:szCs w:val="20"/>
        </w:rPr>
        <w:t>The Erection of Signs Adjacent to Provincial Highway Regulations, 1986</w:t>
      </w:r>
      <w:r w:rsidRPr="00DA5191">
        <w:rPr>
          <w:sz w:val="20"/>
          <w:szCs w:val="20"/>
          <w:lang w:val="en-GB"/>
        </w:rPr>
        <w:t>, as may be amended from time to time.</w:t>
      </w:r>
    </w:p>
    <w:p w14:paraId="7DFB684C" w14:textId="77777777" w:rsidR="00347300" w:rsidRPr="00DA5191" w:rsidRDefault="00347300" w:rsidP="00347300">
      <w:pPr>
        <w:autoSpaceDE w:val="0"/>
        <w:autoSpaceDN w:val="0"/>
        <w:adjustRightInd w:val="0"/>
        <w:rPr>
          <w:rFonts w:cs="Arial"/>
          <w:sz w:val="20"/>
          <w:szCs w:val="20"/>
        </w:rPr>
      </w:pPr>
      <w:r w:rsidRPr="00DA5191">
        <w:rPr>
          <w:b/>
          <w:sz w:val="20"/>
          <w:szCs w:val="20"/>
        </w:rPr>
        <w:t>Home Occupation (Home Based Business):</w:t>
      </w:r>
      <w:r w:rsidRPr="00DA5191">
        <w:rPr>
          <w:sz w:val="20"/>
          <w:szCs w:val="20"/>
        </w:rPr>
        <w:t xml:space="preserve"> </w:t>
      </w:r>
      <w:r w:rsidRPr="00DA5191">
        <w:rPr>
          <w:rFonts w:cs="Arial"/>
          <w:sz w:val="20"/>
          <w:szCs w:val="20"/>
        </w:rPr>
        <w:t>An occupation, trade, profession, or craft customarily conducted for gain in a dwelling unit or accessory building by the resident or residents, which is clearly incidental and secondary to the principal use of the site and which does not create or become a public nuisance as a result of noise, traffic, pollution, or parking. Home occupations shall not occupy more than 25% of the total finished floor area of a dwelling unit in any Residential District.</w:t>
      </w:r>
    </w:p>
    <w:p w14:paraId="30DD1436" w14:textId="77777777" w:rsidR="00347300" w:rsidRPr="00DA5191" w:rsidRDefault="00347300" w:rsidP="00347300">
      <w:pPr>
        <w:autoSpaceDE w:val="0"/>
        <w:autoSpaceDN w:val="0"/>
        <w:adjustRightInd w:val="0"/>
        <w:rPr>
          <w:rFonts w:cs="Arial"/>
          <w:sz w:val="20"/>
          <w:szCs w:val="20"/>
        </w:rPr>
      </w:pPr>
      <w:r w:rsidRPr="00DA5191">
        <w:rPr>
          <w:b/>
          <w:sz w:val="20"/>
          <w:szCs w:val="20"/>
        </w:rPr>
        <w:t>Hotel:</w:t>
      </w:r>
      <w:r w:rsidRPr="00DA5191">
        <w:rPr>
          <w:sz w:val="20"/>
          <w:szCs w:val="20"/>
        </w:rPr>
        <w:t xml:space="preserve"> </w:t>
      </w:r>
      <w:r w:rsidRPr="00DA5191">
        <w:rPr>
          <w:rFonts w:cs="Arial"/>
          <w:sz w:val="20"/>
          <w:szCs w:val="20"/>
        </w:rPr>
        <w:t>A building or structure</w:t>
      </w:r>
      <w:r w:rsidR="00424A76" w:rsidRPr="00DA5191">
        <w:rPr>
          <w:rFonts w:cs="Arial"/>
          <w:sz w:val="20"/>
          <w:szCs w:val="20"/>
        </w:rPr>
        <w:t>,</w:t>
      </w:r>
      <w:r w:rsidRPr="00DA5191">
        <w:rPr>
          <w:rFonts w:cs="Arial"/>
          <w:sz w:val="20"/>
          <w:szCs w:val="20"/>
        </w:rPr>
        <w:t xml:space="preserve"> or part of a building or structure in which sleeping accommodation</w:t>
      </w:r>
      <w:r w:rsidR="00424A76" w:rsidRPr="00DA5191">
        <w:rPr>
          <w:rFonts w:cs="Arial"/>
          <w:sz w:val="20"/>
          <w:szCs w:val="20"/>
        </w:rPr>
        <w:t>,</w:t>
      </w:r>
      <w:r w:rsidRPr="00DA5191">
        <w:rPr>
          <w:rFonts w:cs="Arial"/>
          <w:sz w:val="20"/>
          <w:szCs w:val="20"/>
        </w:rPr>
        <w:t xml:space="preserve"> with or without meals is provided for tourists or travelers, and where a guest register or record is kept, </w:t>
      </w:r>
      <w:r w:rsidR="003E4510" w:rsidRPr="00DA5191">
        <w:rPr>
          <w:rFonts w:cs="Arial"/>
          <w:sz w:val="20"/>
          <w:szCs w:val="20"/>
        </w:rPr>
        <w:t>though</w:t>
      </w:r>
      <w:r w:rsidRPr="00DA5191">
        <w:rPr>
          <w:rFonts w:cs="Arial"/>
          <w:sz w:val="20"/>
          <w:szCs w:val="20"/>
        </w:rPr>
        <w:t xml:space="preserve"> does not include a motel or rooming house.</w:t>
      </w:r>
    </w:p>
    <w:p w14:paraId="2C5D24F9"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lastRenderedPageBreak/>
        <w:t>I</w:t>
      </w:r>
    </w:p>
    <w:p w14:paraId="0C6037A2" w14:textId="77777777" w:rsidR="00347300" w:rsidRPr="00DA5191" w:rsidRDefault="00347300" w:rsidP="00347300">
      <w:pPr>
        <w:autoSpaceDE w:val="0"/>
        <w:autoSpaceDN w:val="0"/>
        <w:adjustRightInd w:val="0"/>
        <w:rPr>
          <w:b/>
          <w:sz w:val="20"/>
          <w:szCs w:val="20"/>
        </w:rPr>
      </w:pPr>
      <w:r w:rsidRPr="00DA5191">
        <w:rPr>
          <w:b/>
          <w:sz w:val="20"/>
          <w:szCs w:val="20"/>
        </w:rPr>
        <w:t>Industrial Exclusionary Uses:</w:t>
      </w:r>
      <w:r w:rsidRPr="00DA5191">
        <w:rPr>
          <w:rFonts w:eastAsia="Times New Roman" w:cs="Arial"/>
          <w:spacing w:val="15"/>
          <w:sz w:val="20"/>
          <w:szCs w:val="20"/>
          <w:lang w:eastAsia="en-CA"/>
        </w:rPr>
        <w:t xml:space="preserve"> R</w:t>
      </w:r>
      <w:r w:rsidRPr="00DA5191">
        <w:rPr>
          <w:rFonts w:cs="Arial"/>
          <w:sz w:val="20"/>
          <w:szCs w:val="20"/>
          <w:lang w:eastAsia="en-CA"/>
        </w:rPr>
        <w:t>efers to certain industrial activities that may</w:t>
      </w:r>
      <w:r w:rsidRPr="00DA5191">
        <w:rPr>
          <w:rFonts w:cs="Arial"/>
          <w:sz w:val="20"/>
          <w:szCs w:val="20"/>
        </w:rPr>
        <w:t xml:space="preserve"> </w:t>
      </w:r>
      <w:r w:rsidRPr="00DA5191">
        <w:rPr>
          <w:rFonts w:cs="Arial"/>
          <w:sz w:val="20"/>
          <w:szCs w:val="20"/>
          <w:lang w:eastAsia="en-CA"/>
        </w:rPr>
        <w:t xml:space="preserve">be characterized as exhibiting a high potential for adversely affecting the safety, use, amenity or enjoyment of adjacent and nearby industrial and non-industrial sites due to their scale, appearance, noise, odour, emissions and hazard potential.  Such activities are considered exclusionary when the only means of mitigating the associated negative effects on surrounding land uses is through spatial </w:t>
      </w:r>
      <w:r w:rsidR="003E4510" w:rsidRPr="00DA5191">
        <w:rPr>
          <w:rFonts w:cs="Arial"/>
          <w:sz w:val="20"/>
          <w:szCs w:val="20"/>
          <w:lang w:eastAsia="en-CA"/>
        </w:rPr>
        <w:t xml:space="preserve">though </w:t>
      </w:r>
      <w:r w:rsidRPr="00DA5191">
        <w:rPr>
          <w:rFonts w:cs="Arial"/>
          <w:sz w:val="20"/>
          <w:szCs w:val="20"/>
          <w:lang w:eastAsia="en-CA"/>
        </w:rPr>
        <w:t xml:space="preserve">separation.  </w:t>
      </w:r>
      <w:r w:rsidRPr="00DA5191">
        <w:rPr>
          <w:rFonts w:cs="Arial"/>
          <w:sz w:val="20"/>
          <w:szCs w:val="20"/>
        </w:rPr>
        <w:t xml:space="preserve">Exclusionary </w:t>
      </w:r>
      <w:r w:rsidRPr="00DA5191">
        <w:rPr>
          <w:rFonts w:cs="Arial"/>
          <w:sz w:val="20"/>
          <w:szCs w:val="20"/>
          <w:lang w:eastAsia="en-CA"/>
        </w:rPr>
        <w:t xml:space="preserve">uses would include not be limited to the following: </w:t>
      </w:r>
      <w:r w:rsidR="008056B1" w:rsidRPr="00DA5191">
        <w:rPr>
          <w:rFonts w:cs="Arial"/>
          <w:sz w:val="20"/>
          <w:szCs w:val="20"/>
          <w:lang w:eastAsia="en-CA"/>
        </w:rPr>
        <w:t>l</w:t>
      </w:r>
      <w:r w:rsidRPr="00DA5191">
        <w:rPr>
          <w:rFonts w:cs="Arial"/>
          <w:sz w:val="20"/>
          <w:szCs w:val="20"/>
          <w:lang w:eastAsia="en-CA"/>
        </w:rPr>
        <w:t xml:space="preserve">andfill, </w:t>
      </w:r>
      <w:r w:rsidR="008056B1" w:rsidRPr="00DA5191">
        <w:rPr>
          <w:rFonts w:cs="Arial"/>
          <w:sz w:val="20"/>
          <w:szCs w:val="20"/>
          <w:lang w:eastAsia="en-CA"/>
        </w:rPr>
        <w:t>ethanol p</w:t>
      </w:r>
      <w:r w:rsidRPr="00DA5191">
        <w:rPr>
          <w:rFonts w:cs="Arial"/>
          <w:sz w:val="20"/>
          <w:szCs w:val="20"/>
          <w:lang w:eastAsia="en-CA"/>
        </w:rPr>
        <w:t xml:space="preserve">lant, </w:t>
      </w:r>
      <w:r w:rsidR="008056B1" w:rsidRPr="00DA5191">
        <w:rPr>
          <w:rFonts w:cs="Arial"/>
          <w:sz w:val="20"/>
          <w:szCs w:val="20"/>
          <w:lang w:eastAsia="en-CA"/>
        </w:rPr>
        <w:t>transformer stations, u</w:t>
      </w:r>
      <w:r w:rsidRPr="00DA5191">
        <w:rPr>
          <w:rFonts w:cs="Arial"/>
          <w:sz w:val="20"/>
          <w:szCs w:val="20"/>
          <w:lang w:eastAsia="en-CA"/>
        </w:rPr>
        <w:t xml:space="preserve">ranium </w:t>
      </w:r>
      <w:r w:rsidR="008056B1" w:rsidRPr="00DA5191">
        <w:rPr>
          <w:rFonts w:cs="Arial"/>
          <w:sz w:val="20"/>
          <w:szCs w:val="20"/>
          <w:lang w:eastAsia="en-CA"/>
        </w:rPr>
        <w:t>r</w:t>
      </w:r>
      <w:r w:rsidRPr="00DA5191">
        <w:rPr>
          <w:rFonts w:cs="Arial"/>
          <w:sz w:val="20"/>
          <w:szCs w:val="20"/>
          <w:lang w:eastAsia="en-CA"/>
        </w:rPr>
        <w:t>efiner</w:t>
      </w:r>
      <w:r w:rsidRPr="00DA5191">
        <w:rPr>
          <w:rFonts w:cs="Arial"/>
          <w:sz w:val="20"/>
          <w:szCs w:val="20"/>
        </w:rPr>
        <w:t>ies</w:t>
      </w:r>
      <w:r w:rsidRPr="00DA5191">
        <w:rPr>
          <w:rFonts w:cs="Arial"/>
          <w:sz w:val="20"/>
          <w:szCs w:val="20"/>
          <w:lang w:eastAsia="en-CA"/>
        </w:rPr>
        <w:t xml:space="preserve">, </w:t>
      </w:r>
      <w:r w:rsidR="008056B1" w:rsidRPr="00DA5191">
        <w:rPr>
          <w:rFonts w:cs="Arial"/>
          <w:sz w:val="20"/>
          <w:szCs w:val="20"/>
          <w:lang w:eastAsia="en-CA"/>
        </w:rPr>
        <w:t>a</w:t>
      </w:r>
      <w:r w:rsidRPr="00DA5191">
        <w:rPr>
          <w:rFonts w:cs="Arial"/>
          <w:sz w:val="20"/>
          <w:szCs w:val="20"/>
          <w:lang w:eastAsia="en-CA"/>
        </w:rPr>
        <w:t xml:space="preserve">nhydrous </w:t>
      </w:r>
      <w:r w:rsidR="008056B1" w:rsidRPr="00DA5191">
        <w:rPr>
          <w:rFonts w:cs="Arial"/>
          <w:sz w:val="20"/>
          <w:szCs w:val="20"/>
          <w:lang w:eastAsia="en-CA"/>
        </w:rPr>
        <w:t>a</w:t>
      </w:r>
      <w:r w:rsidRPr="00DA5191">
        <w:rPr>
          <w:rFonts w:cs="Arial"/>
          <w:sz w:val="20"/>
          <w:szCs w:val="20"/>
          <w:lang w:eastAsia="en-CA"/>
        </w:rPr>
        <w:t xml:space="preserve">mmonia </w:t>
      </w:r>
      <w:r w:rsidR="008056B1" w:rsidRPr="00DA5191">
        <w:rPr>
          <w:rFonts w:cs="Arial"/>
          <w:sz w:val="20"/>
          <w:szCs w:val="20"/>
          <w:lang w:eastAsia="en-CA"/>
        </w:rPr>
        <w:t>s</w:t>
      </w:r>
      <w:r w:rsidRPr="00DA5191">
        <w:rPr>
          <w:rFonts w:cs="Arial"/>
          <w:sz w:val="20"/>
          <w:szCs w:val="20"/>
          <w:lang w:eastAsia="en-CA"/>
        </w:rPr>
        <w:t xml:space="preserve">torage and </w:t>
      </w:r>
      <w:r w:rsidR="008056B1" w:rsidRPr="00DA5191">
        <w:rPr>
          <w:rFonts w:cs="Arial"/>
          <w:sz w:val="20"/>
          <w:szCs w:val="20"/>
          <w:lang w:eastAsia="en-CA"/>
        </w:rPr>
        <w:t>d</w:t>
      </w:r>
      <w:r w:rsidRPr="00DA5191">
        <w:rPr>
          <w:rFonts w:cs="Arial"/>
          <w:sz w:val="20"/>
          <w:szCs w:val="20"/>
          <w:lang w:eastAsia="en-CA"/>
        </w:rPr>
        <w:t xml:space="preserve">istribution </w:t>
      </w:r>
      <w:r w:rsidR="008056B1" w:rsidRPr="00DA5191">
        <w:rPr>
          <w:rFonts w:cs="Arial"/>
          <w:sz w:val="20"/>
          <w:szCs w:val="20"/>
          <w:lang w:eastAsia="en-CA"/>
        </w:rPr>
        <w:t>c</w:t>
      </w:r>
      <w:r w:rsidRPr="00DA5191">
        <w:rPr>
          <w:rFonts w:cs="Arial"/>
          <w:sz w:val="20"/>
          <w:szCs w:val="20"/>
          <w:lang w:eastAsia="en-CA"/>
        </w:rPr>
        <w:t>entres.</w:t>
      </w:r>
    </w:p>
    <w:p w14:paraId="6242E6CA" w14:textId="77777777" w:rsidR="00347300" w:rsidRPr="00DA5191" w:rsidRDefault="00347300" w:rsidP="00347300">
      <w:pPr>
        <w:autoSpaceDE w:val="0"/>
        <w:autoSpaceDN w:val="0"/>
        <w:adjustRightInd w:val="0"/>
        <w:rPr>
          <w:rFonts w:cs="Arial"/>
          <w:sz w:val="20"/>
          <w:szCs w:val="20"/>
        </w:rPr>
      </w:pPr>
      <w:r w:rsidRPr="00DA5191">
        <w:rPr>
          <w:b/>
          <w:sz w:val="20"/>
          <w:szCs w:val="20"/>
        </w:rPr>
        <w:t>Industrial Use:</w:t>
      </w:r>
      <w:r w:rsidRPr="00DA5191">
        <w:rPr>
          <w:sz w:val="20"/>
          <w:szCs w:val="20"/>
        </w:rPr>
        <w:t xml:space="preserve"> </w:t>
      </w:r>
      <w:r w:rsidRPr="00DA5191">
        <w:rPr>
          <w:rFonts w:cs="Arial"/>
          <w:sz w:val="20"/>
          <w:szCs w:val="20"/>
        </w:rPr>
        <w:t>The use of land, buildings or structures for the manufacturing, assembling, processing, fabrication, warehousing or storage of goods and materials.</w:t>
      </w:r>
    </w:p>
    <w:p w14:paraId="3B9CC247" w14:textId="77777777" w:rsidR="00347300" w:rsidRPr="00DA5191" w:rsidRDefault="00347300" w:rsidP="00347300">
      <w:pPr>
        <w:autoSpaceDE w:val="0"/>
        <w:autoSpaceDN w:val="0"/>
        <w:adjustRightInd w:val="0"/>
        <w:rPr>
          <w:rFonts w:cs="Arial"/>
          <w:bCs/>
          <w:sz w:val="20"/>
          <w:szCs w:val="20"/>
        </w:rPr>
      </w:pPr>
      <w:r w:rsidRPr="00DA5191">
        <w:rPr>
          <w:b/>
          <w:sz w:val="20"/>
          <w:szCs w:val="20"/>
        </w:rPr>
        <w:t>Industrial Park:</w:t>
      </w:r>
      <w:r w:rsidRPr="00DA5191">
        <w:rPr>
          <w:sz w:val="20"/>
          <w:szCs w:val="20"/>
        </w:rPr>
        <w:t xml:space="preserve"> </w:t>
      </w:r>
      <w:r w:rsidRPr="00DA5191">
        <w:rPr>
          <w:rFonts w:cs="Arial"/>
          <w:bCs/>
          <w:sz w:val="20"/>
          <w:szCs w:val="20"/>
        </w:rPr>
        <w:t>An area of land set aside for industrial development, usually located close to transport facilities, especially where mor</w:t>
      </w:r>
      <w:r w:rsidR="00424A76" w:rsidRPr="00DA5191">
        <w:rPr>
          <w:rFonts w:cs="Arial"/>
          <w:bCs/>
          <w:sz w:val="20"/>
          <w:szCs w:val="20"/>
        </w:rPr>
        <w:t>e than transport mode coincides</w:t>
      </w:r>
      <w:r w:rsidRPr="00DA5191">
        <w:rPr>
          <w:rFonts w:cs="Arial"/>
          <w:bCs/>
          <w:sz w:val="20"/>
          <w:szCs w:val="20"/>
        </w:rPr>
        <w:t xml:space="preserve"> </w:t>
      </w:r>
      <w:r w:rsidR="00424A76" w:rsidRPr="00DA5191">
        <w:rPr>
          <w:rFonts w:cs="Arial"/>
          <w:bCs/>
          <w:sz w:val="20"/>
          <w:szCs w:val="20"/>
        </w:rPr>
        <w:t>(</w:t>
      </w:r>
      <w:r w:rsidRPr="00DA5191">
        <w:rPr>
          <w:rFonts w:cs="Arial"/>
          <w:bCs/>
          <w:sz w:val="20"/>
          <w:szCs w:val="20"/>
        </w:rPr>
        <w:t xml:space="preserve">i.e. highways, railroads, </w:t>
      </w:r>
      <w:r w:rsidR="0070545B" w:rsidRPr="00DA5191">
        <w:rPr>
          <w:rFonts w:cs="Arial"/>
          <w:bCs/>
          <w:sz w:val="20"/>
          <w:szCs w:val="20"/>
        </w:rPr>
        <w:t xml:space="preserve">and </w:t>
      </w:r>
      <w:r w:rsidRPr="00DA5191">
        <w:rPr>
          <w:rFonts w:cs="Arial"/>
          <w:bCs/>
          <w:sz w:val="20"/>
          <w:szCs w:val="20"/>
        </w:rPr>
        <w:t>airports</w:t>
      </w:r>
      <w:r w:rsidR="00424A76" w:rsidRPr="00DA5191">
        <w:rPr>
          <w:rFonts w:cs="Arial"/>
          <w:bCs/>
          <w:sz w:val="20"/>
          <w:szCs w:val="20"/>
        </w:rPr>
        <w:t>)</w:t>
      </w:r>
      <w:r w:rsidRPr="00DA5191">
        <w:rPr>
          <w:rFonts w:cs="Arial"/>
          <w:bCs/>
          <w:sz w:val="20"/>
          <w:szCs w:val="20"/>
        </w:rPr>
        <w:t>.</w:t>
      </w:r>
    </w:p>
    <w:p w14:paraId="07D5F10B" w14:textId="77777777" w:rsidR="00347300" w:rsidRPr="00DA5191" w:rsidRDefault="00347300" w:rsidP="00347300">
      <w:pPr>
        <w:autoSpaceDE w:val="0"/>
        <w:autoSpaceDN w:val="0"/>
        <w:adjustRightInd w:val="0"/>
        <w:rPr>
          <w:rFonts w:cs="Arial"/>
          <w:bCs/>
          <w:sz w:val="20"/>
          <w:szCs w:val="20"/>
        </w:rPr>
      </w:pPr>
      <w:r w:rsidRPr="00DA5191">
        <w:rPr>
          <w:b/>
          <w:sz w:val="20"/>
          <w:szCs w:val="20"/>
        </w:rPr>
        <w:t>Infill Development:</w:t>
      </w:r>
      <w:r w:rsidRPr="00DA5191">
        <w:rPr>
          <w:rFonts w:cs="Arial"/>
          <w:bCs/>
          <w:sz w:val="20"/>
          <w:szCs w:val="20"/>
        </w:rPr>
        <w:t xml:space="preserve"> Re-development within existing areas or neighbourhoods.</w:t>
      </w:r>
    </w:p>
    <w:p w14:paraId="358CDEE8" w14:textId="77777777" w:rsidR="00347300" w:rsidRPr="00DA5191" w:rsidRDefault="00347300" w:rsidP="00347300">
      <w:pPr>
        <w:autoSpaceDE w:val="0"/>
        <w:autoSpaceDN w:val="0"/>
        <w:adjustRightInd w:val="0"/>
        <w:rPr>
          <w:rFonts w:cs="Arial"/>
          <w:sz w:val="20"/>
          <w:szCs w:val="20"/>
        </w:rPr>
      </w:pPr>
      <w:r w:rsidRPr="00DA5191">
        <w:rPr>
          <w:b/>
          <w:sz w:val="20"/>
          <w:szCs w:val="20"/>
        </w:rPr>
        <w:t>Institutional Use:</w:t>
      </w:r>
      <w:r w:rsidRPr="00DA5191">
        <w:rPr>
          <w:sz w:val="20"/>
          <w:szCs w:val="20"/>
        </w:rPr>
        <w:t xml:space="preserve"> </w:t>
      </w:r>
      <w:r w:rsidRPr="00DA5191">
        <w:rPr>
          <w:rFonts w:cs="Arial"/>
          <w:sz w:val="20"/>
          <w:szCs w:val="20"/>
        </w:rPr>
        <w:t xml:space="preserve">The use of land, buildings, or structures for religious, charitable, educational, health or welfare purposes and includes churches, public or private schools, nursery schools, hospitals, and special care. </w:t>
      </w:r>
    </w:p>
    <w:p w14:paraId="78502EB0"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K</w:t>
      </w:r>
    </w:p>
    <w:p w14:paraId="371C0FEC" w14:textId="77777777" w:rsidR="00347300" w:rsidRPr="00DA5191" w:rsidRDefault="00347300" w:rsidP="00347300">
      <w:pPr>
        <w:autoSpaceDE w:val="0"/>
        <w:autoSpaceDN w:val="0"/>
        <w:adjustRightInd w:val="0"/>
        <w:rPr>
          <w:sz w:val="20"/>
          <w:szCs w:val="20"/>
        </w:rPr>
      </w:pPr>
      <w:r w:rsidRPr="00DA5191">
        <w:rPr>
          <w:b/>
          <w:sz w:val="20"/>
          <w:szCs w:val="20"/>
        </w:rPr>
        <w:t>Kennel, Boarding:</w:t>
      </w:r>
      <w:r w:rsidRPr="00DA5191">
        <w:rPr>
          <w:sz w:val="20"/>
          <w:szCs w:val="20"/>
        </w:rPr>
        <w:t xml:space="preserve"> </w:t>
      </w:r>
      <w:r w:rsidRPr="00DA5191">
        <w:rPr>
          <w:rFonts w:cs="Arial"/>
          <w:bCs/>
          <w:sz w:val="20"/>
          <w:szCs w:val="20"/>
        </w:rPr>
        <w:t>The temporary accommodation of more than four dogs, cats or other domestic animals for commercial purposes</w:t>
      </w:r>
      <w:r w:rsidRPr="00DA5191">
        <w:rPr>
          <w:sz w:val="20"/>
          <w:szCs w:val="20"/>
        </w:rPr>
        <w:t>.</w:t>
      </w:r>
    </w:p>
    <w:p w14:paraId="4A9B9F7C" w14:textId="77777777" w:rsidR="00347300" w:rsidRPr="00DA5191" w:rsidRDefault="00347300" w:rsidP="00347300">
      <w:pPr>
        <w:autoSpaceDE w:val="0"/>
        <w:autoSpaceDN w:val="0"/>
        <w:adjustRightInd w:val="0"/>
        <w:rPr>
          <w:sz w:val="20"/>
          <w:szCs w:val="20"/>
        </w:rPr>
      </w:pPr>
      <w:r w:rsidRPr="00DA5191">
        <w:rPr>
          <w:b/>
          <w:sz w:val="20"/>
          <w:szCs w:val="20"/>
        </w:rPr>
        <w:t>Kennel, Breeding</w:t>
      </w:r>
      <w:r w:rsidRPr="00DA5191">
        <w:rPr>
          <w:sz w:val="20"/>
          <w:szCs w:val="20"/>
        </w:rPr>
        <w:t xml:space="preserve">: </w:t>
      </w:r>
      <w:r w:rsidRPr="00DA5191">
        <w:rPr>
          <w:rFonts w:cs="Arial"/>
          <w:bCs/>
          <w:sz w:val="20"/>
          <w:szCs w:val="20"/>
        </w:rPr>
        <w:t>The keeping  of domestic animals, male and female, and which are more than 12 months old, for breeding purposes</w:t>
      </w:r>
      <w:r w:rsidRPr="00DA5191">
        <w:rPr>
          <w:sz w:val="20"/>
          <w:szCs w:val="20"/>
        </w:rPr>
        <w:t>.</w:t>
      </w:r>
    </w:p>
    <w:p w14:paraId="4F422E37" w14:textId="77777777" w:rsidR="00347300" w:rsidRPr="00DA5191" w:rsidRDefault="00347300" w:rsidP="00347300">
      <w:pPr>
        <w:autoSpaceDE w:val="0"/>
        <w:autoSpaceDN w:val="0"/>
        <w:adjustRightInd w:val="0"/>
        <w:rPr>
          <w:sz w:val="20"/>
          <w:szCs w:val="20"/>
        </w:rPr>
      </w:pPr>
      <w:r w:rsidRPr="00DA5191">
        <w:rPr>
          <w:b/>
          <w:sz w:val="20"/>
          <w:szCs w:val="20"/>
        </w:rPr>
        <w:t>Kennel, Enclosure:</w:t>
      </w:r>
      <w:r w:rsidRPr="00DA5191">
        <w:rPr>
          <w:sz w:val="20"/>
          <w:szCs w:val="20"/>
        </w:rPr>
        <w:t xml:space="preserve"> </w:t>
      </w:r>
      <w:r w:rsidRPr="00DA5191">
        <w:rPr>
          <w:rFonts w:cs="Arial"/>
          <w:bCs/>
          <w:sz w:val="20"/>
          <w:szCs w:val="20"/>
        </w:rPr>
        <w:t>An accessory building or enclosure intended to house one of more domestic animals.</w:t>
      </w:r>
    </w:p>
    <w:p w14:paraId="38F3C979"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L</w:t>
      </w:r>
    </w:p>
    <w:p w14:paraId="7B850A75" w14:textId="77777777" w:rsidR="00347300" w:rsidRPr="00DA5191" w:rsidRDefault="00347300" w:rsidP="00347300">
      <w:pPr>
        <w:autoSpaceDE w:val="0"/>
        <w:autoSpaceDN w:val="0"/>
        <w:adjustRightInd w:val="0"/>
        <w:rPr>
          <w:sz w:val="20"/>
          <w:szCs w:val="20"/>
        </w:rPr>
      </w:pPr>
      <w:r w:rsidRPr="00DA5191">
        <w:rPr>
          <w:b/>
          <w:sz w:val="20"/>
          <w:szCs w:val="20"/>
        </w:rPr>
        <w:t>Landfill:</w:t>
      </w:r>
      <w:r w:rsidRPr="00DA5191">
        <w:rPr>
          <w:sz w:val="20"/>
          <w:szCs w:val="20"/>
        </w:rPr>
        <w:t xml:space="preserve"> </w:t>
      </w:r>
      <w:r w:rsidRPr="00DA5191">
        <w:rPr>
          <w:rFonts w:cs="Arial"/>
          <w:bCs/>
          <w:sz w:val="20"/>
          <w:szCs w:val="20"/>
        </w:rPr>
        <w:t>A specially engineered site for disposing of solid waste on land, constructed so that it will reduce hazard to public health and safety.</w:t>
      </w:r>
    </w:p>
    <w:p w14:paraId="39EF3319" w14:textId="77777777" w:rsidR="00347300" w:rsidRPr="00DA5191" w:rsidRDefault="00347300" w:rsidP="00347300">
      <w:pPr>
        <w:autoSpaceDE w:val="0"/>
        <w:autoSpaceDN w:val="0"/>
        <w:adjustRightInd w:val="0"/>
        <w:rPr>
          <w:rFonts w:cs="Arial"/>
          <w:sz w:val="20"/>
          <w:szCs w:val="20"/>
        </w:rPr>
      </w:pPr>
      <w:r w:rsidRPr="00DA5191">
        <w:rPr>
          <w:b/>
          <w:sz w:val="20"/>
          <w:szCs w:val="20"/>
        </w:rPr>
        <w:t>Landscaped Area</w:t>
      </w:r>
      <w:r w:rsidRPr="00DA5191">
        <w:rPr>
          <w:sz w:val="20"/>
          <w:szCs w:val="20"/>
        </w:rPr>
        <w:t xml:space="preserve">: </w:t>
      </w:r>
      <w:r w:rsidRPr="00DA5191">
        <w:rPr>
          <w:rFonts w:cs="Arial"/>
          <w:sz w:val="20"/>
          <w:szCs w:val="20"/>
        </w:rPr>
        <w:t>An area not built upon and not used for any purpose other than as an open space that may include grass, shrubs, flowers, trees, and similar types of vegetation and may contain paths, walks, patios, fences and similar outdoor amenities, but does not include parking areas, parking lots, driveways or ramps.</w:t>
      </w:r>
    </w:p>
    <w:p w14:paraId="28882505" w14:textId="77777777" w:rsidR="00347300" w:rsidRPr="00DA5191" w:rsidRDefault="00347300" w:rsidP="00347300">
      <w:pPr>
        <w:autoSpaceDE w:val="0"/>
        <w:autoSpaceDN w:val="0"/>
        <w:adjustRightInd w:val="0"/>
        <w:rPr>
          <w:sz w:val="20"/>
          <w:szCs w:val="20"/>
        </w:rPr>
      </w:pPr>
      <w:r w:rsidRPr="00DA5191">
        <w:rPr>
          <w:b/>
          <w:sz w:val="20"/>
          <w:szCs w:val="20"/>
        </w:rPr>
        <w:t>Land Use Zoning District:</w:t>
      </w:r>
      <w:r w:rsidRPr="00DA5191">
        <w:rPr>
          <w:rFonts w:cs="Arial"/>
          <w:bCs/>
          <w:sz w:val="20"/>
          <w:szCs w:val="20"/>
        </w:rPr>
        <w:t xml:space="preserve"> Divisions identified in the Zoning Bylaw establishing permitted and discretionary uses of land or buildings with attendant regulations.</w:t>
      </w:r>
    </w:p>
    <w:p w14:paraId="0A00E99E" w14:textId="77777777" w:rsidR="00347300" w:rsidRPr="00DA5191" w:rsidRDefault="00347300" w:rsidP="00347300">
      <w:pPr>
        <w:autoSpaceDE w:val="0"/>
        <w:autoSpaceDN w:val="0"/>
        <w:adjustRightInd w:val="0"/>
        <w:rPr>
          <w:rFonts w:cs="Arial"/>
          <w:sz w:val="20"/>
          <w:szCs w:val="20"/>
        </w:rPr>
      </w:pPr>
      <w:r w:rsidRPr="00DA5191">
        <w:rPr>
          <w:b/>
          <w:sz w:val="20"/>
          <w:szCs w:val="20"/>
        </w:rPr>
        <w:t>Lane:</w:t>
      </w:r>
      <w:r w:rsidRPr="00DA5191">
        <w:rPr>
          <w:sz w:val="20"/>
          <w:szCs w:val="20"/>
        </w:rPr>
        <w:t xml:space="preserve"> </w:t>
      </w:r>
      <w:r w:rsidRPr="00DA5191">
        <w:rPr>
          <w:rFonts w:cs="Arial"/>
          <w:sz w:val="20"/>
          <w:szCs w:val="20"/>
        </w:rPr>
        <w:t>A secondary public thoroughfare intended primarily to give access to the rear or side of the abutting property.</w:t>
      </w:r>
    </w:p>
    <w:p w14:paraId="600EF9BC" w14:textId="77777777" w:rsidR="00347300" w:rsidRPr="00DA5191" w:rsidRDefault="00347300" w:rsidP="00347300">
      <w:pPr>
        <w:autoSpaceDE w:val="0"/>
        <w:autoSpaceDN w:val="0"/>
        <w:adjustRightInd w:val="0"/>
        <w:rPr>
          <w:rFonts w:cs="Arial"/>
          <w:sz w:val="20"/>
          <w:szCs w:val="20"/>
        </w:rPr>
      </w:pPr>
      <w:r w:rsidRPr="00DA5191">
        <w:rPr>
          <w:b/>
          <w:sz w:val="20"/>
          <w:szCs w:val="20"/>
        </w:rPr>
        <w:t>Livestock:</w:t>
      </w:r>
      <w:r w:rsidRPr="00DA5191">
        <w:rPr>
          <w:sz w:val="20"/>
          <w:szCs w:val="20"/>
        </w:rPr>
        <w:t xml:space="preserve"> </w:t>
      </w:r>
      <w:r w:rsidRPr="00DA5191">
        <w:rPr>
          <w:rFonts w:cs="Arial"/>
          <w:sz w:val="20"/>
          <w:szCs w:val="20"/>
        </w:rPr>
        <w:t>Domesticated animals used primarily as beasts of burden or for the production of fur, hides, meat, milk, eggs or other product, or as breeding stock, though excluding companion animals.</w:t>
      </w:r>
    </w:p>
    <w:p w14:paraId="398F8900" w14:textId="77777777" w:rsidR="00347300" w:rsidRPr="00DA5191" w:rsidRDefault="00347300" w:rsidP="00347300">
      <w:pPr>
        <w:autoSpaceDE w:val="0"/>
        <w:autoSpaceDN w:val="0"/>
        <w:adjustRightInd w:val="0"/>
        <w:rPr>
          <w:rFonts w:cs="Arial"/>
          <w:sz w:val="20"/>
          <w:szCs w:val="20"/>
        </w:rPr>
      </w:pPr>
      <w:r w:rsidRPr="00DA5191">
        <w:rPr>
          <w:rFonts w:cs="Arial"/>
          <w:b/>
          <w:sz w:val="20"/>
          <w:szCs w:val="20"/>
        </w:rPr>
        <w:t xml:space="preserve">Live/Work: </w:t>
      </w:r>
      <w:r w:rsidRPr="00DA5191">
        <w:rPr>
          <w:rFonts w:cs="Arial"/>
          <w:sz w:val="20"/>
          <w:szCs w:val="20"/>
        </w:rPr>
        <w:t>A dwelling unit, part of which may be used as a business establishment, where the dwelling unit is the principal residence of the business operator.</w:t>
      </w:r>
    </w:p>
    <w:p w14:paraId="52878776" w14:textId="77777777" w:rsidR="00347300" w:rsidRPr="00DA5191" w:rsidRDefault="00347300" w:rsidP="00347300">
      <w:pPr>
        <w:autoSpaceDE w:val="0"/>
        <w:autoSpaceDN w:val="0"/>
        <w:adjustRightInd w:val="0"/>
        <w:rPr>
          <w:rFonts w:cs="Arial"/>
          <w:bCs/>
          <w:sz w:val="20"/>
          <w:szCs w:val="20"/>
        </w:rPr>
      </w:pPr>
      <w:r w:rsidRPr="00DA5191">
        <w:rPr>
          <w:rFonts w:cs="Arial"/>
          <w:b/>
          <w:bCs/>
          <w:sz w:val="20"/>
          <w:szCs w:val="20"/>
        </w:rPr>
        <w:t xml:space="preserve">Live/Work Residential Acreages: </w:t>
      </w:r>
      <w:r w:rsidRPr="00DA5191">
        <w:rPr>
          <w:rFonts w:cs="Arial"/>
          <w:bCs/>
          <w:sz w:val="20"/>
          <w:szCs w:val="20"/>
        </w:rPr>
        <w:t>A residential development where the owner’s principal source of income is derived from a source other than agriculture, and where an on-site occupation or activity is permitted including the st</w:t>
      </w:r>
      <w:r w:rsidRPr="00DA5191">
        <w:rPr>
          <w:sz w:val="20"/>
          <w:szCs w:val="20"/>
        </w:rPr>
        <w:t>orage of material and the maintenance of equipment related to the occupation.</w:t>
      </w:r>
    </w:p>
    <w:p w14:paraId="34649821" w14:textId="77777777" w:rsidR="00347300" w:rsidRPr="00DA5191" w:rsidRDefault="00347300" w:rsidP="00347300">
      <w:pPr>
        <w:autoSpaceDE w:val="0"/>
        <w:autoSpaceDN w:val="0"/>
        <w:adjustRightInd w:val="0"/>
        <w:rPr>
          <w:b/>
          <w:sz w:val="20"/>
          <w:szCs w:val="20"/>
        </w:rPr>
      </w:pPr>
      <w:r w:rsidRPr="00DA5191">
        <w:rPr>
          <w:b/>
          <w:sz w:val="20"/>
          <w:szCs w:val="20"/>
        </w:rPr>
        <w:t xml:space="preserve">Loading Space: </w:t>
      </w:r>
      <w:r w:rsidRPr="00DA5191">
        <w:rPr>
          <w:sz w:val="20"/>
          <w:szCs w:val="20"/>
        </w:rPr>
        <w:t>A</w:t>
      </w:r>
      <w:r w:rsidRPr="00DA5191">
        <w:rPr>
          <w:rFonts w:cs="Arial"/>
          <w:sz w:val="20"/>
          <w:szCs w:val="20"/>
        </w:rPr>
        <w:t xml:space="preserve"> space, measuring at least 2.5 metres (8.20 ft.) in width and 8.5 metres (27.88 ft.) in depth, located on a lot, and having access to a </w:t>
      </w:r>
      <w:r w:rsidRPr="00DA5191">
        <w:rPr>
          <w:rFonts w:cs="Arial"/>
          <w:sz w:val="20"/>
          <w:szCs w:val="20"/>
        </w:rPr>
        <w:lastRenderedPageBreak/>
        <w:t>street or lane, in which a vehicle may park to load or unload.</w:t>
      </w:r>
      <w:r w:rsidRPr="00DA5191">
        <w:rPr>
          <w:b/>
          <w:sz w:val="20"/>
          <w:szCs w:val="20"/>
        </w:rPr>
        <w:t xml:space="preserve"> </w:t>
      </w:r>
    </w:p>
    <w:p w14:paraId="122CF0CC" w14:textId="77777777" w:rsidR="00347300" w:rsidRPr="00DA5191" w:rsidRDefault="00347300" w:rsidP="00347300">
      <w:pPr>
        <w:autoSpaceDE w:val="0"/>
        <w:autoSpaceDN w:val="0"/>
        <w:adjustRightInd w:val="0"/>
        <w:rPr>
          <w:rFonts w:cs="Arial"/>
          <w:sz w:val="20"/>
          <w:szCs w:val="20"/>
        </w:rPr>
      </w:pPr>
      <w:r w:rsidRPr="00DA5191">
        <w:rPr>
          <w:b/>
          <w:sz w:val="20"/>
          <w:szCs w:val="20"/>
        </w:rPr>
        <w:t>Lot (see Site):</w:t>
      </w:r>
      <w:r w:rsidRPr="00DA5191">
        <w:rPr>
          <w:sz w:val="20"/>
          <w:szCs w:val="20"/>
        </w:rPr>
        <w:t xml:space="preserve"> </w:t>
      </w:r>
      <w:r w:rsidRPr="00DA5191">
        <w:rPr>
          <w:rFonts w:cs="Arial"/>
          <w:sz w:val="20"/>
          <w:szCs w:val="20"/>
        </w:rPr>
        <w:t>An area of land with fixed boundaries on record with the Information Services Corporation (ISC) by Certificate of Title. For the purposes of this Bylaw the terms "lot" and "site" shall be deemed not to mean the same.</w:t>
      </w:r>
    </w:p>
    <w:p w14:paraId="611E8E89" w14:textId="77777777" w:rsidR="00347300" w:rsidRPr="00DA5191" w:rsidRDefault="00347300" w:rsidP="00347300">
      <w:pPr>
        <w:autoSpaceDE w:val="0"/>
        <w:autoSpaceDN w:val="0"/>
        <w:adjustRightInd w:val="0"/>
        <w:rPr>
          <w:sz w:val="20"/>
          <w:szCs w:val="20"/>
        </w:rPr>
      </w:pPr>
      <w:r w:rsidRPr="00DA5191">
        <w:rPr>
          <w:b/>
          <w:sz w:val="20"/>
          <w:szCs w:val="20"/>
        </w:rPr>
        <w:t>Lounge:</w:t>
      </w:r>
      <w:r w:rsidRPr="00DA5191">
        <w:rPr>
          <w:sz w:val="20"/>
          <w:szCs w:val="20"/>
        </w:rPr>
        <w:t xml:space="preserve"> </w:t>
      </w:r>
      <w:r w:rsidRPr="00DA5191">
        <w:rPr>
          <w:rFonts w:cs="Arial"/>
          <w:bCs/>
          <w:sz w:val="20"/>
          <w:szCs w:val="20"/>
        </w:rPr>
        <w:t>A room or area adjoining a restaurant set aside for the sale of beverage alcohol for consumption on the premises, with or without food, and where no area has been set aside for dancing or entertainment, either in the lounge or in the adjoining restaurant. The area of a lounge may not exceed 50% o</w:t>
      </w:r>
      <w:r w:rsidR="00424A76" w:rsidRPr="00DA5191">
        <w:rPr>
          <w:rFonts w:cs="Arial"/>
          <w:bCs/>
          <w:sz w:val="20"/>
          <w:szCs w:val="20"/>
        </w:rPr>
        <w:t>f</w:t>
      </w:r>
      <w:r w:rsidRPr="00DA5191">
        <w:rPr>
          <w:rFonts w:cs="Arial"/>
          <w:bCs/>
          <w:sz w:val="20"/>
          <w:szCs w:val="20"/>
        </w:rPr>
        <w:t xml:space="preserve"> the public assembly area in the adjoining restaurant</w:t>
      </w:r>
      <w:r w:rsidRPr="00DA5191">
        <w:rPr>
          <w:sz w:val="20"/>
          <w:szCs w:val="20"/>
        </w:rPr>
        <w:t xml:space="preserve">. </w:t>
      </w:r>
    </w:p>
    <w:p w14:paraId="6C4F0219"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M</w:t>
      </w:r>
    </w:p>
    <w:p w14:paraId="2E105B3D" w14:textId="77777777" w:rsidR="00347300" w:rsidRPr="00DA5191" w:rsidRDefault="00347300" w:rsidP="00347300">
      <w:pPr>
        <w:autoSpaceDE w:val="0"/>
        <w:autoSpaceDN w:val="0"/>
        <w:adjustRightInd w:val="0"/>
        <w:rPr>
          <w:rFonts w:cs="Arial"/>
          <w:bCs/>
          <w:sz w:val="20"/>
          <w:szCs w:val="20"/>
        </w:rPr>
      </w:pPr>
      <w:r w:rsidRPr="00DA5191">
        <w:rPr>
          <w:b/>
          <w:sz w:val="20"/>
          <w:szCs w:val="20"/>
        </w:rPr>
        <w:t>Manufacturing Establishment:</w:t>
      </w:r>
      <w:r w:rsidRPr="00DA5191">
        <w:rPr>
          <w:sz w:val="20"/>
          <w:szCs w:val="20"/>
        </w:rPr>
        <w:t xml:space="preserve"> </w:t>
      </w:r>
      <w:r w:rsidRPr="00DA5191">
        <w:rPr>
          <w:rFonts w:cs="Arial"/>
          <w:bCs/>
          <w:sz w:val="20"/>
          <w:szCs w:val="20"/>
        </w:rPr>
        <w:t>A firm or business engaged in the mechanical or chemical transformation of materials or substances into new products including the assembl</w:t>
      </w:r>
      <w:r w:rsidR="00F4656D" w:rsidRPr="00DA5191">
        <w:rPr>
          <w:rFonts w:cs="Arial"/>
          <w:bCs/>
          <w:sz w:val="20"/>
          <w:szCs w:val="20"/>
        </w:rPr>
        <w:t>y</w:t>
      </w:r>
      <w:r w:rsidRPr="00DA5191">
        <w:rPr>
          <w:rFonts w:cs="Arial"/>
          <w:bCs/>
          <w:sz w:val="20"/>
          <w:szCs w:val="20"/>
        </w:rPr>
        <w:t xml:space="preserve"> of components parts, the manufacturing of products and the blending of materials.</w:t>
      </w:r>
    </w:p>
    <w:p w14:paraId="44890B33" w14:textId="77777777" w:rsidR="00347300" w:rsidRPr="00DA5191" w:rsidRDefault="00347300" w:rsidP="00347300">
      <w:pPr>
        <w:autoSpaceDE w:val="0"/>
        <w:autoSpaceDN w:val="0"/>
        <w:adjustRightInd w:val="0"/>
        <w:rPr>
          <w:sz w:val="20"/>
          <w:szCs w:val="20"/>
        </w:rPr>
      </w:pPr>
      <w:r w:rsidRPr="00DA5191">
        <w:rPr>
          <w:b/>
          <w:sz w:val="20"/>
          <w:szCs w:val="20"/>
        </w:rPr>
        <w:t>Marquee:</w:t>
      </w:r>
      <w:r w:rsidRPr="00DA5191">
        <w:rPr>
          <w:sz w:val="20"/>
          <w:szCs w:val="20"/>
        </w:rPr>
        <w:t xml:space="preserve"> </w:t>
      </w:r>
      <w:r w:rsidRPr="00DA5191">
        <w:rPr>
          <w:rFonts w:cs="Arial"/>
          <w:bCs/>
          <w:sz w:val="20"/>
          <w:szCs w:val="20"/>
        </w:rPr>
        <w:t>A roof-like structure of a permanent nature which projects from the wall of a building that is independently supported by a system of columns or piers without walls over an entrance to a building.</w:t>
      </w:r>
    </w:p>
    <w:p w14:paraId="587F8DC6" w14:textId="77777777" w:rsidR="00347300" w:rsidRPr="00DA5191" w:rsidRDefault="00347300" w:rsidP="00347300">
      <w:pPr>
        <w:autoSpaceDE w:val="0"/>
        <w:autoSpaceDN w:val="0"/>
        <w:adjustRightInd w:val="0"/>
        <w:rPr>
          <w:rFonts w:cs="Arial"/>
          <w:sz w:val="20"/>
          <w:szCs w:val="20"/>
        </w:rPr>
      </w:pPr>
      <w:r w:rsidRPr="00DA5191">
        <w:rPr>
          <w:b/>
          <w:sz w:val="20"/>
          <w:szCs w:val="20"/>
        </w:rPr>
        <w:t>Mayor</w:t>
      </w:r>
      <w:r w:rsidRPr="00DA5191">
        <w:rPr>
          <w:sz w:val="20"/>
          <w:szCs w:val="20"/>
        </w:rPr>
        <w:t xml:space="preserve">: </w:t>
      </w:r>
      <w:r w:rsidRPr="00DA5191">
        <w:rPr>
          <w:rFonts w:cs="Arial"/>
          <w:sz w:val="20"/>
          <w:szCs w:val="20"/>
        </w:rPr>
        <w:t>The Mayor of the Town of Wilkie.</w:t>
      </w:r>
    </w:p>
    <w:p w14:paraId="306ED480" w14:textId="77777777" w:rsidR="00347300" w:rsidRPr="00DA5191" w:rsidRDefault="00347300" w:rsidP="00347300">
      <w:pPr>
        <w:autoSpaceDE w:val="0"/>
        <w:autoSpaceDN w:val="0"/>
        <w:adjustRightInd w:val="0"/>
        <w:rPr>
          <w:rFonts w:cs="Arial"/>
          <w:i/>
          <w:iCs/>
          <w:sz w:val="20"/>
          <w:szCs w:val="20"/>
        </w:rPr>
      </w:pPr>
      <w:r w:rsidRPr="00DA5191">
        <w:rPr>
          <w:b/>
          <w:sz w:val="20"/>
          <w:szCs w:val="20"/>
        </w:rPr>
        <w:t>Minister:</w:t>
      </w:r>
      <w:r w:rsidRPr="00DA5191">
        <w:rPr>
          <w:sz w:val="20"/>
          <w:szCs w:val="20"/>
        </w:rPr>
        <w:t xml:space="preserve"> </w:t>
      </w:r>
      <w:r w:rsidRPr="00DA5191">
        <w:rPr>
          <w:rFonts w:cs="Arial"/>
          <w:sz w:val="20"/>
          <w:szCs w:val="20"/>
        </w:rPr>
        <w:t>The member of the Executive Council to whom</w:t>
      </w:r>
      <w:r w:rsidR="00424A76" w:rsidRPr="00DA5191">
        <w:rPr>
          <w:rFonts w:cs="Arial"/>
          <w:sz w:val="20"/>
          <w:szCs w:val="20"/>
        </w:rPr>
        <w:t>,</w:t>
      </w:r>
      <w:r w:rsidRPr="00DA5191">
        <w:rPr>
          <w:rFonts w:cs="Arial"/>
          <w:sz w:val="20"/>
          <w:szCs w:val="20"/>
        </w:rPr>
        <w:t xml:space="preserve"> for the time being</w:t>
      </w:r>
      <w:r w:rsidR="00424A76" w:rsidRPr="00DA5191">
        <w:rPr>
          <w:rFonts w:cs="Arial"/>
          <w:sz w:val="20"/>
          <w:szCs w:val="20"/>
        </w:rPr>
        <w:t>,</w:t>
      </w:r>
      <w:r w:rsidRPr="00DA5191">
        <w:rPr>
          <w:rFonts w:cs="Arial"/>
          <w:sz w:val="20"/>
          <w:szCs w:val="20"/>
        </w:rPr>
        <w:t xml:space="preserve"> is assigned the administration of </w:t>
      </w:r>
      <w:r w:rsidRPr="00DA5191">
        <w:rPr>
          <w:rStyle w:val="SubtleEmphasis"/>
          <w:iCs/>
          <w:color w:val="auto"/>
          <w:sz w:val="20"/>
          <w:szCs w:val="20"/>
        </w:rPr>
        <w:t>The Planning and Development Act, 2007</w:t>
      </w:r>
      <w:r w:rsidRPr="00DA5191">
        <w:rPr>
          <w:rFonts w:cs="Arial"/>
          <w:i/>
          <w:iCs/>
          <w:sz w:val="20"/>
          <w:szCs w:val="20"/>
        </w:rPr>
        <w:t>.</w:t>
      </w:r>
    </w:p>
    <w:p w14:paraId="26DAF7BC" w14:textId="77777777" w:rsidR="00347300" w:rsidRPr="00DA5191" w:rsidRDefault="00347300" w:rsidP="00347300">
      <w:pPr>
        <w:autoSpaceDE w:val="0"/>
        <w:autoSpaceDN w:val="0"/>
        <w:adjustRightInd w:val="0"/>
        <w:rPr>
          <w:rFonts w:cs="Arial"/>
          <w:sz w:val="20"/>
          <w:szCs w:val="20"/>
        </w:rPr>
      </w:pPr>
      <w:r w:rsidRPr="00DA5191">
        <w:rPr>
          <w:b/>
          <w:sz w:val="20"/>
          <w:szCs w:val="20"/>
        </w:rPr>
        <w:t>Mobile Home</w:t>
      </w:r>
      <w:r w:rsidRPr="00DA5191">
        <w:rPr>
          <w:sz w:val="20"/>
          <w:szCs w:val="20"/>
        </w:rPr>
        <w:t xml:space="preserve">: </w:t>
      </w:r>
      <w:r w:rsidRPr="00DA5191">
        <w:rPr>
          <w:rFonts w:cs="Arial"/>
          <w:sz w:val="20"/>
          <w:szCs w:val="20"/>
        </w:rPr>
        <w:t xml:space="preserve">A trailer coach that may be used as a dwelling all year round; has water faucets and shower or other bathing facilities that may be connected to a water distribution system; has facilities for washing and a water closet or other similar facility that may be connected to a sewage system; and that conforms to the Canadian </w:t>
      </w:r>
      <w:r w:rsidRPr="00DA5191">
        <w:rPr>
          <w:rFonts w:cs="Arial"/>
          <w:sz w:val="20"/>
          <w:szCs w:val="20"/>
        </w:rPr>
        <w:t>Standards Association Standard # Z240. See picture below.</w:t>
      </w:r>
    </w:p>
    <w:p w14:paraId="395EBAD8" w14:textId="77777777" w:rsidR="00347300" w:rsidRPr="00DA5191" w:rsidRDefault="00347300" w:rsidP="00347300">
      <w:pPr>
        <w:autoSpaceDE w:val="0"/>
        <w:autoSpaceDN w:val="0"/>
        <w:adjustRightInd w:val="0"/>
        <w:spacing w:after="0"/>
        <w:rPr>
          <w:rFonts w:cs="Arial"/>
          <w:noProof/>
          <w:sz w:val="20"/>
          <w:szCs w:val="20"/>
        </w:rPr>
      </w:pPr>
      <w:r w:rsidRPr="00DA5191">
        <w:rPr>
          <w:rFonts w:cs="Arial"/>
          <w:noProof/>
          <w:sz w:val="20"/>
          <w:szCs w:val="20"/>
          <w:lang w:val="en-US"/>
        </w:rPr>
        <w:drawing>
          <wp:inline distT="0" distB="0" distL="0" distR="0" wp14:anchorId="148CDC7D" wp14:editId="7AF35C3B">
            <wp:extent cx="2980690" cy="1496060"/>
            <wp:effectExtent l="0" t="0" r="0" b="8890"/>
            <wp:docPr id="44" name="Picture 44" descr="Mobile Ho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bile Home1.jpg"/>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2980690" cy="1496060"/>
                    </a:xfrm>
                    <a:prstGeom prst="rect">
                      <a:avLst/>
                    </a:prstGeom>
                    <a:noFill/>
                    <a:ln>
                      <a:noFill/>
                    </a:ln>
                  </pic:spPr>
                </pic:pic>
              </a:graphicData>
            </a:graphic>
          </wp:inline>
        </w:drawing>
      </w:r>
    </w:p>
    <w:p w14:paraId="0232B841" w14:textId="77777777" w:rsidR="00347300" w:rsidRPr="00DA5191" w:rsidRDefault="00347300" w:rsidP="00347300">
      <w:pPr>
        <w:autoSpaceDE w:val="0"/>
        <w:autoSpaceDN w:val="0"/>
        <w:adjustRightInd w:val="0"/>
        <w:rPr>
          <w:rFonts w:cs="Arial"/>
          <w:sz w:val="20"/>
          <w:szCs w:val="20"/>
          <w:vertAlign w:val="subscript"/>
        </w:rPr>
      </w:pPr>
      <w:r w:rsidRPr="00DA5191">
        <w:rPr>
          <w:rFonts w:cs="Arial"/>
          <w:sz w:val="20"/>
          <w:szCs w:val="20"/>
          <w:vertAlign w:val="subscript"/>
        </w:rPr>
        <w:t>Double-Wide Mobile Home</w:t>
      </w:r>
    </w:p>
    <w:p w14:paraId="6ED34989" w14:textId="77777777" w:rsidR="00347300" w:rsidRPr="00DA5191" w:rsidRDefault="00347300" w:rsidP="00347300">
      <w:pPr>
        <w:autoSpaceDE w:val="0"/>
        <w:autoSpaceDN w:val="0"/>
        <w:adjustRightInd w:val="0"/>
        <w:rPr>
          <w:rFonts w:cs="Arial"/>
          <w:sz w:val="20"/>
          <w:szCs w:val="20"/>
        </w:rPr>
      </w:pPr>
      <w:r w:rsidRPr="00DA5191">
        <w:rPr>
          <w:b/>
          <w:sz w:val="20"/>
          <w:szCs w:val="20"/>
        </w:rPr>
        <w:t>Mobile Home Park:</w:t>
      </w:r>
      <w:r w:rsidRPr="00DA5191">
        <w:rPr>
          <w:sz w:val="20"/>
          <w:szCs w:val="20"/>
        </w:rPr>
        <w:t xml:space="preserve"> </w:t>
      </w:r>
      <w:r w:rsidRPr="00DA5191">
        <w:rPr>
          <w:rFonts w:cs="Arial"/>
          <w:sz w:val="20"/>
          <w:szCs w:val="20"/>
        </w:rPr>
        <w:t>A site under single management for the placement of two or more mobile homes and shall include all accessory buildings necessary to the operation though does not include an industrial or construction camp or tourist campsite. For the purpose of this Bylaw the terms mobile home park and mobile home court shall be deemed to mean the same.</w:t>
      </w:r>
    </w:p>
    <w:p w14:paraId="3AB90841" w14:textId="77777777" w:rsidR="00347300" w:rsidRPr="00DA5191" w:rsidRDefault="00347300" w:rsidP="00347300">
      <w:pPr>
        <w:autoSpaceDE w:val="0"/>
        <w:autoSpaceDN w:val="0"/>
        <w:adjustRightInd w:val="0"/>
        <w:rPr>
          <w:rFonts w:cs="Arial"/>
          <w:sz w:val="20"/>
          <w:szCs w:val="20"/>
        </w:rPr>
      </w:pPr>
      <w:r w:rsidRPr="00DA5191">
        <w:rPr>
          <w:b/>
          <w:sz w:val="20"/>
          <w:szCs w:val="20"/>
        </w:rPr>
        <w:t>Mobile Home Site:</w:t>
      </w:r>
      <w:r w:rsidRPr="00DA5191">
        <w:rPr>
          <w:sz w:val="20"/>
          <w:szCs w:val="20"/>
        </w:rPr>
        <w:t xml:space="preserve"> </w:t>
      </w:r>
      <w:r w:rsidRPr="00DA5191">
        <w:rPr>
          <w:rFonts w:cs="Arial"/>
          <w:sz w:val="20"/>
          <w:szCs w:val="20"/>
        </w:rPr>
        <w:t>An area of land in a mobile home park that is intended to be occupied by one mobile home</w:t>
      </w:r>
      <w:r w:rsidR="00424A76" w:rsidRPr="00DA5191">
        <w:rPr>
          <w:rFonts w:cs="Arial"/>
          <w:sz w:val="20"/>
          <w:szCs w:val="20"/>
        </w:rPr>
        <w:t>,</w:t>
      </w:r>
      <w:r w:rsidRPr="00DA5191">
        <w:rPr>
          <w:rFonts w:cs="Arial"/>
          <w:sz w:val="20"/>
          <w:szCs w:val="20"/>
        </w:rPr>
        <w:t xml:space="preserve"> and for exclusive use of its occupants</w:t>
      </w:r>
      <w:r w:rsidR="00424A76" w:rsidRPr="00DA5191">
        <w:rPr>
          <w:rFonts w:cs="Arial"/>
          <w:sz w:val="20"/>
          <w:szCs w:val="20"/>
        </w:rPr>
        <w:t>,</w:t>
      </w:r>
      <w:r w:rsidRPr="00DA5191">
        <w:rPr>
          <w:rFonts w:cs="Arial"/>
          <w:sz w:val="20"/>
          <w:szCs w:val="20"/>
        </w:rPr>
        <w:t xml:space="preserve"> with access to a driveway or a public street.</w:t>
      </w:r>
    </w:p>
    <w:p w14:paraId="677E7D5A" w14:textId="77777777" w:rsidR="00347300" w:rsidRPr="00DA5191" w:rsidRDefault="00347300" w:rsidP="00347300">
      <w:pPr>
        <w:autoSpaceDE w:val="0"/>
        <w:autoSpaceDN w:val="0"/>
        <w:adjustRightInd w:val="0"/>
        <w:rPr>
          <w:rFonts w:cs="Arial"/>
          <w:sz w:val="20"/>
          <w:szCs w:val="20"/>
        </w:rPr>
      </w:pPr>
      <w:r w:rsidRPr="00DA5191">
        <w:rPr>
          <w:b/>
          <w:sz w:val="20"/>
          <w:szCs w:val="20"/>
        </w:rPr>
        <w:t>Mobile Home Subdivision</w:t>
      </w:r>
      <w:r w:rsidRPr="00DA5191">
        <w:rPr>
          <w:sz w:val="20"/>
          <w:szCs w:val="20"/>
        </w:rPr>
        <w:t xml:space="preserve">: </w:t>
      </w:r>
      <w:r w:rsidRPr="00DA5191">
        <w:rPr>
          <w:rFonts w:cs="Arial"/>
          <w:sz w:val="20"/>
          <w:szCs w:val="20"/>
        </w:rPr>
        <w:t>Any subdivision of land and the development thereof for the purpose of accommodating mobile homes in such a manner that each home is situated on its own site, which shall contain a minimum site area of 464.50 m² (5000 ft</w:t>
      </w:r>
      <w:r w:rsidRPr="00DA5191">
        <w:rPr>
          <w:rFonts w:cs="Arial"/>
          <w:sz w:val="20"/>
          <w:szCs w:val="20"/>
          <w:vertAlign w:val="superscript"/>
        </w:rPr>
        <w:t>2</w:t>
      </w:r>
      <w:r w:rsidRPr="00DA5191">
        <w:rPr>
          <w:rFonts w:cs="Arial"/>
          <w:sz w:val="20"/>
          <w:szCs w:val="20"/>
        </w:rPr>
        <w:t>) and in which all such sites, public open spaces, internal streets and lanes, buffer zones and other amenity areas form a contiguous area of development.</w:t>
      </w:r>
    </w:p>
    <w:p w14:paraId="7A9BDA6E" w14:textId="77777777" w:rsidR="00347300" w:rsidRPr="00DA5191" w:rsidRDefault="00347300" w:rsidP="00347300">
      <w:pPr>
        <w:autoSpaceDE w:val="0"/>
        <w:autoSpaceDN w:val="0"/>
        <w:adjustRightInd w:val="0"/>
        <w:rPr>
          <w:rFonts w:cs="Arial"/>
          <w:sz w:val="20"/>
          <w:szCs w:val="20"/>
        </w:rPr>
      </w:pPr>
      <w:r w:rsidRPr="00DA5191">
        <w:rPr>
          <w:b/>
          <w:sz w:val="20"/>
          <w:szCs w:val="20"/>
        </w:rPr>
        <w:t>Modular (Manufactured) Home</w:t>
      </w:r>
      <w:r w:rsidRPr="00DA5191">
        <w:rPr>
          <w:sz w:val="20"/>
          <w:szCs w:val="20"/>
        </w:rPr>
        <w:t xml:space="preserve">: </w:t>
      </w:r>
      <w:r w:rsidRPr="00DA5191">
        <w:rPr>
          <w:rFonts w:cs="Arial"/>
          <w:sz w:val="20"/>
          <w:szCs w:val="20"/>
        </w:rPr>
        <w:t>A residential dwelling that is constructed off site in a yard or factory,</w:t>
      </w:r>
      <w:r w:rsidR="00424A76" w:rsidRPr="00DA5191">
        <w:rPr>
          <w:rFonts w:cs="Arial"/>
          <w:sz w:val="20"/>
          <w:szCs w:val="20"/>
        </w:rPr>
        <w:t xml:space="preserve"> and is</w:t>
      </w:r>
      <w:r w:rsidRPr="00DA5191">
        <w:rPr>
          <w:rFonts w:cs="Arial"/>
          <w:sz w:val="20"/>
          <w:szCs w:val="20"/>
        </w:rPr>
        <w:t xml:space="preserve"> in one or more sections, transported to a site for permanent installation on a permanent foundation (may have a basement), having architectural features similar to permanent residential dwellings built on site in the Town, and conforming to Canadian Standards Association (CSA) </w:t>
      </w:r>
      <w:r w:rsidRPr="00DA5191">
        <w:rPr>
          <w:rFonts w:cs="Arial"/>
          <w:iCs/>
          <w:sz w:val="20"/>
          <w:szCs w:val="20"/>
        </w:rPr>
        <w:t>Standard A277</w:t>
      </w:r>
      <w:r w:rsidRPr="00DA5191">
        <w:rPr>
          <w:rFonts w:cs="Arial"/>
          <w:sz w:val="20"/>
          <w:szCs w:val="20"/>
        </w:rPr>
        <w:t>.</w:t>
      </w:r>
    </w:p>
    <w:p w14:paraId="4817AE03" w14:textId="77777777" w:rsidR="00347300" w:rsidRPr="00DA5191" w:rsidRDefault="00347300" w:rsidP="00347300">
      <w:pPr>
        <w:autoSpaceDE w:val="0"/>
        <w:autoSpaceDN w:val="0"/>
        <w:adjustRightInd w:val="0"/>
        <w:spacing w:after="0"/>
        <w:rPr>
          <w:rFonts w:cs="Arial"/>
          <w:noProof/>
          <w:sz w:val="20"/>
          <w:szCs w:val="20"/>
        </w:rPr>
      </w:pPr>
      <w:r w:rsidRPr="00DA5191">
        <w:rPr>
          <w:rFonts w:cs="Arial"/>
          <w:noProof/>
          <w:sz w:val="20"/>
          <w:szCs w:val="20"/>
          <w:lang w:val="en-US"/>
        </w:rPr>
        <w:lastRenderedPageBreak/>
        <w:drawing>
          <wp:inline distT="0" distB="0" distL="0" distR="0" wp14:anchorId="652645CF" wp14:editId="0850F224">
            <wp:extent cx="2980690" cy="1412875"/>
            <wp:effectExtent l="0" t="0" r="0" b="0"/>
            <wp:docPr id="42" name="Picture 42" descr="Modular 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ular Home.jpg"/>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2980690" cy="1412875"/>
                    </a:xfrm>
                    <a:prstGeom prst="rect">
                      <a:avLst/>
                    </a:prstGeom>
                    <a:noFill/>
                    <a:ln>
                      <a:noFill/>
                    </a:ln>
                  </pic:spPr>
                </pic:pic>
              </a:graphicData>
            </a:graphic>
          </wp:inline>
        </w:drawing>
      </w:r>
    </w:p>
    <w:p w14:paraId="4F7B9343" w14:textId="77777777" w:rsidR="00347300" w:rsidRPr="00DA5191" w:rsidRDefault="00347300" w:rsidP="00347300">
      <w:pPr>
        <w:autoSpaceDE w:val="0"/>
        <w:autoSpaceDN w:val="0"/>
        <w:adjustRightInd w:val="0"/>
        <w:rPr>
          <w:rFonts w:cs="Arial"/>
          <w:sz w:val="20"/>
          <w:szCs w:val="20"/>
          <w:vertAlign w:val="subscript"/>
        </w:rPr>
      </w:pPr>
      <w:r w:rsidRPr="00DA5191">
        <w:rPr>
          <w:rFonts w:cs="Arial"/>
          <w:noProof/>
          <w:sz w:val="20"/>
          <w:szCs w:val="20"/>
          <w:vertAlign w:val="subscript"/>
        </w:rPr>
        <w:t>Modular (Manufactured) Home</w:t>
      </w:r>
    </w:p>
    <w:p w14:paraId="52CD59F0" w14:textId="77777777" w:rsidR="00347300" w:rsidRPr="00DA5191" w:rsidRDefault="00347300" w:rsidP="00347300">
      <w:pPr>
        <w:autoSpaceDE w:val="0"/>
        <w:autoSpaceDN w:val="0"/>
        <w:adjustRightInd w:val="0"/>
        <w:rPr>
          <w:rFonts w:cs="Arial"/>
          <w:sz w:val="20"/>
          <w:szCs w:val="20"/>
        </w:rPr>
      </w:pPr>
      <w:r w:rsidRPr="00DA5191">
        <w:rPr>
          <w:b/>
          <w:sz w:val="20"/>
          <w:szCs w:val="20"/>
        </w:rPr>
        <w:t>Modular (Manufactured) Home Subdivision:</w:t>
      </w:r>
      <w:r w:rsidRPr="00DA5191">
        <w:rPr>
          <w:sz w:val="20"/>
          <w:szCs w:val="20"/>
        </w:rPr>
        <w:t xml:space="preserve"> </w:t>
      </w:r>
      <w:r w:rsidRPr="00DA5191">
        <w:rPr>
          <w:rFonts w:cs="Arial"/>
          <w:sz w:val="20"/>
          <w:szCs w:val="20"/>
        </w:rPr>
        <w:t>Any subdivision of land and the development thereof for the purpose of accommodating modular homes in such a manner that each home is situated on its own site, which shall contain a minimum site area of 464.50 m² (5000 ft</w:t>
      </w:r>
      <w:r w:rsidRPr="00DA5191">
        <w:rPr>
          <w:rFonts w:cs="Arial"/>
          <w:sz w:val="20"/>
          <w:szCs w:val="20"/>
          <w:vertAlign w:val="superscript"/>
        </w:rPr>
        <w:t>2</w:t>
      </w:r>
      <w:r w:rsidRPr="00DA5191">
        <w:rPr>
          <w:rFonts w:cs="Arial"/>
          <w:sz w:val="20"/>
          <w:szCs w:val="20"/>
        </w:rPr>
        <w:t>), and in which all sites, public open space, internal streets, buffer zones, and other amenity areas form a contiguous area of development.</w:t>
      </w:r>
    </w:p>
    <w:p w14:paraId="2B003BE8" w14:textId="77777777" w:rsidR="00347300" w:rsidRPr="00DA5191" w:rsidRDefault="00347300" w:rsidP="00347300">
      <w:pPr>
        <w:autoSpaceDE w:val="0"/>
        <w:autoSpaceDN w:val="0"/>
        <w:adjustRightInd w:val="0"/>
        <w:rPr>
          <w:rFonts w:cs="Arial"/>
          <w:sz w:val="20"/>
          <w:szCs w:val="20"/>
        </w:rPr>
      </w:pPr>
      <w:r w:rsidRPr="00DA5191">
        <w:rPr>
          <w:b/>
          <w:sz w:val="20"/>
          <w:szCs w:val="20"/>
        </w:rPr>
        <w:t>Motel or Motor Hotel:</w:t>
      </w:r>
      <w:r w:rsidRPr="00DA5191">
        <w:rPr>
          <w:sz w:val="20"/>
          <w:szCs w:val="20"/>
        </w:rPr>
        <w:t xml:space="preserve"> </w:t>
      </w:r>
      <w:r w:rsidRPr="00DA5191">
        <w:rPr>
          <w:rFonts w:cs="Arial"/>
          <w:sz w:val="20"/>
          <w:szCs w:val="20"/>
        </w:rPr>
        <w:t>A building or buildings consisting of a number of individual rental units, intended for the use of the traveling public, each containing at least a bedroom and bathroom, and each having convenient access to a parking space for the use of the occupants of the units and may or may not provide food service.</w:t>
      </w:r>
    </w:p>
    <w:p w14:paraId="43070674" w14:textId="77777777" w:rsidR="00347300" w:rsidRPr="00DA5191" w:rsidRDefault="00347300" w:rsidP="00347300">
      <w:pPr>
        <w:autoSpaceDE w:val="0"/>
        <w:autoSpaceDN w:val="0"/>
        <w:adjustRightInd w:val="0"/>
        <w:rPr>
          <w:rFonts w:cs="Arial"/>
          <w:sz w:val="20"/>
          <w:szCs w:val="20"/>
        </w:rPr>
      </w:pPr>
      <w:r w:rsidRPr="00DA5191">
        <w:rPr>
          <w:b/>
          <w:sz w:val="20"/>
          <w:szCs w:val="20"/>
        </w:rPr>
        <w:t>Municipality:</w:t>
      </w:r>
      <w:r w:rsidRPr="00DA5191">
        <w:rPr>
          <w:sz w:val="20"/>
          <w:szCs w:val="20"/>
        </w:rPr>
        <w:t xml:space="preserve"> </w:t>
      </w:r>
      <w:r w:rsidRPr="00DA5191">
        <w:rPr>
          <w:rFonts w:cs="Arial"/>
          <w:sz w:val="20"/>
          <w:szCs w:val="20"/>
        </w:rPr>
        <w:t>The Town of Wilkie.</w:t>
      </w:r>
    </w:p>
    <w:p w14:paraId="7F8F5B71" w14:textId="77777777" w:rsidR="00347300" w:rsidRPr="00DA5191" w:rsidRDefault="00347300" w:rsidP="00347300">
      <w:pPr>
        <w:autoSpaceDE w:val="0"/>
        <w:autoSpaceDN w:val="0"/>
        <w:adjustRightInd w:val="0"/>
        <w:rPr>
          <w:sz w:val="20"/>
          <w:szCs w:val="20"/>
        </w:rPr>
      </w:pPr>
      <w:r w:rsidRPr="00DA5191">
        <w:rPr>
          <w:b/>
          <w:sz w:val="20"/>
          <w:szCs w:val="20"/>
        </w:rPr>
        <w:t>Municipal Reserve:</w:t>
      </w:r>
      <w:r w:rsidRPr="00DA5191">
        <w:rPr>
          <w:sz w:val="20"/>
          <w:szCs w:val="20"/>
        </w:rPr>
        <w:t xml:space="preserve"> </w:t>
      </w:r>
      <w:r w:rsidRPr="00DA5191">
        <w:rPr>
          <w:rFonts w:cs="Arial"/>
          <w:bCs/>
          <w:sz w:val="20"/>
          <w:szCs w:val="20"/>
        </w:rPr>
        <w:t xml:space="preserve">Dedicated lands that are provided to a municipality for public use, or that were dedicated as public reserve and transferred to a Municipality pursuant to of </w:t>
      </w:r>
      <w:r w:rsidRPr="00DA5191">
        <w:rPr>
          <w:rStyle w:val="SubtleEmphasis"/>
          <w:rFonts w:cs="Arial"/>
          <w:iCs/>
          <w:color w:val="auto"/>
          <w:sz w:val="20"/>
          <w:szCs w:val="20"/>
        </w:rPr>
        <w:t>The Planning and Development Act, 2007</w:t>
      </w:r>
      <w:r w:rsidRPr="00DA5191">
        <w:rPr>
          <w:rFonts w:cs="Arial"/>
          <w:bCs/>
          <w:i/>
          <w:sz w:val="20"/>
          <w:szCs w:val="20"/>
        </w:rPr>
        <w:t>.</w:t>
      </w:r>
    </w:p>
    <w:p w14:paraId="39B3ECF2" w14:textId="77777777" w:rsidR="00347300" w:rsidRPr="00DA5191" w:rsidRDefault="00347300" w:rsidP="00347300">
      <w:pPr>
        <w:autoSpaceDE w:val="0"/>
        <w:autoSpaceDN w:val="0"/>
        <w:adjustRightInd w:val="0"/>
        <w:rPr>
          <w:rFonts w:cs="Arial"/>
          <w:bCs/>
          <w:sz w:val="20"/>
          <w:szCs w:val="20"/>
        </w:rPr>
      </w:pPr>
      <w:r w:rsidRPr="00DA5191">
        <w:rPr>
          <w:b/>
          <w:sz w:val="20"/>
          <w:szCs w:val="20"/>
        </w:rPr>
        <w:t>Museum</w:t>
      </w:r>
      <w:r w:rsidRPr="00DA5191">
        <w:rPr>
          <w:rFonts w:cs="Arial"/>
          <w:b/>
          <w:bCs/>
          <w:sz w:val="20"/>
          <w:szCs w:val="20"/>
        </w:rPr>
        <w:t>:</w:t>
      </w:r>
      <w:r w:rsidRPr="00DA5191">
        <w:rPr>
          <w:rFonts w:cs="Arial"/>
          <w:bCs/>
          <w:sz w:val="20"/>
          <w:szCs w:val="20"/>
        </w:rPr>
        <w:t xml:space="preserve"> An institution that is established for the purpose of acquiring, conserving, studying, interpreting, assembling and exhibiting to the public</w:t>
      </w:r>
      <w:r w:rsidR="00424A76" w:rsidRPr="00DA5191">
        <w:rPr>
          <w:rFonts w:cs="Arial"/>
          <w:bCs/>
          <w:sz w:val="20"/>
          <w:szCs w:val="20"/>
        </w:rPr>
        <w:t>,</w:t>
      </w:r>
      <w:r w:rsidRPr="00DA5191">
        <w:rPr>
          <w:rFonts w:cs="Arial"/>
          <w:bCs/>
          <w:sz w:val="20"/>
          <w:szCs w:val="20"/>
        </w:rPr>
        <w:t xml:space="preserve"> for its instruction</w:t>
      </w:r>
      <w:r w:rsidR="00424A76" w:rsidRPr="00DA5191">
        <w:rPr>
          <w:rFonts w:cs="Arial"/>
          <w:bCs/>
          <w:sz w:val="20"/>
          <w:szCs w:val="20"/>
        </w:rPr>
        <w:t>, education,</w:t>
      </w:r>
      <w:r w:rsidRPr="00DA5191">
        <w:rPr>
          <w:rFonts w:cs="Arial"/>
          <w:bCs/>
          <w:sz w:val="20"/>
          <w:szCs w:val="20"/>
        </w:rPr>
        <w:t xml:space="preserve"> and enjoyment, a collection or artifacts of historical interest.</w:t>
      </w:r>
    </w:p>
    <w:p w14:paraId="4695D329"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N</w:t>
      </w:r>
    </w:p>
    <w:p w14:paraId="7CD29E2A" w14:textId="77777777" w:rsidR="00347300" w:rsidRPr="00DA5191" w:rsidRDefault="00347300" w:rsidP="00347300">
      <w:pPr>
        <w:autoSpaceDE w:val="0"/>
        <w:autoSpaceDN w:val="0"/>
        <w:adjustRightInd w:val="0"/>
        <w:rPr>
          <w:rFonts w:cs="Arial"/>
          <w:sz w:val="20"/>
          <w:szCs w:val="20"/>
        </w:rPr>
      </w:pPr>
      <w:r w:rsidRPr="00DA5191">
        <w:rPr>
          <w:b/>
          <w:sz w:val="20"/>
          <w:szCs w:val="20"/>
        </w:rPr>
        <w:t>Natural Areas:</w:t>
      </w:r>
      <w:r w:rsidRPr="00DA5191">
        <w:rPr>
          <w:sz w:val="20"/>
          <w:szCs w:val="20"/>
        </w:rPr>
        <w:t xml:space="preserve"> </w:t>
      </w:r>
      <w:r w:rsidRPr="00DA5191">
        <w:rPr>
          <w:rFonts w:cs="Arial"/>
          <w:bCs/>
          <w:sz w:val="20"/>
          <w:szCs w:val="20"/>
        </w:rPr>
        <w:t xml:space="preserve">An area relatively undisturbed by human activities and characterized by indigenous </w:t>
      </w:r>
      <w:r w:rsidRPr="00DA5191">
        <w:rPr>
          <w:rFonts w:cs="Arial"/>
          <w:bCs/>
          <w:sz w:val="20"/>
          <w:szCs w:val="20"/>
        </w:rPr>
        <w:t>species including remnant or self-sustaining areas with native vegetation, water, or natural features</w:t>
      </w:r>
      <w:r w:rsidRPr="00DA5191">
        <w:rPr>
          <w:rFonts w:cs="Arial"/>
          <w:sz w:val="20"/>
          <w:szCs w:val="20"/>
        </w:rPr>
        <w:t>.</w:t>
      </w:r>
    </w:p>
    <w:p w14:paraId="370A9C08" w14:textId="77777777" w:rsidR="00347300" w:rsidRPr="00DA5191" w:rsidRDefault="00347300" w:rsidP="00347300">
      <w:pPr>
        <w:autoSpaceDE w:val="0"/>
        <w:autoSpaceDN w:val="0"/>
        <w:adjustRightInd w:val="0"/>
        <w:rPr>
          <w:rFonts w:cs="Arial"/>
          <w:sz w:val="20"/>
          <w:szCs w:val="20"/>
        </w:rPr>
      </w:pPr>
      <w:r w:rsidRPr="00DA5191">
        <w:rPr>
          <w:b/>
          <w:sz w:val="20"/>
          <w:szCs w:val="20"/>
        </w:rPr>
        <w:t>Non-Conforming Use:</w:t>
      </w:r>
      <w:r w:rsidRPr="00DA5191">
        <w:rPr>
          <w:sz w:val="20"/>
          <w:szCs w:val="20"/>
        </w:rPr>
        <w:t xml:space="preserve"> </w:t>
      </w:r>
      <w:r w:rsidRPr="00DA5191">
        <w:rPr>
          <w:rFonts w:cs="Arial"/>
          <w:sz w:val="20"/>
          <w:szCs w:val="20"/>
        </w:rPr>
        <w:t>Any use of land, building or structure lawfully existing or under construction where permits have been issued at the time of the passing of this Bylaw, the use of which does not comply with all the regulations of this Bylaw governing the Zoning District in which it is located.</w:t>
      </w:r>
    </w:p>
    <w:p w14:paraId="2D10B29A" w14:textId="77777777" w:rsidR="00347300" w:rsidRPr="00DA5191" w:rsidRDefault="00347300" w:rsidP="00347300">
      <w:pPr>
        <w:autoSpaceDE w:val="0"/>
        <w:autoSpaceDN w:val="0"/>
        <w:adjustRightInd w:val="0"/>
        <w:rPr>
          <w:rFonts w:cs="Arial"/>
          <w:sz w:val="20"/>
          <w:szCs w:val="20"/>
        </w:rPr>
      </w:pPr>
      <w:r w:rsidRPr="00DA5191">
        <w:rPr>
          <w:b/>
          <w:sz w:val="20"/>
          <w:szCs w:val="20"/>
        </w:rPr>
        <w:t>Noxious Use or Condition:</w:t>
      </w:r>
      <w:r w:rsidRPr="00DA5191">
        <w:rPr>
          <w:sz w:val="20"/>
          <w:szCs w:val="20"/>
        </w:rPr>
        <w:t xml:space="preserve"> </w:t>
      </w:r>
      <w:r w:rsidRPr="00DA5191">
        <w:rPr>
          <w:rFonts w:cs="Arial"/>
          <w:sz w:val="20"/>
          <w:szCs w:val="20"/>
        </w:rPr>
        <w:t>Any use or facility that causes or produces harmful or hazardous noise, vapours, smoke, dust (particles suspended in or transported by air), vibrations, electrical or electromagnetic fields, glare, or light.</w:t>
      </w:r>
    </w:p>
    <w:p w14:paraId="74A093A9"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O</w:t>
      </w:r>
    </w:p>
    <w:p w14:paraId="4F4DB2CE" w14:textId="77777777" w:rsidR="00347300" w:rsidRPr="00DA5191" w:rsidRDefault="00347300" w:rsidP="00347300">
      <w:pPr>
        <w:autoSpaceDE w:val="0"/>
        <w:autoSpaceDN w:val="0"/>
        <w:adjustRightInd w:val="0"/>
        <w:rPr>
          <w:rFonts w:cs="Arial"/>
          <w:bCs/>
          <w:sz w:val="20"/>
          <w:szCs w:val="20"/>
        </w:rPr>
      </w:pPr>
      <w:r w:rsidRPr="00DA5191">
        <w:rPr>
          <w:b/>
          <w:sz w:val="20"/>
          <w:szCs w:val="20"/>
        </w:rPr>
        <w:t>Office or Office Building:</w:t>
      </w:r>
      <w:r w:rsidRPr="00DA5191">
        <w:rPr>
          <w:sz w:val="20"/>
          <w:szCs w:val="20"/>
        </w:rPr>
        <w:t xml:space="preserve"> </w:t>
      </w:r>
      <w:r w:rsidRPr="00DA5191">
        <w:rPr>
          <w:rFonts w:cs="Arial"/>
          <w:bCs/>
          <w:sz w:val="20"/>
          <w:szCs w:val="20"/>
        </w:rPr>
        <w:t xml:space="preserve">A building or part of a building used primarily for conducting the affairs of a business, profession, service, industry or government in which no goods or commodities of business or trade are stored, trans-shipped, sold or processed. </w:t>
      </w:r>
    </w:p>
    <w:p w14:paraId="72D15EC7" w14:textId="77777777" w:rsidR="00347300" w:rsidRPr="00DA5191" w:rsidRDefault="00347300" w:rsidP="00347300">
      <w:pPr>
        <w:autoSpaceDE w:val="0"/>
        <w:autoSpaceDN w:val="0"/>
        <w:adjustRightInd w:val="0"/>
        <w:rPr>
          <w:sz w:val="20"/>
          <w:szCs w:val="20"/>
        </w:rPr>
      </w:pPr>
      <w:r w:rsidRPr="00DA5191">
        <w:rPr>
          <w:b/>
          <w:sz w:val="20"/>
          <w:szCs w:val="20"/>
        </w:rPr>
        <w:t>Official Community Plan (OCP):</w:t>
      </w:r>
      <w:r w:rsidRPr="00DA5191">
        <w:rPr>
          <w:sz w:val="20"/>
          <w:szCs w:val="20"/>
        </w:rPr>
        <w:t xml:space="preserve"> </w:t>
      </w:r>
      <w:r w:rsidRPr="00DA5191">
        <w:rPr>
          <w:rFonts w:cs="Arial"/>
          <w:bCs/>
          <w:sz w:val="20"/>
          <w:szCs w:val="20"/>
        </w:rPr>
        <w:t xml:space="preserve">The Town of Wilkie Official Community Plan Bylaw No. </w:t>
      </w:r>
      <w:r w:rsidR="00E13E73" w:rsidRPr="00DA5191">
        <w:rPr>
          <w:rFonts w:cs="Arial"/>
          <w:bCs/>
          <w:sz w:val="20"/>
          <w:szCs w:val="20"/>
        </w:rPr>
        <w:t>3</w:t>
      </w:r>
      <w:r w:rsidR="005B411B" w:rsidRPr="00DA5191">
        <w:rPr>
          <w:rFonts w:cs="Arial"/>
          <w:bCs/>
          <w:sz w:val="20"/>
          <w:szCs w:val="20"/>
        </w:rPr>
        <w:t>/1</w:t>
      </w:r>
      <w:r w:rsidR="00604781" w:rsidRPr="00DA5191">
        <w:rPr>
          <w:rFonts w:cs="Arial"/>
          <w:bCs/>
          <w:sz w:val="20"/>
          <w:szCs w:val="20"/>
        </w:rPr>
        <w:t>5</w:t>
      </w:r>
      <w:r w:rsidRPr="00DA5191">
        <w:rPr>
          <w:rFonts w:cs="Arial"/>
          <w:bCs/>
          <w:sz w:val="20"/>
          <w:szCs w:val="20"/>
        </w:rPr>
        <w:t>.</w:t>
      </w:r>
    </w:p>
    <w:p w14:paraId="652DDF3E" w14:textId="77777777" w:rsidR="00347300" w:rsidRPr="00DA5191" w:rsidRDefault="00347300" w:rsidP="00347300">
      <w:pPr>
        <w:autoSpaceDE w:val="0"/>
        <w:autoSpaceDN w:val="0"/>
        <w:adjustRightInd w:val="0"/>
        <w:rPr>
          <w:rFonts w:cs="Arial"/>
          <w:bCs/>
          <w:sz w:val="20"/>
          <w:szCs w:val="20"/>
        </w:rPr>
      </w:pPr>
      <w:r w:rsidRPr="00DA5191">
        <w:rPr>
          <w:b/>
          <w:sz w:val="20"/>
          <w:szCs w:val="20"/>
        </w:rPr>
        <w:t>Open Space</w:t>
      </w:r>
      <w:r w:rsidRPr="00DA5191">
        <w:rPr>
          <w:sz w:val="20"/>
          <w:szCs w:val="20"/>
        </w:rPr>
        <w:t xml:space="preserve">: </w:t>
      </w:r>
      <w:r w:rsidRPr="00DA5191">
        <w:rPr>
          <w:rFonts w:cs="Arial"/>
          <w:bCs/>
          <w:sz w:val="20"/>
          <w:szCs w:val="20"/>
        </w:rPr>
        <w:t>Passive and structur</w:t>
      </w:r>
      <w:r w:rsidR="00424A76" w:rsidRPr="00DA5191">
        <w:rPr>
          <w:rFonts w:cs="Arial"/>
          <w:bCs/>
          <w:sz w:val="20"/>
          <w:szCs w:val="20"/>
        </w:rPr>
        <w:t>al</w:t>
      </w:r>
      <w:r w:rsidRPr="00DA5191">
        <w:rPr>
          <w:rFonts w:cs="Arial"/>
          <w:bCs/>
          <w:sz w:val="20"/>
          <w:szCs w:val="20"/>
        </w:rPr>
        <w:t xml:space="preserve"> leisure and recreation areas that enhance the aesthetic quality and conserve the environment of the community, including parks, recreation and tourism nodes, and natural areas.</w:t>
      </w:r>
    </w:p>
    <w:p w14:paraId="2BDA3D8B"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P</w:t>
      </w:r>
    </w:p>
    <w:p w14:paraId="6E77C62D" w14:textId="77777777" w:rsidR="00347300" w:rsidRPr="00DA5191" w:rsidRDefault="00347300" w:rsidP="00347300">
      <w:pPr>
        <w:autoSpaceDE w:val="0"/>
        <w:autoSpaceDN w:val="0"/>
        <w:adjustRightInd w:val="0"/>
        <w:rPr>
          <w:rFonts w:cs="Arial"/>
          <w:sz w:val="20"/>
          <w:szCs w:val="20"/>
        </w:rPr>
      </w:pPr>
      <w:r w:rsidRPr="00DA5191">
        <w:rPr>
          <w:b/>
          <w:sz w:val="20"/>
          <w:szCs w:val="20"/>
        </w:rPr>
        <w:t>Parking Lot</w:t>
      </w:r>
      <w:r w:rsidRPr="00DA5191">
        <w:rPr>
          <w:sz w:val="20"/>
          <w:szCs w:val="20"/>
        </w:rPr>
        <w:t xml:space="preserve">: </w:t>
      </w:r>
      <w:r w:rsidRPr="00DA5191">
        <w:rPr>
          <w:rFonts w:cs="Arial"/>
          <w:sz w:val="20"/>
          <w:szCs w:val="20"/>
        </w:rPr>
        <w:t>An open area, other than a street, used for the temporary parking of more than four vehicles</w:t>
      </w:r>
      <w:r w:rsidR="00C7793D" w:rsidRPr="00DA5191">
        <w:rPr>
          <w:rFonts w:cs="Arial"/>
          <w:sz w:val="20"/>
          <w:szCs w:val="20"/>
        </w:rPr>
        <w:t>,</w:t>
      </w:r>
      <w:r w:rsidRPr="00DA5191">
        <w:rPr>
          <w:rFonts w:cs="Arial"/>
          <w:sz w:val="20"/>
          <w:szCs w:val="20"/>
        </w:rPr>
        <w:t xml:space="preserve"> and </w:t>
      </w:r>
      <w:r w:rsidR="00C7793D" w:rsidRPr="00DA5191">
        <w:rPr>
          <w:rFonts w:cs="Arial"/>
          <w:sz w:val="20"/>
          <w:szCs w:val="20"/>
        </w:rPr>
        <w:t xml:space="preserve">is </w:t>
      </w:r>
      <w:r w:rsidRPr="00DA5191">
        <w:rPr>
          <w:rFonts w:cs="Arial"/>
          <w:sz w:val="20"/>
          <w:szCs w:val="20"/>
        </w:rPr>
        <w:t>available for public or private use.</w:t>
      </w:r>
    </w:p>
    <w:p w14:paraId="03FA8D89" w14:textId="77777777" w:rsidR="00347300" w:rsidRPr="00DA5191" w:rsidRDefault="00347300" w:rsidP="00347300">
      <w:pPr>
        <w:autoSpaceDE w:val="0"/>
        <w:autoSpaceDN w:val="0"/>
        <w:adjustRightInd w:val="0"/>
        <w:rPr>
          <w:rFonts w:cs="Arial"/>
          <w:sz w:val="20"/>
          <w:szCs w:val="20"/>
        </w:rPr>
      </w:pPr>
      <w:r w:rsidRPr="00DA5191">
        <w:rPr>
          <w:b/>
          <w:sz w:val="20"/>
          <w:szCs w:val="20"/>
        </w:rPr>
        <w:t>Parking Space:</w:t>
      </w:r>
      <w:r w:rsidRPr="00DA5191">
        <w:rPr>
          <w:sz w:val="20"/>
          <w:szCs w:val="20"/>
        </w:rPr>
        <w:t xml:space="preserve"> </w:t>
      </w:r>
      <w:r w:rsidRPr="00DA5191">
        <w:rPr>
          <w:rFonts w:cs="Arial"/>
          <w:sz w:val="20"/>
          <w:szCs w:val="20"/>
        </w:rPr>
        <w:t>A space within a building or parking lot for the parking of one (1) motor vehicle</w:t>
      </w:r>
      <w:r w:rsidR="00C7793D" w:rsidRPr="00DA5191">
        <w:rPr>
          <w:rFonts w:cs="Arial"/>
          <w:sz w:val="20"/>
          <w:szCs w:val="20"/>
        </w:rPr>
        <w:t>,</w:t>
      </w:r>
      <w:r w:rsidRPr="00DA5191">
        <w:rPr>
          <w:rFonts w:cs="Arial"/>
          <w:sz w:val="20"/>
          <w:szCs w:val="20"/>
        </w:rPr>
        <w:t xml:space="preserve"> including convenient access to a public lane or street</w:t>
      </w:r>
      <w:r w:rsidR="00C7793D" w:rsidRPr="00DA5191">
        <w:rPr>
          <w:rFonts w:cs="Arial"/>
          <w:sz w:val="20"/>
          <w:szCs w:val="20"/>
        </w:rPr>
        <w:t>,</w:t>
      </w:r>
      <w:r w:rsidRPr="00DA5191">
        <w:rPr>
          <w:rFonts w:cs="Arial"/>
          <w:sz w:val="20"/>
          <w:szCs w:val="20"/>
        </w:rPr>
        <w:t xml:space="preserve"> and shall be not less than 3.0 metres </w:t>
      </w:r>
      <w:r w:rsidR="00F4656D" w:rsidRPr="00DA5191">
        <w:rPr>
          <w:rFonts w:cs="Arial"/>
          <w:sz w:val="20"/>
          <w:szCs w:val="20"/>
        </w:rPr>
        <w:t xml:space="preserve">(10 ft) </w:t>
      </w:r>
      <w:r w:rsidRPr="00DA5191">
        <w:rPr>
          <w:rFonts w:cs="Arial"/>
          <w:sz w:val="20"/>
          <w:szCs w:val="20"/>
        </w:rPr>
        <w:t>wide and 5.5 metres</w:t>
      </w:r>
      <w:r w:rsidR="00F4656D" w:rsidRPr="00DA5191">
        <w:rPr>
          <w:rFonts w:cs="Arial"/>
          <w:sz w:val="20"/>
          <w:szCs w:val="20"/>
        </w:rPr>
        <w:t xml:space="preserve"> (18 ft)</w:t>
      </w:r>
      <w:r w:rsidRPr="00DA5191">
        <w:rPr>
          <w:rFonts w:cs="Arial"/>
          <w:sz w:val="20"/>
          <w:szCs w:val="20"/>
        </w:rPr>
        <w:t xml:space="preserve"> in length.</w:t>
      </w:r>
    </w:p>
    <w:p w14:paraId="3E146483" w14:textId="77777777" w:rsidR="00347300" w:rsidRPr="00DA5191" w:rsidRDefault="00347300" w:rsidP="00347300">
      <w:pPr>
        <w:autoSpaceDE w:val="0"/>
        <w:autoSpaceDN w:val="0"/>
        <w:adjustRightInd w:val="0"/>
        <w:rPr>
          <w:rFonts w:cs="Arial"/>
          <w:bCs/>
          <w:sz w:val="20"/>
          <w:szCs w:val="20"/>
        </w:rPr>
      </w:pPr>
      <w:r w:rsidRPr="00DA5191">
        <w:rPr>
          <w:b/>
          <w:sz w:val="20"/>
          <w:szCs w:val="20"/>
        </w:rPr>
        <w:lastRenderedPageBreak/>
        <w:t>Pasture</w:t>
      </w:r>
      <w:r w:rsidRPr="00DA5191">
        <w:rPr>
          <w:rFonts w:cs="Arial"/>
          <w:b/>
          <w:bCs/>
          <w:sz w:val="20"/>
          <w:szCs w:val="20"/>
        </w:rPr>
        <w:t>:</w:t>
      </w:r>
      <w:r w:rsidRPr="00DA5191">
        <w:rPr>
          <w:rFonts w:cs="Arial"/>
          <w:bCs/>
          <w:sz w:val="20"/>
          <w:szCs w:val="20"/>
        </w:rPr>
        <w:t xml:space="preserve"> A site that is used for the raising and feeding of livestock by grazing.</w:t>
      </w:r>
    </w:p>
    <w:p w14:paraId="2F60C1B8" w14:textId="77777777" w:rsidR="00347300" w:rsidRPr="00DA5191" w:rsidRDefault="00347300" w:rsidP="00347300">
      <w:pPr>
        <w:autoSpaceDE w:val="0"/>
        <w:autoSpaceDN w:val="0"/>
        <w:adjustRightInd w:val="0"/>
        <w:rPr>
          <w:rFonts w:cs="Arial"/>
          <w:sz w:val="20"/>
          <w:szCs w:val="20"/>
        </w:rPr>
      </w:pPr>
      <w:r w:rsidRPr="00DA5191">
        <w:rPr>
          <w:b/>
          <w:sz w:val="20"/>
          <w:szCs w:val="20"/>
        </w:rPr>
        <w:t>Patio:</w:t>
      </w:r>
      <w:r w:rsidRPr="00DA5191">
        <w:rPr>
          <w:sz w:val="20"/>
          <w:szCs w:val="20"/>
        </w:rPr>
        <w:t xml:space="preserve"> </w:t>
      </w:r>
      <w:r w:rsidRPr="00DA5191">
        <w:rPr>
          <w:rFonts w:cs="Arial"/>
          <w:sz w:val="20"/>
          <w:szCs w:val="20"/>
        </w:rPr>
        <w:t xml:space="preserve">Any hard surface or floor structure less than 0.3 metres </w:t>
      </w:r>
      <w:r w:rsidR="00F4656D" w:rsidRPr="00DA5191">
        <w:rPr>
          <w:rFonts w:cs="Arial"/>
          <w:sz w:val="20"/>
          <w:szCs w:val="20"/>
        </w:rPr>
        <w:t xml:space="preserve">(0.98 ft) </w:t>
      </w:r>
      <w:r w:rsidRPr="00DA5191">
        <w:rPr>
          <w:rFonts w:cs="Arial"/>
          <w:sz w:val="20"/>
          <w:szCs w:val="20"/>
        </w:rPr>
        <w:t>above the average ground level upon which it is constructed.</w:t>
      </w:r>
    </w:p>
    <w:p w14:paraId="2DF4784D" w14:textId="77777777" w:rsidR="00347300" w:rsidRPr="00DA5191" w:rsidRDefault="00347300" w:rsidP="00347300">
      <w:pPr>
        <w:autoSpaceDE w:val="0"/>
        <w:autoSpaceDN w:val="0"/>
        <w:adjustRightInd w:val="0"/>
        <w:rPr>
          <w:rFonts w:cs="Arial"/>
          <w:sz w:val="20"/>
          <w:szCs w:val="20"/>
        </w:rPr>
      </w:pPr>
      <w:r w:rsidRPr="00DA5191">
        <w:rPr>
          <w:b/>
          <w:sz w:val="20"/>
          <w:szCs w:val="20"/>
        </w:rPr>
        <w:t>Permitted Use:</w:t>
      </w:r>
      <w:r w:rsidRPr="00DA5191">
        <w:rPr>
          <w:sz w:val="20"/>
          <w:szCs w:val="20"/>
        </w:rPr>
        <w:t xml:space="preserve"> </w:t>
      </w:r>
      <w:r w:rsidRPr="00DA5191">
        <w:rPr>
          <w:rFonts w:cs="Arial"/>
          <w:sz w:val="20"/>
          <w:szCs w:val="20"/>
        </w:rPr>
        <w:t>The use of land, buildings, or other structures that shall be permitted in a Zoning District where all requirements of this Zoning Bylaw are met.</w:t>
      </w:r>
    </w:p>
    <w:p w14:paraId="16B7EE41" w14:textId="77777777" w:rsidR="00347300" w:rsidRPr="00DA5191" w:rsidRDefault="00347300" w:rsidP="00347300">
      <w:pPr>
        <w:autoSpaceDE w:val="0"/>
        <w:autoSpaceDN w:val="0"/>
        <w:adjustRightInd w:val="0"/>
        <w:rPr>
          <w:rFonts w:cs="Arial"/>
          <w:sz w:val="20"/>
          <w:szCs w:val="20"/>
        </w:rPr>
      </w:pPr>
      <w:r w:rsidRPr="00DA5191">
        <w:rPr>
          <w:b/>
          <w:sz w:val="20"/>
          <w:szCs w:val="20"/>
        </w:rPr>
        <w:t>Person:</w:t>
      </w:r>
      <w:r w:rsidRPr="00DA5191">
        <w:rPr>
          <w:sz w:val="20"/>
          <w:szCs w:val="20"/>
        </w:rPr>
        <w:t xml:space="preserve"> </w:t>
      </w:r>
      <w:r w:rsidRPr="00DA5191">
        <w:rPr>
          <w:rFonts w:cs="Arial"/>
          <w:sz w:val="20"/>
          <w:szCs w:val="20"/>
        </w:rPr>
        <w:t>A "person" shall apply to an individual, association, firm, partnership, corporation, trust, or agent, and their heirs, executors, or other legal representatives of a person to whom the same can apply according to the law.</w:t>
      </w:r>
    </w:p>
    <w:p w14:paraId="293BE3A5" w14:textId="77777777" w:rsidR="00D7067C" w:rsidRPr="00DA5191" w:rsidRDefault="00D7067C" w:rsidP="00D7067C">
      <w:pPr>
        <w:autoSpaceDE w:val="0"/>
        <w:autoSpaceDN w:val="0"/>
        <w:adjustRightInd w:val="0"/>
        <w:rPr>
          <w:b/>
        </w:rPr>
      </w:pPr>
      <w:r w:rsidRPr="00DA5191">
        <w:rPr>
          <w:b/>
          <w:sz w:val="20"/>
        </w:rPr>
        <w:t xml:space="preserve">Personal Care Home: </w:t>
      </w:r>
      <w:r w:rsidRPr="00DA5191">
        <w:rPr>
          <w:sz w:val="20"/>
        </w:rPr>
        <w:t xml:space="preserve">A facility licensed under the </w:t>
      </w:r>
      <w:r w:rsidRPr="00DA5191">
        <w:rPr>
          <w:i/>
          <w:sz w:val="20"/>
        </w:rPr>
        <w:t>Personal Care Homes Act</w:t>
      </w:r>
      <w:r w:rsidRPr="00DA5191">
        <w:rPr>
          <w:sz w:val="20"/>
        </w:rPr>
        <w:t xml:space="preserve"> that provides long term residential, social and personal care, including accommodation, meals, supervision or assistance for persons who have some limits on ability for self-care, and are unrelated to the operator or owner.</w:t>
      </w:r>
    </w:p>
    <w:p w14:paraId="7998F4F9" w14:textId="77777777" w:rsidR="00347300" w:rsidRPr="00DA5191" w:rsidRDefault="00347300" w:rsidP="00347300">
      <w:pPr>
        <w:autoSpaceDE w:val="0"/>
        <w:autoSpaceDN w:val="0"/>
        <w:adjustRightInd w:val="0"/>
        <w:rPr>
          <w:rFonts w:cs="Arial"/>
          <w:sz w:val="20"/>
          <w:szCs w:val="20"/>
        </w:rPr>
      </w:pPr>
      <w:r w:rsidRPr="00DA5191">
        <w:rPr>
          <w:b/>
          <w:sz w:val="20"/>
          <w:szCs w:val="20"/>
        </w:rPr>
        <w:t>Personal Service Trades:</w:t>
      </w:r>
      <w:r w:rsidRPr="00DA5191">
        <w:rPr>
          <w:sz w:val="20"/>
          <w:szCs w:val="20"/>
        </w:rPr>
        <w:t xml:space="preserve"> </w:t>
      </w:r>
      <w:r w:rsidRPr="00DA5191">
        <w:rPr>
          <w:rFonts w:cs="Arial"/>
          <w:sz w:val="20"/>
          <w:szCs w:val="20"/>
        </w:rPr>
        <w:t xml:space="preserve">A building or part of a building in which persons are employed in furnishing services and administering to customer’s personal and or grooming needs, </w:t>
      </w:r>
      <w:r w:rsidR="00F4656D" w:rsidRPr="00DA5191">
        <w:rPr>
          <w:rFonts w:cs="Arial"/>
          <w:sz w:val="20"/>
          <w:szCs w:val="20"/>
        </w:rPr>
        <w:t>though</w:t>
      </w:r>
      <w:r w:rsidRPr="00DA5191">
        <w:rPr>
          <w:rFonts w:cs="Arial"/>
          <w:sz w:val="20"/>
          <w:szCs w:val="20"/>
        </w:rPr>
        <w:t xml:space="preserve"> does not include the provision of health related services.</w:t>
      </w:r>
    </w:p>
    <w:p w14:paraId="7BFAF1F5" w14:textId="77777777" w:rsidR="00347300" w:rsidRPr="00DA5191" w:rsidRDefault="00347300" w:rsidP="00347300">
      <w:pPr>
        <w:autoSpaceDE w:val="0"/>
        <w:autoSpaceDN w:val="0"/>
        <w:adjustRightInd w:val="0"/>
        <w:rPr>
          <w:rFonts w:cs="Arial"/>
          <w:sz w:val="20"/>
          <w:szCs w:val="20"/>
        </w:rPr>
      </w:pPr>
      <w:r w:rsidRPr="00DA5191">
        <w:rPr>
          <w:b/>
          <w:sz w:val="20"/>
          <w:szCs w:val="20"/>
        </w:rPr>
        <w:t>Places of Worship:</w:t>
      </w:r>
      <w:r w:rsidRPr="00DA5191">
        <w:rPr>
          <w:sz w:val="20"/>
          <w:szCs w:val="20"/>
        </w:rPr>
        <w:t xml:space="preserve"> </w:t>
      </w:r>
      <w:r w:rsidRPr="00DA5191">
        <w:rPr>
          <w:rFonts w:cs="Arial"/>
          <w:sz w:val="20"/>
          <w:szCs w:val="20"/>
        </w:rPr>
        <w:t>A building set aside by any religious organization for public worship. Typical uses include churches, chapels, mosques, temples, synagogues and parish halls.</w:t>
      </w:r>
    </w:p>
    <w:p w14:paraId="65214DCC" w14:textId="77777777" w:rsidR="00347300" w:rsidRPr="00DA5191" w:rsidRDefault="00347300" w:rsidP="00347300">
      <w:pPr>
        <w:autoSpaceDE w:val="0"/>
        <w:autoSpaceDN w:val="0"/>
        <w:adjustRightInd w:val="0"/>
        <w:rPr>
          <w:rFonts w:cs="Arial"/>
          <w:sz w:val="20"/>
          <w:szCs w:val="20"/>
        </w:rPr>
      </w:pPr>
      <w:r w:rsidRPr="00DA5191">
        <w:rPr>
          <w:b/>
          <w:sz w:val="20"/>
          <w:szCs w:val="20"/>
        </w:rPr>
        <w:t>Pond:</w:t>
      </w:r>
      <w:r w:rsidRPr="00DA5191">
        <w:rPr>
          <w:sz w:val="20"/>
          <w:szCs w:val="20"/>
        </w:rPr>
        <w:t xml:space="preserve"> </w:t>
      </w:r>
      <w:r w:rsidRPr="00DA5191">
        <w:rPr>
          <w:rFonts w:cs="Arial"/>
          <w:sz w:val="20"/>
          <w:szCs w:val="20"/>
        </w:rPr>
        <w:t xml:space="preserve">Any constructed containment of water for the purpose of landscape enhancement, keeping ornamental fish or aquatic plants, or for other similar purposes, </w:t>
      </w:r>
      <w:r w:rsidR="00F4656D" w:rsidRPr="00DA5191">
        <w:rPr>
          <w:rFonts w:cs="Arial"/>
          <w:sz w:val="20"/>
          <w:szCs w:val="20"/>
        </w:rPr>
        <w:t>though</w:t>
      </w:r>
      <w:r w:rsidRPr="00DA5191">
        <w:rPr>
          <w:rFonts w:cs="Arial"/>
          <w:sz w:val="20"/>
          <w:szCs w:val="20"/>
        </w:rPr>
        <w:t xml:space="preserve"> not a swimming pool.</w:t>
      </w:r>
    </w:p>
    <w:p w14:paraId="49B26672" w14:textId="77777777" w:rsidR="00347300" w:rsidRPr="00DA5191" w:rsidRDefault="00347300" w:rsidP="00347300">
      <w:pPr>
        <w:autoSpaceDE w:val="0"/>
        <w:autoSpaceDN w:val="0"/>
        <w:adjustRightInd w:val="0"/>
        <w:rPr>
          <w:rFonts w:cs="Arial"/>
          <w:bCs/>
          <w:sz w:val="20"/>
          <w:szCs w:val="20"/>
        </w:rPr>
      </w:pPr>
      <w:r w:rsidRPr="00DA5191">
        <w:rPr>
          <w:b/>
          <w:sz w:val="20"/>
          <w:szCs w:val="20"/>
        </w:rPr>
        <w:t>Principal Use:</w:t>
      </w:r>
      <w:r w:rsidRPr="00DA5191">
        <w:rPr>
          <w:sz w:val="20"/>
          <w:szCs w:val="20"/>
        </w:rPr>
        <w:t xml:space="preserve"> </w:t>
      </w:r>
      <w:r w:rsidRPr="00DA5191">
        <w:rPr>
          <w:rFonts w:cs="Arial"/>
          <w:bCs/>
          <w:sz w:val="20"/>
          <w:szCs w:val="20"/>
        </w:rPr>
        <w:t>The main or primary activity, for which a site or its buildings are designed, arranged, developed or intended, or for which is occupied or maintained.</w:t>
      </w:r>
    </w:p>
    <w:p w14:paraId="5C110D5C" w14:textId="77777777" w:rsidR="00347300" w:rsidRPr="00DA5191" w:rsidRDefault="00347300" w:rsidP="00347300">
      <w:pPr>
        <w:autoSpaceDE w:val="0"/>
        <w:autoSpaceDN w:val="0"/>
        <w:adjustRightInd w:val="0"/>
        <w:spacing w:after="0"/>
        <w:rPr>
          <w:rFonts w:cs="Arial"/>
          <w:sz w:val="20"/>
          <w:szCs w:val="20"/>
        </w:rPr>
      </w:pPr>
      <w:r w:rsidRPr="00DA5191">
        <w:rPr>
          <w:b/>
          <w:sz w:val="20"/>
          <w:szCs w:val="20"/>
        </w:rPr>
        <w:t>Public Work:</w:t>
      </w:r>
      <w:r w:rsidRPr="00DA5191">
        <w:rPr>
          <w:sz w:val="20"/>
          <w:szCs w:val="20"/>
        </w:rPr>
        <w:t xml:space="preserve"> : </w:t>
      </w:r>
      <w:r w:rsidRPr="00DA5191">
        <w:rPr>
          <w:rFonts w:cs="Arial"/>
          <w:sz w:val="20"/>
          <w:szCs w:val="20"/>
        </w:rPr>
        <w:t xml:space="preserve">A facility as defined under </w:t>
      </w:r>
      <w:r w:rsidRPr="00DA5191">
        <w:rPr>
          <w:rStyle w:val="SubtleEmphasis"/>
          <w:iCs/>
          <w:color w:val="auto"/>
          <w:sz w:val="20"/>
          <w:szCs w:val="20"/>
        </w:rPr>
        <w:t>The Planning and Development Act, 2007</w:t>
      </w:r>
      <w:r w:rsidRPr="00DA5191">
        <w:rPr>
          <w:rFonts w:cs="Arial"/>
          <w:sz w:val="20"/>
          <w:szCs w:val="20"/>
        </w:rPr>
        <w:t xml:space="preserve"> including a system, work, plant, equipment, or service, whether </w:t>
      </w:r>
      <w:r w:rsidRPr="00DA5191">
        <w:rPr>
          <w:rFonts w:cs="Arial"/>
          <w:sz w:val="20"/>
          <w:szCs w:val="20"/>
        </w:rPr>
        <w:t>owned or operated by the Municipality, or by a corporation under Federal or Provincial statute, that furnishes any of the following services and facilities to, or for the use of, the inhabitants of the Town of Wilkie:</w:t>
      </w:r>
    </w:p>
    <w:p w14:paraId="153A7C7C" w14:textId="77777777" w:rsidR="00347300" w:rsidRPr="00DA5191" w:rsidRDefault="00347300" w:rsidP="00F31CD0">
      <w:pPr>
        <w:pStyle w:val="ListParagraph"/>
        <w:numPr>
          <w:ilvl w:val="0"/>
          <w:numId w:val="70"/>
        </w:numPr>
        <w:shd w:val="clear" w:color="auto" w:fill="auto"/>
        <w:spacing w:after="0"/>
        <w:rPr>
          <w:rFonts w:asciiTheme="minorHAnsi" w:hAnsiTheme="minorHAnsi"/>
          <w:b w:val="0"/>
          <w:sz w:val="20"/>
          <w:szCs w:val="20"/>
        </w:rPr>
      </w:pPr>
      <w:bookmarkStart w:id="20" w:name="_Toc376805001"/>
      <w:r w:rsidRPr="00DA5191">
        <w:rPr>
          <w:rFonts w:asciiTheme="minorHAnsi" w:hAnsiTheme="minorHAnsi"/>
          <w:b w:val="0"/>
          <w:sz w:val="20"/>
          <w:szCs w:val="20"/>
        </w:rPr>
        <w:t>Communication by way of telephone lines, optical cable, microwave, and cable;</w:t>
      </w:r>
      <w:bookmarkEnd w:id="20"/>
    </w:p>
    <w:p w14:paraId="7FC65066" w14:textId="77777777" w:rsidR="00347300" w:rsidRPr="00DA5191" w:rsidRDefault="00347300" w:rsidP="00F31CD0">
      <w:pPr>
        <w:pStyle w:val="ListParagraph"/>
        <w:numPr>
          <w:ilvl w:val="0"/>
          <w:numId w:val="70"/>
        </w:numPr>
        <w:shd w:val="clear" w:color="auto" w:fill="auto"/>
        <w:spacing w:after="0"/>
        <w:rPr>
          <w:rFonts w:asciiTheme="minorHAnsi" w:hAnsiTheme="minorHAnsi"/>
          <w:b w:val="0"/>
          <w:sz w:val="20"/>
          <w:szCs w:val="20"/>
        </w:rPr>
      </w:pPr>
      <w:bookmarkStart w:id="21" w:name="_Toc376805002"/>
      <w:r w:rsidRPr="00DA5191">
        <w:rPr>
          <w:rFonts w:asciiTheme="minorHAnsi" w:hAnsiTheme="minorHAnsi"/>
          <w:b w:val="0"/>
          <w:sz w:val="20"/>
          <w:szCs w:val="20"/>
        </w:rPr>
        <w:t>Television services;</w:t>
      </w:r>
      <w:bookmarkEnd w:id="21"/>
    </w:p>
    <w:p w14:paraId="76075176" w14:textId="77777777" w:rsidR="00347300" w:rsidRPr="00DA5191" w:rsidRDefault="00347300" w:rsidP="00F31CD0">
      <w:pPr>
        <w:pStyle w:val="ListParagraph"/>
        <w:numPr>
          <w:ilvl w:val="0"/>
          <w:numId w:val="70"/>
        </w:numPr>
        <w:shd w:val="clear" w:color="auto" w:fill="auto"/>
        <w:spacing w:after="0"/>
        <w:rPr>
          <w:rFonts w:asciiTheme="minorHAnsi" w:hAnsiTheme="minorHAnsi"/>
          <w:b w:val="0"/>
          <w:sz w:val="20"/>
          <w:szCs w:val="20"/>
        </w:rPr>
      </w:pPr>
      <w:bookmarkStart w:id="22" w:name="_Toc376805003"/>
      <w:r w:rsidRPr="00DA5191">
        <w:rPr>
          <w:rFonts w:asciiTheme="minorHAnsi" w:hAnsiTheme="minorHAnsi"/>
          <w:b w:val="0"/>
          <w:sz w:val="20"/>
          <w:szCs w:val="20"/>
        </w:rPr>
        <w:t>Delivery of water, natural gas, and electricity;</w:t>
      </w:r>
      <w:bookmarkEnd w:id="22"/>
    </w:p>
    <w:p w14:paraId="11CD182D" w14:textId="77777777" w:rsidR="00347300" w:rsidRPr="00DA5191" w:rsidRDefault="00347300" w:rsidP="00F31CD0">
      <w:pPr>
        <w:pStyle w:val="ListParagraph"/>
        <w:numPr>
          <w:ilvl w:val="0"/>
          <w:numId w:val="70"/>
        </w:numPr>
        <w:shd w:val="clear" w:color="auto" w:fill="auto"/>
        <w:spacing w:after="0"/>
        <w:rPr>
          <w:rFonts w:asciiTheme="minorHAnsi" w:hAnsiTheme="minorHAnsi"/>
          <w:b w:val="0"/>
          <w:sz w:val="20"/>
          <w:szCs w:val="20"/>
        </w:rPr>
      </w:pPr>
      <w:bookmarkStart w:id="23" w:name="_Toc376805004"/>
      <w:r w:rsidRPr="00DA5191">
        <w:rPr>
          <w:rFonts w:asciiTheme="minorHAnsi" w:hAnsiTheme="minorHAnsi"/>
          <w:b w:val="0"/>
          <w:sz w:val="20"/>
          <w:szCs w:val="20"/>
        </w:rPr>
        <w:t>Public transportation by bus, rail, or other vehicle production, transmission;</w:t>
      </w:r>
      <w:bookmarkEnd w:id="23"/>
    </w:p>
    <w:p w14:paraId="04253704" w14:textId="77777777" w:rsidR="00347300" w:rsidRPr="00DA5191" w:rsidRDefault="00347300" w:rsidP="00F31CD0">
      <w:pPr>
        <w:pStyle w:val="ListParagraph"/>
        <w:numPr>
          <w:ilvl w:val="0"/>
          <w:numId w:val="70"/>
        </w:numPr>
        <w:shd w:val="clear" w:color="auto" w:fill="auto"/>
        <w:spacing w:after="0"/>
        <w:rPr>
          <w:rFonts w:asciiTheme="minorHAnsi" w:hAnsiTheme="minorHAnsi"/>
          <w:b w:val="0"/>
          <w:sz w:val="20"/>
          <w:szCs w:val="20"/>
        </w:rPr>
      </w:pPr>
      <w:bookmarkStart w:id="24" w:name="_Toc376805005"/>
      <w:r w:rsidRPr="00DA5191">
        <w:rPr>
          <w:rFonts w:asciiTheme="minorHAnsi" w:hAnsiTheme="minorHAnsi"/>
          <w:b w:val="0"/>
          <w:sz w:val="20"/>
          <w:szCs w:val="20"/>
        </w:rPr>
        <w:t>Collection and disposal of sewage, garbage, and other wastes; and</w:t>
      </w:r>
      <w:bookmarkEnd w:id="24"/>
    </w:p>
    <w:p w14:paraId="22BC3E91" w14:textId="77777777" w:rsidR="00347300" w:rsidRPr="00DA5191" w:rsidRDefault="00347300" w:rsidP="00F31CD0">
      <w:pPr>
        <w:pStyle w:val="ListParagraph"/>
        <w:numPr>
          <w:ilvl w:val="0"/>
          <w:numId w:val="70"/>
        </w:numPr>
        <w:shd w:val="clear" w:color="auto" w:fill="auto"/>
        <w:spacing w:after="0"/>
        <w:rPr>
          <w:rFonts w:asciiTheme="minorHAnsi" w:hAnsiTheme="minorHAnsi"/>
          <w:b w:val="0"/>
          <w:sz w:val="20"/>
          <w:szCs w:val="20"/>
        </w:rPr>
      </w:pPr>
      <w:bookmarkStart w:id="25" w:name="_Toc376805006"/>
      <w:r w:rsidRPr="00DA5191">
        <w:rPr>
          <w:rFonts w:asciiTheme="minorHAnsi" w:hAnsiTheme="minorHAnsi"/>
          <w:b w:val="0"/>
          <w:sz w:val="20"/>
          <w:szCs w:val="20"/>
        </w:rPr>
        <w:t>Fire and Police Services.</w:t>
      </w:r>
      <w:bookmarkEnd w:id="25"/>
    </w:p>
    <w:p w14:paraId="2AB8F74D" w14:textId="77777777" w:rsidR="00347300" w:rsidRPr="00DA5191" w:rsidRDefault="00347300" w:rsidP="00347300">
      <w:pPr>
        <w:spacing w:after="0"/>
        <w:rPr>
          <w:sz w:val="20"/>
          <w:szCs w:val="20"/>
        </w:rPr>
      </w:pPr>
    </w:p>
    <w:p w14:paraId="14F40869" w14:textId="77777777" w:rsidR="00347300" w:rsidRPr="00DA5191" w:rsidRDefault="00347300" w:rsidP="00347300">
      <w:pPr>
        <w:shd w:val="clear" w:color="auto" w:fill="EAF1DD" w:themeFill="accent3" w:themeFillTint="33"/>
        <w:spacing w:after="0"/>
        <w:rPr>
          <w:b/>
          <w:sz w:val="36"/>
          <w:szCs w:val="36"/>
        </w:rPr>
      </w:pPr>
      <w:r w:rsidRPr="00DA5191">
        <w:rPr>
          <w:b/>
          <w:sz w:val="36"/>
          <w:szCs w:val="36"/>
        </w:rPr>
        <w:t>R</w:t>
      </w:r>
    </w:p>
    <w:p w14:paraId="70F369E6" w14:textId="77777777" w:rsidR="00347300" w:rsidRPr="00DA5191" w:rsidRDefault="00347300" w:rsidP="00347300">
      <w:pPr>
        <w:autoSpaceDE w:val="0"/>
        <w:autoSpaceDN w:val="0"/>
        <w:adjustRightInd w:val="0"/>
        <w:rPr>
          <w:rFonts w:cs="Arial"/>
          <w:bCs/>
          <w:sz w:val="20"/>
          <w:szCs w:val="20"/>
        </w:rPr>
      </w:pPr>
      <w:r w:rsidRPr="00DA5191">
        <w:rPr>
          <w:b/>
          <w:sz w:val="20"/>
          <w:szCs w:val="20"/>
        </w:rPr>
        <w:t>Real-Estate Signage</w:t>
      </w:r>
      <w:r w:rsidRPr="00DA5191">
        <w:rPr>
          <w:sz w:val="20"/>
          <w:szCs w:val="20"/>
        </w:rPr>
        <w:t xml:space="preserve">: </w:t>
      </w:r>
      <w:r w:rsidRPr="00DA5191">
        <w:rPr>
          <w:rFonts w:cs="Arial"/>
          <w:bCs/>
          <w:sz w:val="20"/>
          <w:szCs w:val="20"/>
        </w:rPr>
        <w:t>Signage directly associated with the sale of a property on which it is located and which maintains a gross surface area of less than 1.0m² (19.76 ft</w:t>
      </w:r>
      <w:r w:rsidRPr="00DA5191">
        <w:rPr>
          <w:rFonts w:cs="Arial"/>
          <w:bCs/>
          <w:sz w:val="20"/>
          <w:szCs w:val="20"/>
          <w:vertAlign w:val="superscript"/>
        </w:rPr>
        <w:t>2</w:t>
      </w:r>
      <w:r w:rsidRPr="00DA5191">
        <w:rPr>
          <w:rFonts w:cs="Arial"/>
          <w:bCs/>
          <w:sz w:val="20"/>
          <w:szCs w:val="20"/>
        </w:rPr>
        <w:t>).</w:t>
      </w:r>
    </w:p>
    <w:p w14:paraId="4532A0E1" w14:textId="77777777" w:rsidR="00347300" w:rsidRPr="00DA5191" w:rsidRDefault="00347300" w:rsidP="00347300">
      <w:pPr>
        <w:autoSpaceDE w:val="0"/>
        <w:autoSpaceDN w:val="0"/>
        <w:adjustRightInd w:val="0"/>
        <w:rPr>
          <w:rFonts w:cs="Arial"/>
          <w:sz w:val="20"/>
          <w:szCs w:val="20"/>
        </w:rPr>
      </w:pPr>
      <w:r w:rsidRPr="00DA5191">
        <w:rPr>
          <w:b/>
          <w:sz w:val="20"/>
          <w:szCs w:val="20"/>
        </w:rPr>
        <w:t>Recreational Use:</w:t>
      </w:r>
      <w:r w:rsidRPr="00DA5191">
        <w:rPr>
          <w:sz w:val="20"/>
          <w:szCs w:val="20"/>
        </w:rPr>
        <w:t xml:space="preserve"> </w:t>
      </w:r>
      <w:r w:rsidRPr="00DA5191">
        <w:rPr>
          <w:rFonts w:cs="Arial"/>
          <w:sz w:val="20"/>
          <w:szCs w:val="20"/>
        </w:rPr>
        <w:t>The use of land for parks, playgrounds, tennis courts, lawn bowling greens, indoor and outdoor skating rinks and curling rinks, athletic fields, golf courses, picnic areas, swimming pools, day camps, community centres and all similar uses, together with the necessary and accessory building sand structures; though does not include the racing of animals or motorized vehicles.</w:t>
      </w:r>
    </w:p>
    <w:p w14:paraId="4252A92F" w14:textId="77777777" w:rsidR="00347300" w:rsidRPr="00DA5191" w:rsidRDefault="00347300" w:rsidP="00347300">
      <w:pPr>
        <w:autoSpaceDE w:val="0"/>
        <w:autoSpaceDN w:val="0"/>
        <w:adjustRightInd w:val="0"/>
        <w:rPr>
          <w:rFonts w:cs="Arial"/>
          <w:bCs/>
          <w:sz w:val="20"/>
          <w:szCs w:val="20"/>
        </w:rPr>
      </w:pPr>
      <w:r w:rsidRPr="00DA5191">
        <w:rPr>
          <w:b/>
          <w:sz w:val="20"/>
          <w:szCs w:val="20"/>
        </w:rPr>
        <w:t>Recycling and Collection Depot (Community):</w:t>
      </w:r>
      <w:r w:rsidRPr="00DA5191">
        <w:rPr>
          <w:sz w:val="20"/>
          <w:szCs w:val="20"/>
        </w:rPr>
        <w:t xml:space="preserve"> </w:t>
      </w:r>
      <w:r w:rsidRPr="00DA5191">
        <w:rPr>
          <w:rFonts w:cs="Arial"/>
          <w:bCs/>
          <w:sz w:val="20"/>
          <w:szCs w:val="20"/>
        </w:rPr>
        <w:t>A building or structure intended to accommodate the collection, sorting, processing and temporary storage of recyclable household materials such as bottles, cans, plastic containers, paper and paint that would otherwise be considered waste. These types of uses do not include any outdoor processing or storage.</w:t>
      </w:r>
    </w:p>
    <w:p w14:paraId="78315AEB" w14:textId="77777777" w:rsidR="00347300" w:rsidRPr="00DA5191" w:rsidRDefault="00347300" w:rsidP="00347300">
      <w:pPr>
        <w:autoSpaceDE w:val="0"/>
        <w:autoSpaceDN w:val="0"/>
        <w:adjustRightInd w:val="0"/>
        <w:rPr>
          <w:sz w:val="20"/>
          <w:szCs w:val="20"/>
        </w:rPr>
      </w:pPr>
      <w:r w:rsidRPr="00DA5191">
        <w:rPr>
          <w:b/>
          <w:sz w:val="20"/>
          <w:szCs w:val="20"/>
        </w:rPr>
        <w:t>Re</w:t>
      </w:r>
      <w:r w:rsidR="00C7793D" w:rsidRPr="00DA5191">
        <w:rPr>
          <w:b/>
          <w:sz w:val="20"/>
          <w:szCs w:val="20"/>
        </w:rPr>
        <w:t>-</w:t>
      </w:r>
      <w:r w:rsidRPr="00DA5191">
        <w:rPr>
          <w:b/>
          <w:sz w:val="20"/>
          <w:szCs w:val="20"/>
        </w:rPr>
        <w:t xml:space="preserve">development: </w:t>
      </w:r>
      <w:r w:rsidRPr="00DA5191">
        <w:rPr>
          <w:sz w:val="20"/>
          <w:szCs w:val="20"/>
        </w:rPr>
        <w:t>(</w:t>
      </w:r>
      <w:r w:rsidR="00F56E47" w:rsidRPr="00DA5191">
        <w:rPr>
          <w:sz w:val="20"/>
          <w:szCs w:val="20"/>
        </w:rPr>
        <w:t>See Infill D</w:t>
      </w:r>
      <w:r w:rsidRPr="00DA5191">
        <w:rPr>
          <w:sz w:val="20"/>
          <w:szCs w:val="20"/>
        </w:rPr>
        <w:t xml:space="preserve">evelopment). </w:t>
      </w:r>
    </w:p>
    <w:p w14:paraId="1879EA53" w14:textId="77777777" w:rsidR="00347300" w:rsidRPr="00DA5191" w:rsidRDefault="00347300" w:rsidP="00347300">
      <w:pPr>
        <w:autoSpaceDE w:val="0"/>
        <w:autoSpaceDN w:val="0"/>
        <w:adjustRightInd w:val="0"/>
        <w:rPr>
          <w:rFonts w:cs="Arial"/>
          <w:bCs/>
          <w:sz w:val="20"/>
          <w:szCs w:val="20"/>
        </w:rPr>
      </w:pPr>
      <w:r w:rsidRPr="00DA5191">
        <w:rPr>
          <w:b/>
          <w:sz w:val="20"/>
          <w:szCs w:val="20"/>
        </w:rPr>
        <w:t>Residential Care Home</w:t>
      </w:r>
      <w:r w:rsidRPr="00DA5191">
        <w:rPr>
          <w:rFonts w:cs="Arial"/>
          <w:b/>
          <w:bCs/>
          <w:sz w:val="20"/>
          <w:szCs w:val="20"/>
        </w:rPr>
        <w:t>:</w:t>
      </w:r>
      <w:r w:rsidRPr="00DA5191">
        <w:rPr>
          <w:rFonts w:cs="Arial"/>
          <w:bCs/>
          <w:sz w:val="20"/>
          <w:szCs w:val="20"/>
        </w:rPr>
        <w:t xml:space="preserve"> A licensed or approved group care home governed by Provincial regulations that provide, in a residential se</w:t>
      </w:r>
      <w:r w:rsidR="00C7793D" w:rsidRPr="00DA5191">
        <w:rPr>
          <w:rFonts w:cs="Arial"/>
          <w:bCs/>
          <w:sz w:val="20"/>
          <w:szCs w:val="20"/>
        </w:rPr>
        <w:t>tting, 24-</w:t>
      </w:r>
      <w:r w:rsidRPr="00DA5191">
        <w:rPr>
          <w:rFonts w:cs="Arial"/>
          <w:bCs/>
          <w:sz w:val="20"/>
          <w:szCs w:val="20"/>
        </w:rPr>
        <w:t xml:space="preserve">hour care of persons in need of personal services, supervision or </w:t>
      </w:r>
      <w:r w:rsidRPr="00DA5191">
        <w:rPr>
          <w:rFonts w:cs="Arial"/>
          <w:bCs/>
          <w:sz w:val="20"/>
          <w:szCs w:val="20"/>
        </w:rPr>
        <w:lastRenderedPageBreak/>
        <w:t>assistance essential for sustaining the activities of daily living or for the protection of the individual.</w:t>
      </w:r>
    </w:p>
    <w:p w14:paraId="181F3CDC" w14:textId="77777777" w:rsidR="00347300" w:rsidRPr="00DA5191" w:rsidRDefault="00347300" w:rsidP="00347300">
      <w:pPr>
        <w:autoSpaceDE w:val="0"/>
        <w:autoSpaceDN w:val="0"/>
        <w:adjustRightInd w:val="0"/>
        <w:rPr>
          <w:rFonts w:cs="Arial"/>
          <w:sz w:val="20"/>
          <w:szCs w:val="20"/>
        </w:rPr>
      </w:pPr>
      <w:r w:rsidRPr="00DA5191">
        <w:rPr>
          <w:b/>
          <w:sz w:val="20"/>
          <w:szCs w:val="20"/>
        </w:rPr>
        <w:t>Residential Use</w:t>
      </w:r>
      <w:r w:rsidRPr="00DA5191">
        <w:rPr>
          <w:sz w:val="20"/>
          <w:szCs w:val="20"/>
        </w:rPr>
        <w:t xml:space="preserve">: </w:t>
      </w:r>
      <w:r w:rsidRPr="00DA5191">
        <w:rPr>
          <w:rFonts w:cs="Arial"/>
          <w:sz w:val="20"/>
          <w:szCs w:val="20"/>
        </w:rPr>
        <w:t>The use of land, buildings, or structures for human habitation.</w:t>
      </w:r>
    </w:p>
    <w:p w14:paraId="016E7B13" w14:textId="77777777" w:rsidR="00347300" w:rsidRPr="00DA5191" w:rsidRDefault="00347300" w:rsidP="00347300">
      <w:pPr>
        <w:autoSpaceDE w:val="0"/>
        <w:autoSpaceDN w:val="0"/>
        <w:adjustRightInd w:val="0"/>
        <w:rPr>
          <w:rFonts w:cs="Arial"/>
          <w:bCs/>
          <w:sz w:val="20"/>
          <w:szCs w:val="20"/>
        </w:rPr>
      </w:pPr>
      <w:r w:rsidRPr="00DA5191">
        <w:rPr>
          <w:b/>
          <w:sz w:val="20"/>
          <w:szCs w:val="20"/>
        </w:rPr>
        <w:t>Restaurant:</w:t>
      </w:r>
      <w:r w:rsidRPr="00DA5191">
        <w:rPr>
          <w:sz w:val="20"/>
          <w:szCs w:val="20"/>
        </w:rPr>
        <w:t xml:space="preserve"> </w:t>
      </w:r>
      <w:r w:rsidRPr="00DA5191">
        <w:rPr>
          <w:rFonts w:cs="Arial"/>
          <w:bCs/>
          <w:sz w:val="20"/>
          <w:szCs w:val="20"/>
        </w:rPr>
        <w:t>A building or part of a building wherein food is prepared and offered for sale to the public primarily for consumption within the building. Limited facilities may be permitted to provide for a take-out food function provided that such a facility is clearly secondary to the primary restaurant use.</w:t>
      </w:r>
    </w:p>
    <w:p w14:paraId="06742F65" w14:textId="77777777" w:rsidR="00347300" w:rsidRPr="00DA5191" w:rsidRDefault="00347300" w:rsidP="00347300">
      <w:pPr>
        <w:autoSpaceDE w:val="0"/>
        <w:autoSpaceDN w:val="0"/>
        <w:adjustRightInd w:val="0"/>
        <w:rPr>
          <w:rFonts w:cs="Arial"/>
          <w:sz w:val="20"/>
          <w:szCs w:val="20"/>
        </w:rPr>
      </w:pPr>
      <w:r w:rsidRPr="00DA5191">
        <w:rPr>
          <w:b/>
          <w:sz w:val="20"/>
          <w:szCs w:val="20"/>
        </w:rPr>
        <w:t>Retail Store (Shop):</w:t>
      </w:r>
      <w:r w:rsidRPr="00DA5191">
        <w:rPr>
          <w:sz w:val="20"/>
          <w:szCs w:val="20"/>
        </w:rPr>
        <w:t xml:space="preserve"> </w:t>
      </w:r>
      <w:r w:rsidRPr="00DA5191">
        <w:rPr>
          <w:rFonts w:cs="Arial"/>
          <w:sz w:val="20"/>
          <w:szCs w:val="20"/>
        </w:rPr>
        <w:t>A building or part thereof, or a place, where goods, wares, merchandise, substances, or articles are offered or kept for sale or rent, and may include servicing and the manufacture of products on site for sale on the site so long as the gross floor area used for manufacturing does not exceed 25% of the gross floor area of the retail store.</w:t>
      </w:r>
    </w:p>
    <w:p w14:paraId="324ADE9B" w14:textId="77777777" w:rsidR="00347300" w:rsidRPr="00DA5191" w:rsidRDefault="00347300" w:rsidP="00347300">
      <w:pPr>
        <w:autoSpaceDE w:val="0"/>
        <w:autoSpaceDN w:val="0"/>
        <w:adjustRightInd w:val="0"/>
        <w:rPr>
          <w:rFonts w:cs="Arial"/>
          <w:bCs/>
          <w:sz w:val="20"/>
          <w:szCs w:val="20"/>
        </w:rPr>
      </w:pPr>
      <w:r w:rsidRPr="00DA5191">
        <w:rPr>
          <w:b/>
          <w:sz w:val="20"/>
          <w:szCs w:val="20"/>
        </w:rPr>
        <w:t>Right-Of-Way:</w:t>
      </w:r>
      <w:r w:rsidRPr="00DA5191">
        <w:rPr>
          <w:sz w:val="20"/>
          <w:szCs w:val="20"/>
        </w:rPr>
        <w:t xml:space="preserve"> </w:t>
      </w:r>
      <w:r w:rsidRPr="00DA5191">
        <w:rPr>
          <w:rFonts w:cs="Arial"/>
          <w:bCs/>
          <w:sz w:val="20"/>
          <w:szCs w:val="20"/>
        </w:rPr>
        <w:t>The land set aside for use as a road</w:t>
      </w:r>
      <w:r w:rsidR="00C7793D" w:rsidRPr="00DA5191">
        <w:rPr>
          <w:rFonts w:cs="Arial"/>
          <w:bCs/>
          <w:sz w:val="20"/>
          <w:szCs w:val="20"/>
        </w:rPr>
        <w:t>way or utility corridor. Rights-</w:t>
      </w:r>
      <w:r w:rsidRPr="00DA5191">
        <w:rPr>
          <w:rFonts w:cs="Arial"/>
          <w:bCs/>
          <w:sz w:val="20"/>
          <w:szCs w:val="20"/>
        </w:rPr>
        <w:t>of</w:t>
      </w:r>
      <w:r w:rsidR="00C7793D" w:rsidRPr="00DA5191">
        <w:rPr>
          <w:rFonts w:cs="Arial"/>
          <w:bCs/>
          <w:sz w:val="20"/>
          <w:szCs w:val="20"/>
        </w:rPr>
        <w:t>-</w:t>
      </w:r>
      <w:r w:rsidRPr="00DA5191">
        <w:rPr>
          <w:rFonts w:cs="Arial"/>
          <w:bCs/>
          <w:sz w:val="20"/>
          <w:szCs w:val="20"/>
        </w:rPr>
        <w:t xml:space="preserve">way are purchased prior to the construction of a new road or utility line, and usually enough extra land is purchased for the purpose of providing mitigative </w:t>
      </w:r>
      <w:r w:rsidR="00C7793D" w:rsidRPr="00DA5191">
        <w:rPr>
          <w:rFonts w:cs="Arial"/>
          <w:bCs/>
          <w:sz w:val="20"/>
          <w:szCs w:val="20"/>
        </w:rPr>
        <w:t>features. Sometimes road rights-</w:t>
      </w:r>
      <w:r w:rsidRPr="00DA5191">
        <w:rPr>
          <w:rFonts w:cs="Arial"/>
          <w:bCs/>
          <w:sz w:val="20"/>
          <w:szCs w:val="20"/>
        </w:rPr>
        <w:t>of</w:t>
      </w:r>
      <w:r w:rsidR="00C7793D" w:rsidRPr="00DA5191">
        <w:rPr>
          <w:rFonts w:cs="Arial"/>
          <w:bCs/>
          <w:sz w:val="20"/>
          <w:szCs w:val="20"/>
        </w:rPr>
        <w:t>-</w:t>
      </w:r>
      <w:r w:rsidRPr="00DA5191">
        <w:rPr>
          <w:rFonts w:cs="Arial"/>
          <w:bCs/>
          <w:sz w:val="20"/>
          <w:szCs w:val="20"/>
        </w:rPr>
        <w:t>way are left vacant after the initial roadway facility is constructed to allow for future expansion.</w:t>
      </w:r>
    </w:p>
    <w:p w14:paraId="7D4AA605" w14:textId="77777777" w:rsidR="00347300" w:rsidRPr="00DA5191" w:rsidRDefault="00347300" w:rsidP="00347300">
      <w:pPr>
        <w:autoSpaceDE w:val="0"/>
        <w:autoSpaceDN w:val="0"/>
        <w:adjustRightInd w:val="0"/>
        <w:rPr>
          <w:rFonts w:cs="Arial"/>
          <w:sz w:val="20"/>
          <w:szCs w:val="20"/>
        </w:rPr>
      </w:pPr>
      <w:r w:rsidRPr="00DA5191">
        <w:rPr>
          <w:b/>
          <w:sz w:val="20"/>
          <w:szCs w:val="20"/>
        </w:rPr>
        <w:t>Rooming House:</w:t>
      </w:r>
      <w:r w:rsidRPr="00DA5191">
        <w:rPr>
          <w:sz w:val="20"/>
          <w:szCs w:val="20"/>
        </w:rPr>
        <w:t xml:space="preserve"> </w:t>
      </w:r>
      <w:r w:rsidRPr="00DA5191">
        <w:rPr>
          <w:rFonts w:cs="Arial"/>
          <w:sz w:val="20"/>
          <w:szCs w:val="20"/>
        </w:rPr>
        <w:t xml:space="preserve">A building which contains a room or rooms for accommodation other than a dwelling unit or other form of accommodation defined elsewhere in this Bylaw, with sleeping facilities </w:t>
      </w:r>
      <w:r w:rsidR="00F4656D" w:rsidRPr="00DA5191">
        <w:rPr>
          <w:rFonts w:cs="Arial"/>
          <w:sz w:val="20"/>
          <w:szCs w:val="20"/>
        </w:rPr>
        <w:t>though</w:t>
      </w:r>
      <w:r w:rsidRPr="00DA5191">
        <w:rPr>
          <w:rFonts w:cs="Arial"/>
          <w:sz w:val="20"/>
          <w:szCs w:val="20"/>
        </w:rPr>
        <w:t xml:space="preserve"> without private toilet facilities.</w:t>
      </w:r>
    </w:p>
    <w:p w14:paraId="33D01A32"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RTM (Ready to Move) Home: </w:t>
      </w:r>
      <w:r w:rsidRPr="00DA5191">
        <w:rPr>
          <w:rFonts w:cs="Arial"/>
          <w:sz w:val="20"/>
          <w:szCs w:val="20"/>
        </w:rPr>
        <w:t>A new single detached dwelling constructed off-site to National Building Code or CSA-A277 standards to be moved onto a new permanent residential site building foundation.</w:t>
      </w:r>
    </w:p>
    <w:p w14:paraId="5189C282" w14:textId="77777777" w:rsidR="00347300" w:rsidRPr="00DA5191" w:rsidRDefault="00347300" w:rsidP="00347300">
      <w:pPr>
        <w:autoSpaceDE w:val="0"/>
        <w:autoSpaceDN w:val="0"/>
        <w:adjustRightInd w:val="0"/>
        <w:spacing w:after="0"/>
        <w:rPr>
          <w:rFonts w:eastAsia="Times New Roman" w:cs="Calibri"/>
          <w:noProof/>
          <w:sz w:val="20"/>
          <w:szCs w:val="20"/>
        </w:rPr>
      </w:pPr>
      <w:r w:rsidRPr="00DA5191">
        <w:rPr>
          <w:rFonts w:eastAsia="Times New Roman" w:cs="Calibri"/>
          <w:noProof/>
          <w:sz w:val="20"/>
          <w:szCs w:val="20"/>
          <w:lang w:val="en-US"/>
        </w:rPr>
        <w:drawing>
          <wp:inline distT="0" distB="0" distL="0" distR="0" wp14:anchorId="2465FDAF" wp14:editId="77C1FBA9">
            <wp:extent cx="2980690" cy="1330325"/>
            <wp:effectExtent l="0" t="0" r="0" b="3175"/>
            <wp:docPr id="40" name="Picture 40" descr="RTM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TM House.jpg"/>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2980690" cy="1330325"/>
                    </a:xfrm>
                    <a:prstGeom prst="rect">
                      <a:avLst/>
                    </a:prstGeom>
                    <a:noFill/>
                    <a:ln>
                      <a:noFill/>
                    </a:ln>
                  </pic:spPr>
                </pic:pic>
              </a:graphicData>
            </a:graphic>
          </wp:inline>
        </w:drawing>
      </w:r>
    </w:p>
    <w:p w14:paraId="2CF7E6F8" w14:textId="77777777" w:rsidR="00347300" w:rsidRPr="00DA5191" w:rsidRDefault="00347300" w:rsidP="00347300">
      <w:pPr>
        <w:autoSpaceDE w:val="0"/>
        <w:autoSpaceDN w:val="0"/>
        <w:adjustRightInd w:val="0"/>
        <w:rPr>
          <w:rFonts w:eastAsia="Times New Roman" w:cs="Arial"/>
          <w:noProof/>
          <w:sz w:val="20"/>
          <w:szCs w:val="20"/>
          <w:vertAlign w:val="subscript"/>
        </w:rPr>
      </w:pPr>
      <w:r w:rsidRPr="00DA5191">
        <w:rPr>
          <w:rFonts w:eastAsia="Times New Roman" w:cs="Arial"/>
          <w:noProof/>
          <w:sz w:val="20"/>
          <w:szCs w:val="20"/>
          <w:vertAlign w:val="subscript"/>
        </w:rPr>
        <w:t>RTM (Ready to Move) Home</w:t>
      </w:r>
    </w:p>
    <w:p w14:paraId="3D648798"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S</w:t>
      </w:r>
    </w:p>
    <w:p w14:paraId="54B2A158" w14:textId="77777777" w:rsidR="00347300" w:rsidRPr="00DA5191" w:rsidRDefault="00347300" w:rsidP="00347300">
      <w:pPr>
        <w:autoSpaceDE w:val="0"/>
        <w:autoSpaceDN w:val="0"/>
        <w:adjustRightInd w:val="0"/>
        <w:rPr>
          <w:rFonts w:cs="Arial"/>
          <w:sz w:val="20"/>
          <w:szCs w:val="20"/>
        </w:rPr>
      </w:pPr>
      <w:r w:rsidRPr="00DA5191">
        <w:rPr>
          <w:b/>
          <w:sz w:val="20"/>
          <w:szCs w:val="20"/>
        </w:rPr>
        <w:t>Satellite Dish:</w:t>
      </w:r>
      <w:r w:rsidRPr="00DA5191">
        <w:rPr>
          <w:sz w:val="20"/>
          <w:szCs w:val="20"/>
        </w:rPr>
        <w:t xml:space="preserve"> </w:t>
      </w:r>
      <w:r w:rsidRPr="00DA5191">
        <w:rPr>
          <w:rFonts w:cs="Arial"/>
          <w:sz w:val="20"/>
          <w:szCs w:val="20"/>
        </w:rPr>
        <w:t>A parabolic antenna utilized for the reception of satellite transmitted television or radio waves.</w:t>
      </w:r>
    </w:p>
    <w:p w14:paraId="63E47F9D" w14:textId="77777777" w:rsidR="00347300" w:rsidRPr="00DA5191" w:rsidRDefault="00347300" w:rsidP="00347300">
      <w:pPr>
        <w:autoSpaceDE w:val="0"/>
        <w:autoSpaceDN w:val="0"/>
        <w:adjustRightInd w:val="0"/>
        <w:rPr>
          <w:rFonts w:cs="Arial"/>
          <w:bCs/>
          <w:sz w:val="20"/>
          <w:szCs w:val="20"/>
        </w:rPr>
      </w:pPr>
      <w:r w:rsidRPr="00DA5191">
        <w:rPr>
          <w:b/>
          <w:sz w:val="20"/>
          <w:szCs w:val="20"/>
        </w:rPr>
        <w:t>Salvage Yard (Wrecking):</w:t>
      </w:r>
      <w:r w:rsidRPr="00DA5191">
        <w:rPr>
          <w:sz w:val="20"/>
          <w:szCs w:val="20"/>
        </w:rPr>
        <w:t xml:space="preserve"> </w:t>
      </w:r>
      <w:r w:rsidRPr="00DA5191">
        <w:rPr>
          <w:rFonts w:cs="Arial"/>
          <w:bCs/>
          <w:sz w:val="20"/>
          <w:szCs w:val="20"/>
        </w:rPr>
        <w:t>A parcel of land where second-hand, discarded or scrap materials are bought, sold, exchanged, stored, processed or handled. Materials include</w:t>
      </w:r>
      <w:r w:rsidR="00C7793D" w:rsidRPr="00DA5191">
        <w:rPr>
          <w:rFonts w:cs="Arial"/>
          <w:bCs/>
          <w:sz w:val="20"/>
          <w:szCs w:val="20"/>
        </w:rPr>
        <w:t xml:space="preserve"> scrap iron, structural steel, c</w:t>
      </w:r>
      <w:r w:rsidRPr="00DA5191">
        <w:rPr>
          <w:rFonts w:cs="Arial"/>
          <w:bCs/>
          <w:sz w:val="20"/>
          <w:szCs w:val="20"/>
        </w:rPr>
        <w:t>ages, rubber tires, discard</w:t>
      </w:r>
      <w:r w:rsidR="00C7793D" w:rsidRPr="00DA5191">
        <w:rPr>
          <w:rFonts w:cs="Arial"/>
          <w:bCs/>
          <w:sz w:val="20"/>
          <w:szCs w:val="20"/>
        </w:rPr>
        <w:t>ed goods, equipment, appliances, and/</w:t>
      </w:r>
      <w:r w:rsidRPr="00DA5191">
        <w:rPr>
          <w:rFonts w:cs="Arial"/>
          <w:bCs/>
          <w:sz w:val="20"/>
          <w:szCs w:val="20"/>
        </w:rPr>
        <w:t>or machinery.</w:t>
      </w:r>
    </w:p>
    <w:p w14:paraId="50009149" w14:textId="77777777" w:rsidR="00347300" w:rsidRPr="00DA5191" w:rsidRDefault="00347300" w:rsidP="00347300">
      <w:pPr>
        <w:autoSpaceDE w:val="0"/>
        <w:autoSpaceDN w:val="0"/>
        <w:adjustRightInd w:val="0"/>
        <w:rPr>
          <w:rFonts w:cs="Arial"/>
          <w:sz w:val="20"/>
          <w:szCs w:val="20"/>
        </w:rPr>
      </w:pPr>
      <w:r w:rsidRPr="00DA5191">
        <w:rPr>
          <w:b/>
          <w:sz w:val="20"/>
          <w:szCs w:val="20"/>
        </w:rPr>
        <w:t>School:</w:t>
      </w:r>
      <w:r w:rsidRPr="00DA5191">
        <w:rPr>
          <w:sz w:val="20"/>
          <w:szCs w:val="20"/>
        </w:rPr>
        <w:t xml:space="preserve"> </w:t>
      </w:r>
      <w:r w:rsidRPr="00DA5191">
        <w:rPr>
          <w:rFonts w:cs="Arial"/>
          <w:sz w:val="20"/>
          <w:szCs w:val="20"/>
        </w:rPr>
        <w:t>An educational facility under the jurisdiction of a Board of Education, a college, university, or any other school established and maintained either wholly or partially at public expense, whether or not the same is a boarding school and includes any dormitory building accessory to such school.</w:t>
      </w:r>
    </w:p>
    <w:p w14:paraId="40D282E6" w14:textId="77777777" w:rsidR="00347300" w:rsidRPr="00DA5191" w:rsidRDefault="00347300" w:rsidP="00347300">
      <w:pPr>
        <w:autoSpaceDE w:val="0"/>
        <w:autoSpaceDN w:val="0"/>
        <w:adjustRightInd w:val="0"/>
        <w:rPr>
          <w:rFonts w:cs="Arial"/>
          <w:sz w:val="20"/>
          <w:szCs w:val="20"/>
        </w:rPr>
      </w:pPr>
      <w:r w:rsidRPr="00DA5191">
        <w:rPr>
          <w:b/>
          <w:sz w:val="20"/>
          <w:szCs w:val="20"/>
        </w:rPr>
        <w:t>Secondary Suite</w:t>
      </w:r>
      <w:r w:rsidRPr="00DA5191">
        <w:rPr>
          <w:sz w:val="20"/>
          <w:szCs w:val="20"/>
        </w:rPr>
        <w:t xml:space="preserve">: </w:t>
      </w:r>
      <w:r w:rsidR="00F4656D" w:rsidRPr="00DA5191">
        <w:rPr>
          <w:sz w:val="20"/>
          <w:szCs w:val="20"/>
        </w:rPr>
        <w:t>A</w:t>
      </w:r>
      <w:r w:rsidRPr="00DA5191">
        <w:rPr>
          <w:rFonts w:cs="Arial"/>
          <w:sz w:val="20"/>
          <w:szCs w:val="20"/>
        </w:rPr>
        <w:t xml:space="preserve"> self-contained dwelling unit which is an accessory use to, and located within, a detached building in which the principal use is a one unit dwelling.</w:t>
      </w:r>
    </w:p>
    <w:p w14:paraId="66F4822D" w14:textId="77777777" w:rsidR="00347300" w:rsidRPr="00DA5191" w:rsidRDefault="00347300" w:rsidP="00347300">
      <w:pPr>
        <w:spacing w:after="0"/>
        <w:rPr>
          <w:rFonts w:eastAsia="Times New Roman" w:cs="Arial"/>
          <w:sz w:val="20"/>
          <w:szCs w:val="20"/>
          <w:lang w:eastAsia="en-CA"/>
        </w:rPr>
      </w:pPr>
      <w:r w:rsidRPr="00DA5191">
        <w:rPr>
          <w:rFonts w:eastAsia="Times New Roman" w:cs="Calibri"/>
          <w:b/>
          <w:bCs/>
          <w:sz w:val="20"/>
          <w:szCs w:val="20"/>
          <w:lang w:eastAsia="en-CA"/>
        </w:rPr>
        <w:t>Self-service storage facility</w:t>
      </w:r>
      <w:r w:rsidRPr="00DA5191">
        <w:rPr>
          <w:rFonts w:eastAsia="Times New Roman"/>
          <w:sz w:val="20"/>
          <w:szCs w:val="20"/>
          <w:lang w:eastAsia="en-CA"/>
        </w:rPr>
        <w:t xml:space="preserve">: </w:t>
      </w:r>
      <w:r w:rsidR="00F4656D" w:rsidRPr="00DA5191">
        <w:rPr>
          <w:rFonts w:eastAsia="Times New Roman" w:cs="Arial"/>
          <w:sz w:val="20"/>
          <w:szCs w:val="20"/>
          <w:lang w:eastAsia="en-CA"/>
        </w:rPr>
        <w:t xml:space="preserve">A commercial business that </w:t>
      </w:r>
      <w:r w:rsidRPr="00DA5191">
        <w:rPr>
          <w:rFonts w:eastAsia="Times New Roman" w:cs="Arial"/>
          <w:sz w:val="20"/>
          <w:szCs w:val="20"/>
          <w:lang w:eastAsia="en-CA"/>
        </w:rPr>
        <w:t>rents or leases storage rooms, lockers, containers, modular storage units and/or outdoor space, for businesses and individuals to store and access their goods.</w:t>
      </w:r>
    </w:p>
    <w:p w14:paraId="4D32E345" w14:textId="77777777" w:rsidR="00347300" w:rsidRPr="00DA5191" w:rsidRDefault="00347300" w:rsidP="00347300">
      <w:pPr>
        <w:spacing w:after="0"/>
        <w:rPr>
          <w:rFonts w:eastAsia="Times New Roman" w:cs="Arial"/>
          <w:sz w:val="20"/>
          <w:szCs w:val="20"/>
          <w:lang w:eastAsia="en-CA"/>
        </w:rPr>
      </w:pPr>
    </w:p>
    <w:p w14:paraId="3445AFA0" w14:textId="77777777" w:rsidR="00347300" w:rsidRPr="00DA5191" w:rsidRDefault="00347300" w:rsidP="00347300">
      <w:pPr>
        <w:autoSpaceDE w:val="0"/>
        <w:autoSpaceDN w:val="0"/>
        <w:adjustRightInd w:val="0"/>
        <w:rPr>
          <w:rFonts w:cs="Arial"/>
          <w:sz w:val="20"/>
          <w:szCs w:val="20"/>
        </w:rPr>
      </w:pPr>
      <w:r w:rsidRPr="00DA5191">
        <w:rPr>
          <w:b/>
          <w:sz w:val="20"/>
          <w:szCs w:val="20"/>
        </w:rPr>
        <w:t>Service Station</w:t>
      </w:r>
      <w:r w:rsidRPr="00DA5191">
        <w:rPr>
          <w:sz w:val="20"/>
          <w:szCs w:val="20"/>
        </w:rPr>
        <w:t xml:space="preserve">: </w:t>
      </w:r>
      <w:r w:rsidRPr="00DA5191">
        <w:rPr>
          <w:rFonts w:cs="Arial"/>
          <w:sz w:val="20"/>
          <w:szCs w:val="20"/>
        </w:rPr>
        <w:t xml:space="preserve">A site used for the retail sale of lubricating oils and gasoline, automobile accessories, and for the servicing and repairing of motor vehicles essential to the operation of a motor vehicle; </w:t>
      </w:r>
      <w:r w:rsidR="00F4656D" w:rsidRPr="00DA5191">
        <w:rPr>
          <w:rFonts w:cs="Arial"/>
          <w:sz w:val="20"/>
          <w:szCs w:val="20"/>
        </w:rPr>
        <w:t>though</w:t>
      </w:r>
      <w:r w:rsidRPr="00DA5191">
        <w:rPr>
          <w:rFonts w:cs="Arial"/>
          <w:sz w:val="20"/>
          <w:szCs w:val="20"/>
        </w:rPr>
        <w:t xml:space="preserve"> does not include an auto body or painting shop, </w:t>
      </w:r>
      <w:r w:rsidR="00561F7F" w:rsidRPr="00DA5191">
        <w:rPr>
          <w:rFonts w:cs="Arial"/>
          <w:sz w:val="20"/>
          <w:szCs w:val="20"/>
        </w:rPr>
        <w:t xml:space="preserve">or </w:t>
      </w:r>
      <w:r w:rsidRPr="00DA5191">
        <w:rPr>
          <w:rFonts w:cs="Arial"/>
          <w:sz w:val="20"/>
          <w:szCs w:val="20"/>
        </w:rPr>
        <w:t>car sales lot</w:t>
      </w:r>
      <w:r w:rsidR="00561F7F" w:rsidRPr="00DA5191">
        <w:rPr>
          <w:rFonts w:cs="Arial"/>
          <w:sz w:val="20"/>
          <w:szCs w:val="20"/>
        </w:rPr>
        <w:t>.</w:t>
      </w:r>
      <w:r w:rsidRPr="00DA5191">
        <w:rPr>
          <w:rFonts w:cs="Arial"/>
          <w:sz w:val="20"/>
          <w:szCs w:val="20"/>
        </w:rPr>
        <w:t xml:space="preserve"> </w:t>
      </w:r>
    </w:p>
    <w:p w14:paraId="706F53A1" w14:textId="77777777" w:rsidR="00347300" w:rsidRPr="00DA5191" w:rsidRDefault="00347300" w:rsidP="00347300">
      <w:pPr>
        <w:autoSpaceDE w:val="0"/>
        <w:autoSpaceDN w:val="0"/>
        <w:adjustRightInd w:val="0"/>
        <w:rPr>
          <w:rFonts w:cs="Arial"/>
          <w:bCs/>
          <w:sz w:val="20"/>
          <w:szCs w:val="20"/>
        </w:rPr>
      </w:pPr>
      <w:r w:rsidRPr="00DA5191">
        <w:rPr>
          <w:b/>
          <w:sz w:val="20"/>
          <w:szCs w:val="20"/>
        </w:rPr>
        <w:lastRenderedPageBreak/>
        <w:t>Setback</w:t>
      </w:r>
      <w:r w:rsidRPr="00DA5191">
        <w:rPr>
          <w:sz w:val="20"/>
          <w:szCs w:val="20"/>
        </w:rPr>
        <w:t xml:space="preserve">: </w:t>
      </w:r>
      <w:r w:rsidRPr="00DA5191">
        <w:rPr>
          <w:rFonts w:cs="Arial"/>
          <w:bCs/>
          <w:sz w:val="20"/>
          <w:szCs w:val="20"/>
        </w:rPr>
        <w:t>The distance required to obtain the front yard, rear yard or side yard provisions of this Bylaw.</w:t>
      </w:r>
    </w:p>
    <w:p w14:paraId="79E844C4" w14:textId="77777777" w:rsidR="00347300" w:rsidRPr="00DA5191" w:rsidRDefault="00347300" w:rsidP="00347300">
      <w:pPr>
        <w:autoSpaceDE w:val="0"/>
        <w:autoSpaceDN w:val="0"/>
        <w:adjustRightInd w:val="0"/>
        <w:spacing w:after="0"/>
        <w:rPr>
          <w:b/>
          <w:noProof/>
          <w:sz w:val="20"/>
          <w:szCs w:val="20"/>
        </w:rPr>
      </w:pPr>
      <w:r w:rsidRPr="00DA5191">
        <w:rPr>
          <w:b/>
          <w:noProof/>
          <w:sz w:val="20"/>
          <w:szCs w:val="20"/>
          <w:lang w:val="en-US"/>
        </w:rPr>
        <w:drawing>
          <wp:inline distT="0" distB="0" distL="0" distR="0" wp14:anchorId="67E08179" wp14:editId="2AD3DB32">
            <wp:extent cx="2857170" cy="2505693"/>
            <wp:effectExtent l="19050" t="19050" r="19685" b="28575"/>
            <wp:docPr id="38" name="Picture 38" descr="Location and measurement of setb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ation and measurement of setbacks.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180" cy="2505702"/>
                    </a:xfrm>
                    <a:prstGeom prst="rect">
                      <a:avLst/>
                    </a:prstGeom>
                    <a:noFill/>
                    <a:ln>
                      <a:solidFill>
                        <a:schemeClr val="tx1"/>
                      </a:solidFill>
                    </a:ln>
                  </pic:spPr>
                </pic:pic>
              </a:graphicData>
            </a:graphic>
          </wp:inline>
        </w:drawing>
      </w:r>
    </w:p>
    <w:p w14:paraId="5EA30804" w14:textId="77777777" w:rsidR="00347300" w:rsidRPr="00DA5191" w:rsidRDefault="00347300" w:rsidP="00347300">
      <w:pPr>
        <w:autoSpaceDE w:val="0"/>
        <w:autoSpaceDN w:val="0"/>
        <w:adjustRightInd w:val="0"/>
        <w:rPr>
          <w:rFonts w:cs="Arial"/>
          <w:bCs/>
          <w:sz w:val="20"/>
          <w:szCs w:val="20"/>
          <w:vertAlign w:val="subscript"/>
        </w:rPr>
      </w:pPr>
      <w:r w:rsidRPr="00DA5191">
        <w:rPr>
          <w:rFonts w:cs="Arial"/>
          <w:noProof/>
          <w:sz w:val="20"/>
          <w:szCs w:val="20"/>
          <w:vertAlign w:val="subscript"/>
        </w:rPr>
        <w:t>Location and measurement of setbacks</w:t>
      </w:r>
    </w:p>
    <w:p w14:paraId="2F776230"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Shopping Centre/Strip Mall: </w:t>
      </w:r>
      <w:r w:rsidRPr="00DA5191">
        <w:rPr>
          <w:rFonts w:cs="Arial"/>
          <w:sz w:val="20"/>
          <w:szCs w:val="20"/>
        </w:rPr>
        <w:t>A building or group of buildings located on the same lot or site, in which four or more of the uses allowed in the Zoning Districts are located for their mutual benefit including the use of off-street parking and other joint facilities.</w:t>
      </w:r>
    </w:p>
    <w:p w14:paraId="11FE9206" w14:textId="77777777" w:rsidR="00347300" w:rsidRPr="00DA5191" w:rsidRDefault="00347300" w:rsidP="00347300">
      <w:pPr>
        <w:autoSpaceDE w:val="0"/>
        <w:autoSpaceDN w:val="0"/>
        <w:adjustRightInd w:val="0"/>
        <w:rPr>
          <w:rFonts w:cs="Arial"/>
          <w:b/>
          <w:sz w:val="20"/>
          <w:szCs w:val="20"/>
        </w:rPr>
      </w:pPr>
      <w:r w:rsidRPr="00DA5191">
        <w:rPr>
          <w:rFonts w:cs="Arial"/>
          <w:b/>
          <w:sz w:val="20"/>
          <w:szCs w:val="20"/>
        </w:rPr>
        <w:t xml:space="preserve">Short-Term Stay Residential: </w:t>
      </w:r>
      <w:r w:rsidRPr="00DA5191">
        <w:rPr>
          <w:rFonts w:cs="Arial"/>
          <w:sz w:val="20"/>
          <w:szCs w:val="20"/>
        </w:rPr>
        <w:t>(See Rooming House).</w:t>
      </w:r>
    </w:p>
    <w:p w14:paraId="6E34A7B3" w14:textId="77777777" w:rsidR="00347300" w:rsidRPr="00DA5191" w:rsidRDefault="00347300" w:rsidP="00347300">
      <w:pPr>
        <w:autoSpaceDE w:val="0"/>
        <w:autoSpaceDN w:val="0"/>
        <w:adjustRightInd w:val="0"/>
        <w:spacing w:after="0"/>
        <w:rPr>
          <w:b/>
          <w:sz w:val="20"/>
          <w:szCs w:val="20"/>
        </w:rPr>
      </w:pPr>
      <w:r w:rsidRPr="00DA5191">
        <w:rPr>
          <w:b/>
          <w:sz w:val="20"/>
          <w:szCs w:val="20"/>
        </w:rPr>
        <w:t>Should, Shall or May;</w:t>
      </w:r>
    </w:p>
    <w:p w14:paraId="75126EB7" w14:textId="77777777" w:rsidR="00347300" w:rsidRPr="00DA5191" w:rsidRDefault="00347300" w:rsidP="00F31CD0">
      <w:pPr>
        <w:pStyle w:val="ListParagraph"/>
        <w:numPr>
          <w:ilvl w:val="0"/>
          <w:numId w:val="69"/>
        </w:numPr>
        <w:shd w:val="clear" w:color="auto" w:fill="auto"/>
        <w:spacing w:after="0" w:line="240" w:lineRule="auto"/>
        <w:rPr>
          <w:rFonts w:asciiTheme="minorHAnsi" w:hAnsiTheme="minorHAnsi" w:cs="Arial"/>
          <w:b w:val="0"/>
          <w:sz w:val="20"/>
          <w:szCs w:val="20"/>
        </w:rPr>
      </w:pPr>
      <w:bookmarkStart w:id="26" w:name="_Toc376805007"/>
      <w:r w:rsidRPr="00DA5191">
        <w:rPr>
          <w:rFonts w:asciiTheme="minorHAnsi" w:hAnsiTheme="minorHAnsi" w:cs="Arial"/>
          <w:b w:val="0"/>
          <w:sz w:val="20"/>
          <w:szCs w:val="20"/>
        </w:rPr>
        <w:t>Shall is an operative word which means the action is obligatory.</w:t>
      </w:r>
      <w:bookmarkEnd w:id="26"/>
    </w:p>
    <w:p w14:paraId="5F2E69E0" w14:textId="77777777" w:rsidR="00347300" w:rsidRPr="00DA5191" w:rsidRDefault="00347300" w:rsidP="00F31CD0">
      <w:pPr>
        <w:pStyle w:val="ListParagraph"/>
        <w:numPr>
          <w:ilvl w:val="0"/>
          <w:numId w:val="69"/>
        </w:numPr>
        <w:shd w:val="clear" w:color="auto" w:fill="auto"/>
        <w:spacing w:after="0" w:line="240" w:lineRule="auto"/>
        <w:rPr>
          <w:rFonts w:asciiTheme="minorHAnsi" w:hAnsiTheme="minorHAnsi" w:cs="Arial"/>
          <w:b w:val="0"/>
          <w:sz w:val="20"/>
          <w:szCs w:val="20"/>
        </w:rPr>
      </w:pPr>
      <w:bookmarkStart w:id="27" w:name="_Toc376805008"/>
      <w:r w:rsidRPr="00DA5191">
        <w:rPr>
          <w:rFonts w:asciiTheme="minorHAnsi" w:hAnsiTheme="minorHAnsi" w:cs="Arial"/>
          <w:b w:val="0"/>
          <w:sz w:val="20"/>
          <w:szCs w:val="20"/>
        </w:rPr>
        <w:t>Should is an operative word which means that in order to achieve plan objectives, it is strongly advised that the action be taken.</w:t>
      </w:r>
      <w:bookmarkEnd w:id="27"/>
    </w:p>
    <w:p w14:paraId="12A098E9" w14:textId="77777777" w:rsidR="00347300" w:rsidRPr="00DA5191" w:rsidRDefault="00347300" w:rsidP="00F31CD0">
      <w:pPr>
        <w:pStyle w:val="ListParagraph"/>
        <w:numPr>
          <w:ilvl w:val="0"/>
          <w:numId w:val="69"/>
        </w:numPr>
        <w:shd w:val="clear" w:color="auto" w:fill="auto"/>
        <w:spacing w:after="0" w:line="240" w:lineRule="auto"/>
        <w:rPr>
          <w:rFonts w:asciiTheme="minorHAnsi" w:hAnsiTheme="minorHAnsi" w:cs="Arial"/>
          <w:b w:val="0"/>
          <w:sz w:val="20"/>
          <w:szCs w:val="20"/>
        </w:rPr>
      </w:pPr>
      <w:bookmarkStart w:id="28" w:name="_Toc376805009"/>
      <w:r w:rsidRPr="00DA5191">
        <w:rPr>
          <w:rFonts w:asciiTheme="minorHAnsi" w:hAnsiTheme="minorHAnsi" w:cs="Arial"/>
          <w:b w:val="0"/>
          <w:sz w:val="20"/>
          <w:szCs w:val="20"/>
        </w:rPr>
        <w:t>May is an operative word meaning a choice is available, with no particular direction or guidance intended.</w:t>
      </w:r>
      <w:bookmarkEnd w:id="28"/>
    </w:p>
    <w:p w14:paraId="3616D0A7" w14:textId="77777777" w:rsidR="00347300" w:rsidRPr="00DA5191" w:rsidRDefault="00347300" w:rsidP="00347300">
      <w:pPr>
        <w:autoSpaceDE w:val="0"/>
        <w:autoSpaceDN w:val="0"/>
        <w:adjustRightInd w:val="0"/>
        <w:spacing w:after="0"/>
        <w:rPr>
          <w:b/>
          <w:sz w:val="20"/>
          <w:szCs w:val="20"/>
        </w:rPr>
      </w:pPr>
    </w:p>
    <w:p w14:paraId="244F5E60" w14:textId="77777777" w:rsidR="00347300" w:rsidRPr="00DA5191" w:rsidRDefault="00347300" w:rsidP="00347300">
      <w:pPr>
        <w:autoSpaceDE w:val="0"/>
        <w:autoSpaceDN w:val="0"/>
        <w:adjustRightInd w:val="0"/>
        <w:spacing w:after="0"/>
        <w:rPr>
          <w:rFonts w:cs="Arial"/>
          <w:sz w:val="20"/>
          <w:szCs w:val="20"/>
        </w:rPr>
      </w:pPr>
      <w:r w:rsidRPr="00DA5191">
        <w:rPr>
          <w:b/>
          <w:sz w:val="20"/>
          <w:szCs w:val="20"/>
        </w:rPr>
        <w:t>Sign:</w:t>
      </w:r>
      <w:r w:rsidRPr="00DA5191">
        <w:rPr>
          <w:sz w:val="20"/>
          <w:szCs w:val="20"/>
        </w:rPr>
        <w:t xml:space="preserve"> </w:t>
      </w:r>
      <w:r w:rsidRPr="00DA5191">
        <w:rPr>
          <w:rFonts w:cs="Arial"/>
          <w:sz w:val="20"/>
          <w:szCs w:val="20"/>
        </w:rPr>
        <w:t>Any device, letter, symbol, emblem or picture, that is affixed to or represented directly or indirectly upon a building, structure, or a piece of land and that identifies or advertises any object, product, place, activity, person, organization, or business in such a way as to be visible to the public on any street, thoroughfare, or any other public place.</w:t>
      </w:r>
    </w:p>
    <w:p w14:paraId="13E45C33" w14:textId="77777777" w:rsidR="00347300" w:rsidRPr="00DA5191" w:rsidRDefault="00347300" w:rsidP="00347300">
      <w:pPr>
        <w:autoSpaceDE w:val="0"/>
        <w:autoSpaceDN w:val="0"/>
        <w:adjustRightInd w:val="0"/>
        <w:spacing w:after="0"/>
        <w:rPr>
          <w:rFonts w:cs="Arial"/>
          <w:sz w:val="20"/>
          <w:szCs w:val="20"/>
        </w:rPr>
      </w:pPr>
    </w:p>
    <w:p w14:paraId="3AB1C368" w14:textId="77777777" w:rsidR="00347300" w:rsidRPr="00DA5191" w:rsidRDefault="00347300" w:rsidP="00347300">
      <w:pPr>
        <w:autoSpaceDE w:val="0"/>
        <w:autoSpaceDN w:val="0"/>
        <w:adjustRightInd w:val="0"/>
        <w:rPr>
          <w:rFonts w:cs="Arial"/>
          <w:bCs/>
          <w:sz w:val="20"/>
          <w:szCs w:val="20"/>
        </w:rPr>
      </w:pPr>
      <w:r w:rsidRPr="00DA5191">
        <w:rPr>
          <w:b/>
          <w:sz w:val="20"/>
          <w:szCs w:val="20"/>
        </w:rPr>
        <w:t>Sign, Billboard:</w:t>
      </w:r>
      <w:r w:rsidRPr="00DA5191">
        <w:rPr>
          <w:sz w:val="20"/>
          <w:szCs w:val="20"/>
        </w:rPr>
        <w:t xml:space="preserve"> A</w:t>
      </w:r>
      <w:r w:rsidRPr="00DA5191">
        <w:rPr>
          <w:rFonts w:cs="Arial"/>
          <w:bCs/>
          <w:sz w:val="20"/>
          <w:szCs w:val="20"/>
        </w:rPr>
        <w:t xml:space="preserve"> private free standing sign, including supporting structure, which advertises goods, products, services, organizations, of facilities that are available from, located on, or refer to, a site other than the site on which the sign is located.</w:t>
      </w:r>
    </w:p>
    <w:p w14:paraId="50A22D12" w14:textId="77777777" w:rsidR="00347300" w:rsidRPr="00DA5191" w:rsidRDefault="00347300" w:rsidP="00347300">
      <w:pPr>
        <w:autoSpaceDE w:val="0"/>
        <w:autoSpaceDN w:val="0"/>
        <w:adjustRightInd w:val="0"/>
        <w:rPr>
          <w:rFonts w:cs="Arial"/>
          <w:bCs/>
          <w:sz w:val="20"/>
          <w:szCs w:val="20"/>
        </w:rPr>
      </w:pPr>
      <w:r w:rsidRPr="00DA5191">
        <w:rPr>
          <w:b/>
          <w:sz w:val="20"/>
          <w:szCs w:val="20"/>
        </w:rPr>
        <w:t>Sign, Canopy:</w:t>
      </w:r>
      <w:r w:rsidRPr="00DA5191">
        <w:rPr>
          <w:sz w:val="20"/>
          <w:szCs w:val="20"/>
        </w:rPr>
        <w:t xml:space="preserve"> </w:t>
      </w:r>
      <w:r w:rsidRPr="00DA5191">
        <w:rPr>
          <w:rFonts w:cs="Arial"/>
          <w:sz w:val="20"/>
          <w:szCs w:val="20"/>
        </w:rPr>
        <w:t>A sign attached to, or painted on an awning, canopy or freestanding canopy.</w:t>
      </w:r>
      <w:r w:rsidRPr="00DA5191">
        <w:rPr>
          <w:rFonts w:cs="Arial"/>
          <w:bCs/>
          <w:sz w:val="20"/>
          <w:szCs w:val="20"/>
        </w:rPr>
        <w:t xml:space="preserve"> </w:t>
      </w:r>
    </w:p>
    <w:p w14:paraId="78A7DF88" w14:textId="77777777" w:rsidR="00347300" w:rsidRPr="00DA5191" w:rsidRDefault="00347300" w:rsidP="00347300">
      <w:pPr>
        <w:autoSpaceDE w:val="0"/>
        <w:autoSpaceDN w:val="0"/>
        <w:adjustRightInd w:val="0"/>
        <w:rPr>
          <w:rFonts w:cs="Arial"/>
          <w:sz w:val="20"/>
          <w:szCs w:val="20"/>
        </w:rPr>
      </w:pPr>
      <w:r w:rsidRPr="00DA5191">
        <w:rPr>
          <w:b/>
          <w:sz w:val="20"/>
          <w:szCs w:val="20"/>
        </w:rPr>
        <w:t>Sign, Fascia:</w:t>
      </w:r>
      <w:r w:rsidRPr="00DA5191">
        <w:rPr>
          <w:sz w:val="20"/>
          <w:szCs w:val="20"/>
        </w:rPr>
        <w:t xml:space="preserve"> </w:t>
      </w:r>
      <w:r w:rsidRPr="00DA5191">
        <w:rPr>
          <w:rFonts w:cs="Arial"/>
          <w:sz w:val="20"/>
          <w:szCs w:val="20"/>
        </w:rPr>
        <w:t>A sign fastened to, or painted on the wall of a building or structure in such a manner that the wall becomes the supporting structure for, or forms the background surface of the sign and which does not project more than 0.5 metres (1.64 ft.) from such building or structure.</w:t>
      </w:r>
    </w:p>
    <w:p w14:paraId="5B3755FF" w14:textId="77777777" w:rsidR="00347300" w:rsidRPr="00DA5191" w:rsidRDefault="00347300" w:rsidP="00347300">
      <w:pPr>
        <w:autoSpaceDE w:val="0"/>
        <w:autoSpaceDN w:val="0"/>
        <w:adjustRightInd w:val="0"/>
        <w:rPr>
          <w:rFonts w:cs="Arial"/>
          <w:bCs/>
          <w:sz w:val="20"/>
          <w:szCs w:val="20"/>
        </w:rPr>
      </w:pPr>
      <w:r w:rsidRPr="00DA5191">
        <w:rPr>
          <w:b/>
          <w:sz w:val="20"/>
          <w:szCs w:val="20"/>
        </w:rPr>
        <w:t xml:space="preserve"> Sign, Freestanding: </w:t>
      </w:r>
      <w:r w:rsidR="00F4656D" w:rsidRPr="00DA5191">
        <w:rPr>
          <w:sz w:val="20"/>
          <w:szCs w:val="20"/>
        </w:rPr>
        <w:t>S</w:t>
      </w:r>
      <w:r w:rsidRPr="00DA5191">
        <w:rPr>
          <w:rFonts w:cs="Arial"/>
          <w:bCs/>
          <w:sz w:val="20"/>
          <w:szCs w:val="20"/>
        </w:rPr>
        <w:t>ign, except a billboard, independently supported and visibly separated from a building or other structure and permanently fixed to the ground.</w:t>
      </w:r>
    </w:p>
    <w:p w14:paraId="74EAFF8F" w14:textId="77777777" w:rsidR="00347300" w:rsidRPr="00DA5191" w:rsidRDefault="00347300" w:rsidP="00347300">
      <w:pPr>
        <w:autoSpaceDE w:val="0"/>
        <w:autoSpaceDN w:val="0"/>
        <w:adjustRightInd w:val="0"/>
        <w:rPr>
          <w:sz w:val="20"/>
          <w:szCs w:val="20"/>
        </w:rPr>
      </w:pPr>
      <w:r w:rsidRPr="00DA5191">
        <w:rPr>
          <w:b/>
          <w:sz w:val="20"/>
          <w:szCs w:val="20"/>
        </w:rPr>
        <w:t xml:space="preserve"> Sign, Height</w:t>
      </w:r>
      <w:r w:rsidRPr="00DA5191">
        <w:rPr>
          <w:rFonts w:cs="Arial"/>
          <w:bCs/>
          <w:sz w:val="20"/>
          <w:szCs w:val="20"/>
        </w:rPr>
        <w:t>: The vertical distance measured from the highest point of the sign to grade level at the centre of the sign</w:t>
      </w:r>
      <w:r w:rsidRPr="00DA5191">
        <w:rPr>
          <w:sz w:val="20"/>
          <w:szCs w:val="20"/>
        </w:rPr>
        <w:t>.</w:t>
      </w:r>
    </w:p>
    <w:p w14:paraId="765B0EAD"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Sign, Projecting:  </w:t>
      </w:r>
      <w:r w:rsidRPr="00DA5191">
        <w:rPr>
          <w:rFonts w:cs="Arial"/>
          <w:sz w:val="20"/>
          <w:szCs w:val="20"/>
        </w:rPr>
        <w:t>A sign which is wholly or partially dependent upon a building for support and which projects more than 0.5 metres (1.64 ft.) from such building.</w:t>
      </w:r>
    </w:p>
    <w:p w14:paraId="1E4EFB43" w14:textId="77777777" w:rsidR="00347300" w:rsidRPr="00DA5191" w:rsidRDefault="00347300" w:rsidP="00347300">
      <w:pPr>
        <w:autoSpaceDE w:val="0"/>
        <w:autoSpaceDN w:val="0"/>
        <w:adjustRightInd w:val="0"/>
        <w:rPr>
          <w:rFonts w:cs="Arial"/>
          <w:bCs/>
          <w:sz w:val="20"/>
          <w:szCs w:val="20"/>
        </w:rPr>
      </w:pPr>
      <w:r w:rsidRPr="00DA5191">
        <w:rPr>
          <w:b/>
          <w:sz w:val="20"/>
          <w:szCs w:val="20"/>
        </w:rPr>
        <w:t>Sign, Temporary:</w:t>
      </w:r>
      <w:r w:rsidRPr="00DA5191">
        <w:rPr>
          <w:sz w:val="20"/>
          <w:szCs w:val="20"/>
        </w:rPr>
        <w:t xml:space="preserve"> </w:t>
      </w:r>
      <w:r w:rsidRPr="00DA5191">
        <w:rPr>
          <w:rFonts w:cs="Arial"/>
          <w:bCs/>
          <w:sz w:val="20"/>
          <w:szCs w:val="20"/>
        </w:rPr>
        <w:t xml:space="preserve">A sign which is not permanently installed or affixed in position, advertising a product or activity on a limited </w:t>
      </w:r>
      <w:r w:rsidR="00C7793D" w:rsidRPr="00DA5191">
        <w:rPr>
          <w:rFonts w:cs="Arial"/>
          <w:bCs/>
          <w:sz w:val="20"/>
          <w:szCs w:val="20"/>
        </w:rPr>
        <w:t xml:space="preserve">time </w:t>
      </w:r>
      <w:r w:rsidRPr="00DA5191">
        <w:rPr>
          <w:rFonts w:cs="Arial"/>
          <w:bCs/>
          <w:sz w:val="20"/>
          <w:szCs w:val="20"/>
        </w:rPr>
        <w:t xml:space="preserve">basis. </w:t>
      </w:r>
    </w:p>
    <w:p w14:paraId="5709E8EB" w14:textId="77777777" w:rsidR="001810B3" w:rsidRPr="00ED4F96" w:rsidRDefault="001810B3" w:rsidP="001810B3">
      <w:pPr>
        <w:autoSpaceDE w:val="0"/>
        <w:autoSpaceDN w:val="0"/>
        <w:adjustRightInd w:val="0"/>
        <w:rPr>
          <w:sz w:val="20"/>
          <w:szCs w:val="20"/>
        </w:rPr>
      </w:pPr>
      <w:r w:rsidRPr="001810B3">
        <w:rPr>
          <w:b/>
          <w:sz w:val="20"/>
          <w:szCs w:val="20"/>
        </w:rPr>
        <w:t xml:space="preserve">Site Triangle: </w:t>
      </w:r>
      <w:r w:rsidRPr="001810B3">
        <w:rPr>
          <w:sz w:val="20"/>
        </w:rPr>
        <w:t>The triangular area that is formed using the point where the curb connects at the street and the avenue and drawing a straight line joining the said lines at points 9.0 metres (30 ft) in distance from the intersection of the curbing.</w:t>
      </w:r>
    </w:p>
    <w:p w14:paraId="32396653" w14:textId="77777777" w:rsidR="00347300" w:rsidRPr="00DA5191" w:rsidRDefault="00347300" w:rsidP="00347300">
      <w:pPr>
        <w:autoSpaceDE w:val="0"/>
        <w:autoSpaceDN w:val="0"/>
        <w:adjustRightInd w:val="0"/>
        <w:rPr>
          <w:rFonts w:cs="Arial"/>
          <w:sz w:val="20"/>
          <w:szCs w:val="20"/>
        </w:rPr>
      </w:pPr>
      <w:r w:rsidRPr="00DA5191">
        <w:rPr>
          <w:b/>
          <w:sz w:val="20"/>
          <w:szCs w:val="20"/>
        </w:rPr>
        <w:t>Site</w:t>
      </w:r>
      <w:r w:rsidRPr="00DA5191">
        <w:rPr>
          <w:sz w:val="20"/>
          <w:szCs w:val="20"/>
        </w:rPr>
        <w:t xml:space="preserve">: </w:t>
      </w:r>
      <w:r w:rsidRPr="00DA5191">
        <w:rPr>
          <w:rFonts w:cs="Arial"/>
          <w:sz w:val="20"/>
          <w:szCs w:val="20"/>
        </w:rPr>
        <w:t>An area of land, consisting of one or more lots consolidated under a single certificate of title, considered as a unit devoted to a certain use or occupied by a building or a permitted group of buildings, and the customary accessories and open spaces belonging to the same.</w:t>
      </w:r>
    </w:p>
    <w:p w14:paraId="5F1747A8" w14:textId="77777777" w:rsidR="00347300" w:rsidRPr="00DA5191" w:rsidRDefault="00347300" w:rsidP="00347300">
      <w:pPr>
        <w:autoSpaceDE w:val="0"/>
        <w:autoSpaceDN w:val="0"/>
        <w:adjustRightInd w:val="0"/>
        <w:rPr>
          <w:rFonts w:cs="Arial"/>
          <w:sz w:val="20"/>
          <w:szCs w:val="20"/>
        </w:rPr>
      </w:pPr>
      <w:r w:rsidRPr="00DA5191">
        <w:rPr>
          <w:b/>
          <w:sz w:val="20"/>
          <w:szCs w:val="20"/>
        </w:rPr>
        <w:lastRenderedPageBreak/>
        <w:t>Site Area:</w:t>
      </w:r>
      <w:r w:rsidRPr="00DA5191">
        <w:rPr>
          <w:sz w:val="20"/>
          <w:szCs w:val="20"/>
        </w:rPr>
        <w:t xml:space="preserve"> </w:t>
      </w:r>
      <w:r w:rsidRPr="00DA5191">
        <w:rPr>
          <w:rFonts w:cs="Arial"/>
          <w:sz w:val="20"/>
          <w:szCs w:val="20"/>
        </w:rPr>
        <w:t>The total horizontal area within the site lines of a site.</w:t>
      </w:r>
    </w:p>
    <w:p w14:paraId="1B24D924" w14:textId="77777777" w:rsidR="00347300" w:rsidRPr="00DA5191" w:rsidRDefault="00347300" w:rsidP="00347300">
      <w:pPr>
        <w:autoSpaceDE w:val="0"/>
        <w:autoSpaceDN w:val="0"/>
        <w:adjustRightInd w:val="0"/>
        <w:rPr>
          <w:rFonts w:cs="Arial"/>
          <w:sz w:val="20"/>
          <w:szCs w:val="20"/>
        </w:rPr>
      </w:pPr>
      <w:r w:rsidRPr="00DA5191">
        <w:rPr>
          <w:b/>
          <w:sz w:val="20"/>
          <w:szCs w:val="20"/>
        </w:rPr>
        <w:t>Site, Corner:</w:t>
      </w:r>
      <w:r w:rsidRPr="00DA5191">
        <w:rPr>
          <w:sz w:val="20"/>
          <w:szCs w:val="20"/>
        </w:rPr>
        <w:t xml:space="preserve"> </w:t>
      </w:r>
      <w:r w:rsidRPr="00DA5191">
        <w:rPr>
          <w:rFonts w:cs="Arial"/>
          <w:sz w:val="20"/>
          <w:szCs w:val="20"/>
        </w:rPr>
        <w:t>A site at the intersection of two or more public streets, or upon two parts of the same street, the adjacent sides of which street or streets (or, in the case of a curved corner, the tangents at the street extremities of the side site lines) contain an angle of not more than one hundred and thirty-five (135) degrees. In the case of a curved corner, the corner of the site shall be that point on the street at the point of intersection of the said tangents.</w:t>
      </w:r>
    </w:p>
    <w:p w14:paraId="6FAAFD23" w14:textId="77777777" w:rsidR="00347300" w:rsidRPr="00DA5191" w:rsidRDefault="00347300" w:rsidP="00347300">
      <w:pPr>
        <w:autoSpaceDE w:val="0"/>
        <w:autoSpaceDN w:val="0"/>
        <w:adjustRightInd w:val="0"/>
        <w:rPr>
          <w:rFonts w:cs="Arial"/>
          <w:sz w:val="20"/>
          <w:szCs w:val="20"/>
        </w:rPr>
      </w:pPr>
      <w:r w:rsidRPr="00DA5191">
        <w:rPr>
          <w:b/>
          <w:sz w:val="20"/>
          <w:szCs w:val="20"/>
        </w:rPr>
        <w:t>Site Coverage:</w:t>
      </w:r>
      <w:r w:rsidRPr="00DA5191">
        <w:rPr>
          <w:sz w:val="20"/>
          <w:szCs w:val="20"/>
        </w:rPr>
        <w:t xml:space="preserve"> </w:t>
      </w:r>
      <w:r w:rsidRPr="00DA5191">
        <w:rPr>
          <w:rFonts w:cs="Arial"/>
          <w:sz w:val="20"/>
          <w:szCs w:val="20"/>
        </w:rPr>
        <w:t>The percentage of the site area covered by all the buildings above the ground level.</w:t>
      </w:r>
    </w:p>
    <w:p w14:paraId="0DBE175D" w14:textId="77777777" w:rsidR="00347300" w:rsidRPr="00DA5191" w:rsidRDefault="00347300" w:rsidP="00347300">
      <w:pPr>
        <w:autoSpaceDE w:val="0"/>
        <w:autoSpaceDN w:val="0"/>
        <w:adjustRightInd w:val="0"/>
        <w:rPr>
          <w:rFonts w:cs="Arial"/>
          <w:sz w:val="20"/>
          <w:szCs w:val="20"/>
        </w:rPr>
      </w:pPr>
      <w:r w:rsidRPr="00DA5191">
        <w:rPr>
          <w:b/>
          <w:sz w:val="20"/>
          <w:szCs w:val="20"/>
        </w:rPr>
        <w:t>Site Depth:</w:t>
      </w:r>
      <w:r w:rsidRPr="00DA5191">
        <w:rPr>
          <w:sz w:val="20"/>
          <w:szCs w:val="20"/>
        </w:rPr>
        <w:t xml:space="preserve"> </w:t>
      </w:r>
      <w:r w:rsidRPr="00DA5191">
        <w:rPr>
          <w:rFonts w:cs="Arial"/>
          <w:sz w:val="20"/>
          <w:szCs w:val="20"/>
        </w:rPr>
        <w:t>The horizontal distance between the front site and rear site lines, though where the front and rear site lines are not parallel the site depth is the length of a line joining the midpoint of such site lines.</w:t>
      </w:r>
    </w:p>
    <w:p w14:paraId="5092F0C6" w14:textId="77777777" w:rsidR="00347300" w:rsidRPr="00DA5191" w:rsidRDefault="00347300" w:rsidP="00347300">
      <w:pPr>
        <w:autoSpaceDE w:val="0"/>
        <w:autoSpaceDN w:val="0"/>
        <w:adjustRightInd w:val="0"/>
        <w:rPr>
          <w:rFonts w:cs="Arial"/>
          <w:sz w:val="20"/>
          <w:szCs w:val="20"/>
        </w:rPr>
      </w:pPr>
      <w:r w:rsidRPr="00DA5191">
        <w:rPr>
          <w:b/>
          <w:sz w:val="20"/>
          <w:szCs w:val="20"/>
        </w:rPr>
        <w:t>Site, Through:</w:t>
      </w:r>
      <w:r w:rsidRPr="00DA5191">
        <w:rPr>
          <w:sz w:val="20"/>
          <w:szCs w:val="20"/>
        </w:rPr>
        <w:t xml:space="preserve"> </w:t>
      </w:r>
      <w:r w:rsidRPr="00DA5191">
        <w:rPr>
          <w:rFonts w:cs="Arial"/>
          <w:sz w:val="20"/>
          <w:szCs w:val="20"/>
        </w:rPr>
        <w:t>A site other than a corner site, having separate frontages on two streets. The front site line of a through site shall be determined by predetermined building lines.</w:t>
      </w:r>
    </w:p>
    <w:p w14:paraId="302BB94B" w14:textId="77777777" w:rsidR="00347300" w:rsidRPr="00DA5191" w:rsidRDefault="00347300" w:rsidP="00347300">
      <w:pPr>
        <w:autoSpaceDE w:val="0"/>
        <w:autoSpaceDN w:val="0"/>
        <w:adjustRightInd w:val="0"/>
        <w:rPr>
          <w:rFonts w:cs="Arial"/>
          <w:bCs/>
          <w:sz w:val="20"/>
          <w:szCs w:val="20"/>
        </w:rPr>
      </w:pPr>
      <w:r w:rsidRPr="00DA5191">
        <w:rPr>
          <w:b/>
          <w:sz w:val="20"/>
          <w:szCs w:val="20"/>
        </w:rPr>
        <w:t>Site, Width</w:t>
      </w:r>
      <w:r w:rsidRPr="00DA5191">
        <w:rPr>
          <w:rFonts w:cs="Arial"/>
          <w:b/>
          <w:bCs/>
          <w:sz w:val="20"/>
          <w:szCs w:val="20"/>
        </w:rPr>
        <w:t>:</w:t>
      </w:r>
      <w:r w:rsidRPr="00DA5191">
        <w:rPr>
          <w:rFonts w:cs="Arial"/>
          <w:bCs/>
          <w:sz w:val="20"/>
          <w:szCs w:val="20"/>
        </w:rPr>
        <w:t xml:space="preserve"> The horizontal distance between the side boundaries of the site measured at a distance from the front lot line equal to the minimum front yard required for the district in which the site is located.</w:t>
      </w:r>
    </w:p>
    <w:p w14:paraId="1870322A" w14:textId="77777777" w:rsidR="00347300" w:rsidRPr="00DA5191" w:rsidRDefault="00347300" w:rsidP="00347300">
      <w:pPr>
        <w:autoSpaceDE w:val="0"/>
        <w:autoSpaceDN w:val="0"/>
        <w:adjustRightInd w:val="0"/>
        <w:rPr>
          <w:rFonts w:cs="Arial"/>
          <w:sz w:val="20"/>
          <w:szCs w:val="20"/>
        </w:rPr>
      </w:pPr>
      <w:r w:rsidRPr="00DA5191">
        <w:rPr>
          <w:b/>
          <w:sz w:val="20"/>
          <w:szCs w:val="20"/>
        </w:rPr>
        <w:t>Site Line:</w:t>
      </w:r>
      <w:r w:rsidRPr="00DA5191">
        <w:rPr>
          <w:sz w:val="20"/>
          <w:szCs w:val="20"/>
        </w:rPr>
        <w:t xml:space="preserve"> </w:t>
      </w:r>
      <w:r w:rsidRPr="00DA5191">
        <w:rPr>
          <w:rFonts w:cs="Arial"/>
          <w:sz w:val="20"/>
          <w:szCs w:val="20"/>
        </w:rPr>
        <w:t xml:space="preserve">Any boundary of a site.   </w:t>
      </w:r>
    </w:p>
    <w:p w14:paraId="2341266A" w14:textId="77777777" w:rsidR="00347300" w:rsidRPr="00DA5191" w:rsidRDefault="00347300" w:rsidP="00347300">
      <w:pPr>
        <w:autoSpaceDE w:val="0"/>
        <w:autoSpaceDN w:val="0"/>
        <w:adjustRightInd w:val="0"/>
        <w:rPr>
          <w:rFonts w:cs="Arial"/>
          <w:sz w:val="20"/>
          <w:szCs w:val="20"/>
        </w:rPr>
      </w:pPr>
      <w:r w:rsidRPr="00DA5191">
        <w:rPr>
          <w:b/>
          <w:sz w:val="20"/>
          <w:szCs w:val="20"/>
        </w:rPr>
        <w:t>Site Line, Front</w:t>
      </w:r>
      <w:r w:rsidRPr="00DA5191">
        <w:rPr>
          <w:sz w:val="20"/>
          <w:szCs w:val="20"/>
        </w:rPr>
        <w:t xml:space="preserve">: </w:t>
      </w:r>
      <w:r w:rsidRPr="00DA5191">
        <w:rPr>
          <w:rFonts w:cs="Arial"/>
          <w:sz w:val="20"/>
          <w:szCs w:val="20"/>
        </w:rPr>
        <w:t xml:space="preserve">The line separating the site from the street; for a corner site, the shorter line abutting a street; </w:t>
      </w:r>
      <w:r w:rsidR="00F4656D" w:rsidRPr="00DA5191">
        <w:rPr>
          <w:rFonts w:cs="Arial"/>
          <w:sz w:val="20"/>
          <w:szCs w:val="20"/>
        </w:rPr>
        <w:t>though</w:t>
      </w:r>
      <w:r w:rsidRPr="00DA5191">
        <w:rPr>
          <w:rFonts w:cs="Arial"/>
          <w:sz w:val="20"/>
          <w:szCs w:val="20"/>
        </w:rPr>
        <w:t xml:space="preserve"> in the case of a corner site with two street lines of equal length, the front site line shall be designated by predetermined building lines.</w:t>
      </w:r>
    </w:p>
    <w:p w14:paraId="156B69FB" w14:textId="77777777" w:rsidR="00347300" w:rsidRPr="00DA5191" w:rsidRDefault="00347300" w:rsidP="00347300">
      <w:pPr>
        <w:autoSpaceDE w:val="0"/>
        <w:autoSpaceDN w:val="0"/>
        <w:adjustRightInd w:val="0"/>
        <w:rPr>
          <w:rFonts w:cs="Arial"/>
          <w:sz w:val="20"/>
          <w:szCs w:val="20"/>
        </w:rPr>
      </w:pPr>
      <w:r w:rsidRPr="00DA5191">
        <w:rPr>
          <w:b/>
          <w:sz w:val="20"/>
          <w:szCs w:val="20"/>
        </w:rPr>
        <w:t>Site Line, Rear:</w:t>
      </w:r>
      <w:r w:rsidRPr="00DA5191">
        <w:rPr>
          <w:sz w:val="20"/>
          <w:szCs w:val="20"/>
        </w:rPr>
        <w:t xml:space="preserve"> </w:t>
      </w:r>
      <w:r w:rsidRPr="00DA5191">
        <w:rPr>
          <w:rFonts w:cs="Arial"/>
          <w:sz w:val="20"/>
          <w:szCs w:val="20"/>
        </w:rPr>
        <w:t>The site line at the rear of the site, opposite the front site line.</w:t>
      </w:r>
    </w:p>
    <w:p w14:paraId="54CD81DF" w14:textId="77777777" w:rsidR="00347300" w:rsidRPr="00DA5191" w:rsidRDefault="00347300" w:rsidP="00347300">
      <w:pPr>
        <w:autoSpaceDE w:val="0"/>
        <w:autoSpaceDN w:val="0"/>
        <w:adjustRightInd w:val="0"/>
        <w:rPr>
          <w:rFonts w:cs="Arial"/>
          <w:sz w:val="20"/>
          <w:szCs w:val="20"/>
        </w:rPr>
      </w:pPr>
      <w:r w:rsidRPr="00DA5191">
        <w:rPr>
          <w:b/>
          <w:sz w:val="20"/>
          <w:szCs w:val="20"/>
        </w:rPr>
        <w:t>Site Line, Side:</w:t>
      </w:r>
      <w:r w:rsidRPr="00DA5191">
        <w:rPr>
          <w:sz w:val="20"/>
          <w:szCs w:val="20"/>
        </w:rPr>
        <w:t xml:space="preserve"> </w:t>
      </w:r>
      <w:r w:rsidRPr="00DA5191">
        <w:rPr>
          <w:rFonts w:cs="Arial"/>
          <w:sz w:val="20"/>
          <w:szCs w:val="20"/>
        </w:rPr>
        <w:t>A site line other than a front or rear site line.</w:t>
      </w:r>
    </w:p>
    <w:p w14:paraId="6AFC30FC" w14:textId="77777777" w:rsidR="00347300" w:rsidRPr="00DA5191" w:rsidRDefault="00347300" w:rsidP="00347300">
      <w:pPr>
        <w:autoSpaceDE w:val="0"/>
        <w:autoSpaceDN w:val="0"/>
        <w:adjustRightInd w:val="0"/>
        <w:rPr>
          <w:rFonts w:cs="Arial"/>
          <w:sz w:val="20"/>
          <w:szCs w:val="20"/>
        </w:rPr>
      </w:pPr>
      <w:r w:rsidRPr="00DA5191">
        <w:rPr>
          <w:b/>
          <w:sz w:val="20"/>
          <w:szCs w:val="20"/>
        </w:rPr>
        <w:t>Site Plan:</w:t>
      </w:r>
      <w:r w:rsidRPr="00DA5191">
        <w:rPr>
          <w:sz w:val="20"/>
          <w:szCs w:val="20"/>
        </w:rPr>
        <w:t xml:space="preserve"> </w:t>
      </w:r>
      <w:r w:rsidRPr="00DA5191">
        <w:rPr>
          <w:rFonts w:cs="Arial"/>
          <w:sz w:val="20"/>
          <w:szCs w:val="20"/>
        </w:rPr>
        <w:t>A plan showing the location of existing and proposed buildings on a site in relationship to the site lines.</w:t>
      </w:r>
    </w:p>
    <w:p w14:paraId="67F01FBE" w14:textId="77777777" w:rsidR="00347300" w:rsidRPr="00DA5191" w:rsidRDefault="00347300" w:rsidP="00347300">
      <w:pPr>
        <w:autoSpaceDE w:val="0"/>
        <w:autoSpaceDN w:val="0"/>
        <w:adjustRightInd w:val="0"/>
        <w:rPr>
          <w:rFonts w:cs="Arial"/>
          <w:sz w:val="20"/>
          <w:szCs w:val="20"/>
        </w:rPr>
      </w:pPr>
      <w:r w:rsidRPr="00DA5191">
        <w:rPr>
          <w:b/>
          <w:sz w:val="20"/>
          <w:szCs w:val="20"/>
        </w:rPr>
        <w:t>Special Care Facility (Home):</w:t>
      </w:r>
      <w:r w:rsidRPr="00DA5191">
        <w:rPr>
          <w:sz w:val="20"/>
          <w:szCs w:val="20"/>
        </w:rPr>
        <w:t xml:space="preserve"> </w:t>
      </w:r>
      <w:r w:rsidRPr="00DA5191">
        <w:rPr>
          <w:rFonts w:cs="Arial"/>
          <w:sz w:val="20"/>
          <w:szCs w:val="20"/>
        </w:rPr>
        <w:t xml:space="preserve">An institutionalized nursing home, supervisory care home, sheltered care home or other facility used for the purpose of providing supervisory care, personal care, and nursing care. </w:t>
      </w:r>
    </w:p>
    <w:p w14:paraId="01FEA0F5" w14:textId="77777777" w:rsidR="00347300" w:rsidRPr="00DA5191" w:rsidRDefault="00347300" w:rsidP="00347300">
      <w:pPr>
        <w:autoSpaceDE w:val="0"/>
        <w:autoSpaceDN w:val="0"/>
        <w:adjustRightInd w:val="0"/>
        <w:rPr>
          <w:rFonts w:cs="Arial"/>
          <w:sz w:val="20"/>
          <w:szCs w:val="20"/>
        </w:rPr>
      </w:pPr>
      <w:r w:rsidRPr="00DA5191">
        <w:rPr>
          <w:b/>
          <w:sz w:val="20"/>
          <w:szCs w:val="20"/>
        </w:rPr>
        <w:t>Special Needs Housing</w:t>
      </w:r>
      <w:r w:rsidRPr="00DA5191">
        <w:rPr>
          <w:sz w:val="20"/>
          <w:szCs w:val="20"/>
        </w:rPr>
        <w:t>:</w:t>
      </w:r>
      <w:r w:rsidRPr="00DA5191">
        <w:rPr>
          <w:rFonts w:cs="Arial"/>
          <w:sz w:val="20"/>
          <w:szCs w:val="20"/>
        </w:rPr>
        <w:t xml:space="preserve"> Multiple unit dwellings or dwelling groups operated by a non-profit corporation or public authority and used exclusively for the domestic habitation of senior citizens, disabled persons, occupants of subsidized housing, or the cohabitant spouse and children of persons noted above.</w:t>
      </w:r>
    </w:p>
    <w:p w14:paraId="20717DD2" w14:textId="77777777" w:rsidR="00347300" w:rsidRPr="00DA5191" w:rsidRDefault="00347300" w:rsidP="00347300">
      <w:pPr>
        <w:autoSpaceDE w:val="0"/>
        <w:autoSpaceDN w:val="0"/>
        <w:adjustRightInd w:val="0"/>
        <w:rPr>
          <w:rFonts w:cs="Arial"/>
          <w:sz w:val="20"/>
          <w:szCs w:val="20"/>
        </w:rPr>
      </w:pPr>
      <w:r w:rsidRPr="00DA5191">
        <w:rPr>
          <w:b/>
          <w:sz w:val="20"/>
          <w:szCs w:val="20"/>
        </w:rPr>
        <w:t>Storey:</w:t>
      </w:r>
      <w:r w:rsidRPr="00DA5191">
        <w:rPr>
          <w:sz w:val="20"/>
          <w:szCs w:val="20"/>
        </w:rPr>
        <w:t xml:space="preserve"> </w:t>
      </w:r>
      <w:r w:rsidRPr="00DA5191">
        <w:rPr>
          <w:rFonts w:cs="Arial"/>
          <w:sz w:val="20"/>
          <w:szCs w:val="20"/>
        </w:rPr>
        <w:t>That portion of a building, other than an attic or basement, between the upper surface of any floor and the upper surface of the floor next above.</w:t>
      </w:r>
    </w:p>
    <w:p w14:paraId="3CF49837" w14:textId="77777777" w:rsidR="00347300" w:rsidRPr="00DA5191" w:rsidRDefault="00347300" w:rsidP="00347300">
      <w:pPr>
        <w:autoSpaceDE w:val="0"/>
        <w:autoSpaceDN w:val="0"/>
        <w:adjustRightInd w:val="0"/>
        <w:rPr>
          <w:rFonts w:cs="Arial"/>
          <w:sz w:val="20"/>
          <w:szCs w:val="20"/>
        </w:rPr>
      </w:pPr>
      <w:r w:rsidRPr="00DA5191">
        <w:rPr>
          <w:b/>
          <w:sz w:val="20"/>
          <w:szCs w:val="20"/>
        </w:rPr>
        <w:t>Storey, One-Half</w:t>
      </w:r>
      <w:r w:rsidRPr="00DA5191">
        <w:rPr>
          <w:sz w:val="20"/>
          <w:szCs w:val="20"/>
        </w:rPr>
        <w:t xml:space="preserve">: </w:t>
      </w:r>
      <w:r w:rsidRPr="00DA5191">
        <w:rPr>
          <w:rFonts w:cs="Arial"/>
          <w:sz w:val="20"/>
          <w:szCs w:val="20"/>
        </w:rPr>
        <w:t>That portion of a building situated wholly or in part within the roof and in which there is sufficient space to provide a height between finished floor and finished ceiling of between 1.6 metres (5.25 ft.) and 2.3 metres (7.55 ft.)</w:t>
      </w:r>
      <w:r w:rsidR="00C7793D" w:rsidRPr="00DA5191">
        <w:rPr>
          <w:rFonts w:cs="Arial"/>
          <w:sz w:val="20"/>
          <w:szCs w:val="20"/>
        </w:rPr>
        <w:t>,</w:t>
      </w:r>
      <w:r w:rsidRPr="00DA5191">
        <w:rPr>
          <w:rFonts w:cs="Arial"/>
          <w:sz w:val="20"/>
          <w:szCs w:val="20"/>
        </w:rPr>
        <w:t xml:space="preserve"> over a floor area which is not less than one-third</w:t>
      </w:r>
      <w:r w:rsidR="00C7793D" w:rsidRPr="00DA5191">
        <w:rPr>
          <w:rFonts w:cs="Arial"/>
          <w:sz w:val="20"/>
          <w:szCs w:val="20"/>
        </w:rPr>
        <w:t>,</w:t>
      </w:r>
      <w:r w:rsidRPr="00DA5191">
        <w:rPr>
          <w:rFonts w:cs="Arial"/>
          <w:sz w:val="20"/>
          <w:szCs w:val="20"/>
        </w:rPr>
        <w:t xml:space="preserve"> nor more than two-thirds</w:t>
      </w:r>
      <w:r w:rsidR="00C7793D" w:rsidRPr="00DA5191">
        <w:rPr>
          <w:rFonts w:cs="Arial"/>
          <w:sz w:val="20"/>
          <w:szCs w:val="20"/>
        </w:rPr>
        <w:t>,</w:t>
      </w:r>
      <w:r w:rsidRPr="00DA5191">
        <w:rPr>
          <w:rFonts w:cs="Arial"/>
          <w:sz w:val="20"/>
          <w:szCs w:val="20"/>
        </w:rPr>
        <w:t xml:space="preserve"> of the floor area of the story next below.</w:t>
      </w:r>
    </w:p>
    <w:p w14:paraId="0E8045EF" w14:textId="77777777" w:rsidR="00347300" w:rsidRPr="00DA5191" w:rsidRDefault="00347300" w:rsidP="00347300">
      <w:pPr>
        <w:autoSpaceDE w:val="0"/>
        <w:autoSpaceDN w:val="0"/>
        <w:adjustRightInd w:val="0"/>
        <w:rPr>
          <w:rFonts w:cs="Arial"/>
          <w:bCs/>
          <w:sz w:val="20"/>
          <w:szCs w:val="20"/>
        </w:rPr>
      </w:pPr>
      <w:r w:rsidRPr="00DA5191">
        <w:rPr>
          <w:b/>
          <w:sz w:val="20"/>
          <w:szCs w:val="20"/>
        </w:rPr>
        <w:t>Stakeholders</w:t>
      </w:r>
      <w:r w:rsidRPr="00DA5191">
        <w:rPr>
          <w:rFonts w:cs="Arial"/>
          <w:bCs/>
          <w:sz w:val="20"/>
          <w:szCs w:val="20"/>
        </w:rPr>
        <w:t xml:space="preserve">: Individuals, groups or organizations who have a specific interest or “stake” in a particular need, issue situation or project and may include members of the local community residents, community groups or local, </w:t>
      </w:r>
      <w:r w:rsidR="0070545B" w:rsidRPr="00DA5191">
        <w:rPr>
          <w:rFonts w:cs="Arial"/>
          <w:bCs/>
          <w:sz w:val="20"/>
          <w:szCs w:val="20"/>
        </w:rPr>
        <w:t>Provincial, and F</w:t>
      </w:r>
      <w:r w:rsidRPr="00DA5191">
        <w:rPr>
          <w:rFonts w:cs="Arial"/>
          <w:bCs/>
          <w:sz w:val="20"/>
          <w:szCs w:val="20"/>
        </w:rPr>
        <w:t>ederal governments.</w:t>
      </w:r>
    </w:p>
    <w:p w14:paraId="6A078E08" w14:textId="77777777" w:rsidR="00347300" w:rsidRPr="00DA5191" w:rsidRDefault="00347300" w:rsidP="00347300">
      <w:pPr>
        <w:autoSpaceDE w:val="0"/>
        <w:autoSpaceDN w:val="0"/>
        <w:adjustRightInd w:val="0"/>
        <w:rPr>
          <w:rFonts w:cs="Arial"/>
          <w:sz w:val="20"/>
          <w:szCs w:val="20"/>
        </w:rPr>
      </w:pPr>
      <w:r w:rsidRPr="00DA5191">
        <w:rPr>
          <w:b/>
          <w:sz w:val="20"/>
          <w:szCs w:val="20"/>
        </w:rPr>
        <w:t>Street:</w:t>
      </w:r>
      <w:r w:rsidRPr="00DA5191">
        <w:rPr>
          <w:sz w:val="20"/>
          <w:szCs w:val="20"/>
        </w:rPr>
        <w:t xml:space="preserve"> </w:t>
      </w:r>
      <w:r w:rsidRPr="00DA5191">
        <w:rPr>
          <w:rFonts w:cs="Arial"/>
          <w:sz w:val="20"/>
          <w:szCs w:val="20"/>
        </w:rPr>
        <w:t>The whole and entire width of every highway, public road, or road allowance vested in Her Majesty in the right of the Province of Saskatchewan and shown as such on a plan of survey registered at the Information Services Corporation (ISC).</w:t>
      </w:r>
    </w:p>
    <w:p w14:paraId="3EE0A931"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Strip Mall (Mini Mall): </w:t>
      </w:r>
      <w:r w:rsidRPr="00DA5191">
        <w:rPr>
          <w:rFonts w:cs="Arial"/>
          <w:sz w:val="20"/>
          <w:szCs w:val="20"/>
        </w:rPr>
        <w:t>A building of not more than 604.0 m</w:t>
      </w:r>
      <w:r w:rsidRPr="00DA5191">
        <w:rPr>
          <w:rFonts w:cs="Arial"/>
          <w:sz w:val="20"/>
          <w:szCs w:val="20"/>
          <w:vertAlign w:val="superscript"/>
        </w:rPr>
        <w:t>2</w:t>
      </w:r>
      <w:r w:rsidRPr="00DA5191">
        <w:rPr>
          <w:rFonts w:cs="Arial"/>
          <w:sz w:val="20"/>
          <w:szCs w:val="20"/>
        </w:rPr>
        <w:t xml:space="preserve"> (6501.61 ft</w:t>
      </w:r>
      <w:r w:rsidRPr="00DA5191">
        <w:rPr>
          <w:rFonts w:cs="Arial"/>
          <w:sz w:val="20"/>
          <w:szCs w:val="20"/>
          <w:vertAlign w:val="superscript"/>
        </w:rPr>
        <w:t>2</w:t>
      </w:r>
      <w:r w:rsidRPr="00DA5191">
        <w:rPr>
          <w:rFonts w:cs="Arial"/>
          <w:sz w:val="20"/>
          <w:szCs w:val="20"/>
        </w:rPr>
        <w:t>) in gross floor area in which a minimum of three (3) and a maximum</w:t>
      </w:r>
      <w:r w:rsidR="00F4656D" w:rsidRPr="00DA5191">
        <w:rPr>
          <w:rFonts w:cs="Arial"/>
          <w:sz w:val="20"/>
          <w:szCs w:val="20"/>
        </w:rPr>
        <w:t xml:space="preserve"> of six (6) of </w:t>
      </w:r>
      <w:r w:rsidR="00F4656D" w:rsidRPr="00DA5191">
        <w:rPr>
          <w:rFonts w:cs="Arial"/>
          <w:sz w:val="20"/>
          <w:szCs w:val="20"/>
        </w:rPr>
        <w:lastRenderedPageBreak/>
        <w:t xml:space="preserve">the permitted or </w:t>
      </w:r>
      <w:r w:rsidRPr="00DA5191">
        <w:rPr>
          <w:rFonts w:cs="Arial"/>
          <w:sz w:val="20"/>
          <w:szCs w:val="20"/>
        </w:rPr>
        <w:t>discretionary uses of the Zoning District are located together for their mutual benefit.</w:t>
      </w:r>
    </w:p>
    <w:p w14:paraId="4BC77FF0" w14:textId="77777777" w:rsidR="00347300" w:rsidRPr="00DA5191" w:rsidRDefault="00347300" w:rsidP="00347300">
      <w:pPr>
        <w:autoSpaceDE w:val="0"/>
        <w:autoSpaceDN w:val="0"/>
        <w:adjustRightInd w:val="0"/>
        <w:rPr>
          <w:b/>
          <w:sz w:val="20"/>
          <w:szCs w:val="20"/>
        </w:rPr>
      </w:pPr>
      <w:r w:rsidRPr="00DA5191">
        <w:rPr>
          <w:b/>
          <w:sz w:val="20"/>
          <w:szCs w:val="20"/>
        </w:rPr>
        <w:t xml:space="preserve">Structural Alteration: </w:t>
      </w:r>
      <w:r w:rsidRPr="00DA5191">
        <w:rPr>
          <w:rFonts w:cs="Arial"/>
          <w:sz w:val="20"/>
          <w:szCs w:val="20"/>
        </w:rPr>
        <w:t>The construction or reconstruction of supporting elements of a building or other structure.</w:t>
      </w:r>
      <w:r w:rsidRPr="00DA5191">
        <w:rPr>
          <w:b/>
          <w:sz w:val="20"/>
          <w:szCs w:val="20"/>
        </w:rPr>
        <w:t xml:space="preserve"> </w:t>
      </w:r>
    </w:p>
    <w:p w14:paraId="3F83EA70" w14:textId="77777777" w:rsidR="00347300" w:rsidRPr="00DA5191" w:rsidRDefault="00347300" w:rsidP="00347300">
      <w:pPr>
        <w:autoSpaceDE w:val="0"/>
        <w:autoSpaceDN w:val="0"/>
        <w:adjustRightInd w:val="0"/>
        <w:rPr>
          <w:rFonts w:cs="Arial"/>
          <w:sz w:val="20"/>
          <w:szCs w:val="20"/>
        </w:rPr>
      </w:pPr>
      <w:r w:rsidRPr="00DA5191">
        <w:rPr>
          <w:b/>
          <w:sz w:val="20"/>
          <w:szCs w:val="20"/>
        </w:rPr>
        <w:t>Structure:</w:t>
      </w:r>
      <w:r w:rsidRPr="00DA5191">
        <w:rPr>
          <w:sz w:val="20"/>
          <w:szCs w:val="20"/>
        </w:rPr>
        <w:t xml:space="preserve"> </w:t>
      </w:r>
      <w:r w:rsidRPr="00DA5191">
        <w:rPr>
          <w:rFonts w:cs="Arial"/>
          <w:sz w:val="20"/>
          <w:szCs w:val="20"/>
        </w:rPr>
        <w:t>Anything that is built, constructed or erected that is located on the ground or attached to something located on, or in the ground.</w:t>
      </w:r>
    </w:p>
    <w:p w14:paraId="42C592C5" w14:textId="77777777" w:rsidR="00347300" w:rsidRPr="00DA5191" w:rsidRDefault="00347300" w:rsidP="00347300">
      <w:pPr>
        <w:autoSpaceDE w:val="0"/>
        <w:autoSpaceDN w:val="0"/>
        <w:adjustRightInd w:val="0"/>
        <w:rPr>
          <w:rFonts w:cs="Arial"/>
          <w:bCs/>
          <w:i/>
          <w:sz w:val="20"/>
          <w:szCs w:val="20"/>
        </w:rPr>
      </w:pPr>
      <w:r w:rsidRPr="00DA5191">
        <w:rPr>
          <w:b/>
          <w:sz w:val="20"/>
          <w:szCs w:val="20"/>
        </w:rPr>
        <w:t>Subdivision:</w:t>
      </w:r>
      <w:r w:rsidRPr="00DA5191">
        <w:rPr>
          <w:sz w:val="20"/>
          <w:szCs w:val="20"/>
        </w:rPr>
        <w:t xml:space="preserve"> </w:t>
      </w:r>
      <w:r w:rsidRPr="00DA5191">
        <w:rPr>
          <w:rFonts w:cs="Arial"/>
          <w:bCs/>
          <w:sz w:val="20"/>
          <w:szCs w:val="20"/>
        </w:rPr>
        <w:t xml:space="preserve">A division of land, and includes a division of a quarter section into legal subdivision as described in the regulations made pursuant to </w:t>
      </w:r>
      <w:r w:rsidRPr="00DA5191">
        <w:rPr>
          <w:rFonts w:cs="Arial"/>
          <w:bCs/>
          <w:i/>
          <w:sz w:val="20"/>
          <w:szCs w:val="20"/>
        </w:rPr>
        <w:t>The Land Surveys Act, 2000.</w:t>
      </w:r>
    </w:p>
    <w:p w14:paraId="309C5F5E" w14:textId="77777777" w:rsidR="00347300" w:rsidRPr="00DA5191" w:rsidRDefault="00347300" w:rsidP="00347300">
      <w:pPr>
        <w:autoSpaceDE w:val="0"/>
        <w:autoSpaceDN w:val="0"/>
        <w:adjustRightInd w:val="0"/>
        <w:rPr>
          <w:rFonts w:cs="Arial"/>
          <w:sz w:val="20"/>
          <w:szCs w:val="20"/>
        </w:rPr>
      </w:pPr>
      <w:r w:rsidRPr="00DA5191">
        <w:rPr>
          <w:b/>
          <w:sz w:val="20"/>
          <w:szCs w:val="20"/>
        </w:rPr>
        <w:t>Swimming Pool:</w:t>
      </w:r>
      <w:r w:rsidRPr="00DA5191">
        <w:rPr>
          <w:sz w:val="20"/>
          <w:szCs w:val="20"/>
        </w:rPr>
        <w:t xml:space="preserve"> </w:t>
      </w:r>
      <w:r w:rsidRPr="00DA5191">
        <w:rPr>
          <w:rFonts w:cs="Arial"/>
          <w:sz w:val="20"/>
          <w:szCs w:val="20"/>
        </w:rPr>
        <w:t>Any body of water permanently located outdoors or indoors, contained by artificial means and used and maintained for the purpose of swimming, wading, or diving and having a depth of 0.61 metres (2 ft.) or more at any point.</w:t>
      </w:r>
    </w:p>
    <w:p w14:paraId="7A035DC8"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T</w:t>
      </w:r>
    </w:p>
    <w:p w14:paraId="6E31AA2E" w14:textId="77777777" w:rsidR="00347300" w:rsidRPr="00DA5191" w:rsidRDefault="00347300" w:rsidP="00347300">
      <w:pPr>
        <w:autoSpaceDE w:val="0"/>
        <w:autoSpaceDN w:val="0"/>
        <w:adjustRightInd w:val="0"/>
        <w:rPr>
          <w:sz w:val="20"/>
          <w:szCs w:val="20"/>
        </w:rPr>
      </w:pPr>
      <w:r w:rsidRPr="00DA5191">
        <w:rPr>
          <w:b/>
          <w:sz w:val="20"/>
          <w:szCs w:val="20"/>
        </w:rPr>
        <w:t>Tavern:</w:t>
      </w:r>
      <w:r w:rsidR="00F4656D" w:rsidRPr="00DA5191">
        <w:rPr>
          <w:rFonts w:cs="Arial"/>
          <w:bCs/>
          <w:sz w:val="20"/>
          <w:szCs w:val="20"/>
        </w:rPr>
        <w:t xml:space="preserve"> A</w:t>
      </w:r>
      <w:r w:rsidRPr="00DA5191">
        <w:rPr>
          <w:rFonts w:cs="Arial"/>
          <w:bCs/>
          <w:sz w:val="20"/>
          <w:szCs w:val="20"/>
        </w:rPr>
        <w:t>n</w:t>
      </w:r>
      <w:r w:rsidRPr="00DA5191">
        <w:rPr>
          <w:sz w:val="20"/>
          <w:szCs w:val="20"/>
        </w:rPr>
        <w:t xml:space="preserve"> </w:t>
      </w:r>
      <w:r w:rsidRPr="00DA5191">
        <w:rPr>
          <w:rFonts w:cs="Arial"/>
          <w:bCs/>
          <w:sz w:val="20"/>
          <w:szCs w:val="20"/>
        </w:rPr>
        <w:t>establishment, or portion thereof, where</w:t>
      </w:r>
      <w:r w:rsidRPr="00DA5191">
        <w:rPr>
          <w:sz w:val="20"/>
          <w:szCs w:val="20"/>
        </w:rPr>
        <w:t xml:space="preserve"> </w:t>
      </w:r>
      <w:r w:rsidRPr="00DA5191">
        <w:rPr>
          <w:rFonts w:cs="Arial"/>
          <w:bCs/>
          <w:sz w:val="20"/>
          <w:szCs w:val="20"/>
        </w:rPr>
        <w:t>the primary business is the sale of beverage alcohol for consumption on the premises, with or without food, and where no live entertainment or dance floor is permitted.</w:t>
      </w:r>
      <w:r w:rsidRPr="00DA5191">
        <w:rPr>
          <w:sz w:val="20"/>
          <w:szCs w:val="20"/>
        </w:rPr>
        <w:t xml:space="preserve"> </w:t>
      </w:r>
    </w:p>
    <w:p w14:paraId="025A8F8A" w14:textId="77777777" w:rsidR="00347300" w:rsidRPr="00DA5191" w:rsidRDefault="00347300" w:rsidP="00347300">
      <w:pPr>
        <w:autoSpaceDE w:val="0"/>
        <w:autoSpaceDN w:val="0"/>
        <w:adjustRightInd w:val="0"/>
        <w:rPr>
          <w:rFonts w:cs="Arial"/>
          <w:bCs/>
          <w:sz w:val="20"/>
          <w:szCs w:val="20"/>
        </w:rPr>
      </w:pPr>
      <w:r w:rsidRPr="00DA5191">
        <w:rPr>
          <w:b/>
          <w:sz w:val="20"/>
          <w:szCs w:val="20"/>
        </w:rPr>
        <w:t>(Tele)communication Facility</w:t>
      </w:r>
      <w:r w:rsidRPr="00DA5191">
        <w:rPr>
          <w:sz w:val="20"/>
          <w:szCs w:val="20"/>
        </w:rPr>
        <w:t xml:space="preserve">: </w:t>
      </w:r>
      <w:r w:rsidRPr="00DA5191">
        <w:rPr>
          <w:rFonts w:cs="Arial"/>
          <w:bCs/>
          <w:sz w:val="20"/>
          <w:szCs w:val="20"/>
        </w:rPr>
        <w:t>A structure situated on a non-residential site that is intended for transmitting or receiving television, radio or cellular communications, excluding those used exclusively for dispatch communications.</w:t>
      </w:r>
    </w:p>
    <w:p w14:paraId="6741591A"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Temporary Garages and Buildings: </w:t>
      </w:r>
      <w:r w:rsidR="005B411B" w:rsidRPr="00DA5191">
        <w:rPr>
          <w:sz w:val="20"/>
          <w:szCs w:val="20"/>
        </w:rPr>
        <w:t>Fabric covered structures consisting of wood, metal or plastic framing covered on the roof and one or more sides with fabric, plastic, vinyl or other sheet material that are used for storing of goods and are permitted for a temporary period of time</w:t>
      </w:r>
      <w:r w:rsidRPr="00DA5191">
        <w:rPr>
          <w:rFonts w:cs="Arial"/>
          <w:sz w:val="20"/>
          <w:szCs w:val="20"/>
        </w:rPr>
        <w:t>.</w:t>
      </w:r>
    </w:p>
    <w:p w14:paraId="51042E96" w14:textId="77777777" w:rsidR="00347300" w:rsidRPr="00DA5191" w:rsidRDefault="00347300" w:rsidP="00347300">
      <w:pPr>
        <w:autoSpaceDE w:val="0"/>
        <w:autoSpaceDN w:val="0"/>
        <w:adjustRightInd w:val="0"/>
        <w:rPr>
          <w:rFonts w:cs="Arial"/>
          <w:sz w:val="20"/>
          <w:szCs w:val="20"/>
        </w:rPr>
      </w:pPr>
      <w:r w:rsidRPr="00DA5191">
        <w:rPr>
          <w:b/>
          <w:sz w:val="20"/>
          <w:szCs w:val="20"/>
        </w:rPr>
        <w:t>Tourist Campground</w:t>
      </w:r>
      <w:r w:rsidRPr="00DA5191">
        <w:rPr>
          <w:sz w:val="20"/>
          <w:szCs w:val="20"/>
        </w:rPr>
        <w:t xml:space="preserve">: </w:t>
      </w:r>
      <w:r w:rsidRPr="00DA5191">
        <w:rPr>
          <w:rFonts w:cs="Arial"/>
          <w:sz w:val="20"/>
          <w:szCs w:val="20"/>
        </w:rPr>
        <w:t>An area of land, managed as a unit, providing short-term accommodation for tents, camping trailers, motor homes and campers, including accessory facilities such as administration offices and laundry faculties.</w:t>
      </w:r>
    </w:p>
    <w:p w14:paraId="287C0FCE" w14:textId="77777777" w:rsidR="00347300" w:rsidRPr="00DA5191" w:rsidRDefault="00347300" w:rsidP="00347300">
      <w:pPr>
        <w:autoSpaceDE w:val="0"/>
        <w:autoSpaceDN w:val="0"/>
        <w:adjustRightInd w:val="0"/>
        <w:rPr>
          <w:rFonts w:cs="Arial"/>
          <w:sz w:val="20"/>
          <w:szCs w:val="20"/>
        </w:rPr>
      </w:pPr>
      <w:r w:rsidRPr="00DA5191">
        <w:rPr>
          <w:b/>
          <w:sz w:val="20"/>
          <w:szCs w:val="20"/>
        </w:rPr>
        <w:t>Town:</w:t>
      </w:r>
      <w:r w:rsidRPr="00DA5191">
        <w:rPr>
          <w:sz w:val="20"/>
          <w:szCs w:val="20"/>
        </w:rPr>
        <w:t xml:space="preserve"> </w:t>
      </w:r>
      <w:r w:rsidRPr="00DA5191">
        <w:rPr>
          <w:rFonts w:cs="Arial"/>
          <w:sz w:val="20"/>
          <w:szCs w:val="20"/>
        </w:rPr>
        <w:t>The Town of Wilkie.</w:t>
      </w:r>
    </w:p>
    <w:p w14:paraId="3A77071C" w14:textId="77777777" w:rsidR="00347300" w:rsidRPr="00DA5191" w:rsidRDefault="00347300" w:rsidP="00347300">
      <w:pPr>
        <w:autoSpaceDE w:val="0"/>
        <w:autoSpaceDN w:val="0"/>
        <w:adjustRightInd w:val="0"/>
        <w:rPr>
          <w:rFonts w:cs="Arial"/>
          <w:sz w:val="20"/>
          <w:szCs w:val="20"/>
        </w:rPr>
      </w:pPr>
      <w:r w:rsidRPr="00DA5191">
        <w:rPr>
          <w:b/>
          <w:sz w:val="20"/>
          <w:szCs w:val="20"/>
        </w:rPr>
        <w:t>Town Administrator:</w:t>
      </w:r>
      <w:r w:rsidRPr="00DA5191">
        <w:rPr>
          <w:sz w:val="20"/>
          <w:szCs w:val="20"/>
        </w:rPr>
        <w:t xml:space="preserve"> </w:t>
      </w:r>
      <w:r w:rsidRPr="00DA5191">
        <w:rPr>
          <w:rFonts w:cs="Arial"/>
          <w:sz w:val="20"/>
          <w:szCs w:val="20"/>
        </w:rPr>
        <w:t>The Administrator of the Town of Wilkie.</w:t>
      </w:r>
    </w:p>
    <w:p w14:paraId="03589CA2" w14:textId="77777777" w:rsidR="00347300" w:rsidRPr="00DA5191" w:rsidRDefault="00347300" w:rsidP="00347300">
      <w:pPr>
        <w:autoSpaceDE w:val="0"/>
        <w:autoSpaceDN w:val="0"/>
        <w:adjustRightInd w:val="0"/>
        <w:rPr>
          <w:rFonts w:cs="Arial"/>
          <w:sz w:val="20"/>
          <w:szCs w:val="20"/>
        </w:rPr>
      </w:pPr>
      <w:r w:rsidRPr="00DA5191">
        <w:rPr>
          <w:b/>
          <w:sz w:val="20"/>
          <w:szCs w:val="20"/>
        </w:rPr>
        <w:t>Trailer (Camping), Motor Home:</w:t>
      </w:r>
      <w:r w:rsidRPr="00DA5191">
        <w:rPr>
          <w:sz w:val="20"/>
          <w:szCs w:val="20"/>
        </w:rPr>
        <w:t xml:space="preserve"> </w:t>
      </w:r>
      <w:r w:rsidRPr="00DA5191">
        <w:rPr>
          <w:rFonts w:cs="Arial"/>
          <w:sz w:val="20"/>
          <w:szCs w:val="20"/>
        </w:rPr>
        <w:t>Any vehicle designed, constructed or reconstructed in such a manner as will permit occupancy as a dwelling or sleeping place for one or more persons, notwithstanding that its running gear is removed or jacked up, is used or constructed in such a way as to enable it to be used as a conveyance upon public streets or highways, and includes self-propelled and non-self-propelled vehicles.</w:t>
      </w:r>
    </w:p>
    <w:p w14:paraId="797DB60F" w14:textId="77777777" w:rsidR="00347300" w:rsidRPr="00DA5191" w:rsidRDefault="00347300" w:rsidP="00347300">
      <w:pPr>
        <w:autoSpaceDE w:val="0"/>
        <w:autoSpaceDN w:val="0"/>
        <w:adjustRightInd w:val="0"/>
        <w:spacing w:after="0"/>
        <w:rPr>
          <w:rFonts w:cs="Arial"/>
          <w:noProof/>
          <w:sz w:val="20"/>
          <w:szCs w:val="20"/>
        </w:rPr>
      </w:pPr>
      <w:r w:rsidRPr="00DA5191">
        <w:rPr>
          <w:rFonts w:cs="Arial"/>
          <w:noProof/>
          <w:sz w:val="20"/>
          <w:szCs w:val="20"/>
          <w:lang w:val="en-US"/>
        </w:rPr>
        <w:drawing>
          <wp:inline distT="0" distB="0" distL="0" distR="0" wp14:anchorId="1C8CD7A5" wp14:editId="62399D8C">
            <wp:extent cx="2980690" cy="1187450"/>
            <wp:effectExtent l="0" t="0" r="0" b="0"/>
            <wp:docPr id="36" name="Picture 36" descr="Motor Home Tra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tor Home Trailer.jpg"/>
                    <pic:cNvPicPr>
                      <a:picLocks noChangeAspect="1" noChangeArrowheads="1"/>
                    </pic:cNvPicPr>
                  </pic:nvPicPr>
                  <pic:blipFill>
                    <a:blip r:embed="rId24" cstate="print">
                      <a:grayscl/>
                      <a:extLst>
                        <a:ext uri="{28A0092B-C50C-407E-A947-70E740481C1C}">
                          <a14:useLocalDpi xmlns:a14="http://schemas.microsoft.com/office/drawing/2010/main" val="0"/>
                        </a:ext>
                      </a:extLst>
                    </a:blip>
                    <a:srcRect/>
                    <a:stretch>
                      <a:fillRect/>
                    </a:stretch>
                  </pic:blipFill>
                  <pic:spPr bwMode="auto">
                    <a:xfrm>
                      <a:off x="0" y="0"/>
                      <a:ext cx="2980690" cy="1187450"/>
                    </a:xfrm>
                    <a:prstGeom prst="rect">
                      <a:avLst/>
                    </a:prstGeom>
                    <a:noFill/>
                    <a:ln>
                      <a:noFill/>
                    </a:ln>
                  </pic:spPr>
                </pic:pic>
              </a:graphicData>
            </a:graphic>
          </wp:inline>
        </w:drawing>
      </w:r>
    </w:p>
    <w:p w14:paraId="66BE5B07" w14:textId="77777777" w:rsidR="00347300" w:rsidRPr="00DA5191" w:rsidRDefault="00347300" w:rsidP="00347300">
      <w:pPr>
        <w:autoSpaceDE w:val="0"/>
        <w:autoSpaceDN w:val="0"/>
        <w:adjustRightInd w:val="0"/>
        <w:rPr>
          <w:rFonts w:cs="Arial"/>
          <w:sz w:val="20"/>
          <w:szCs w:val="20"/>
          <w:vertAlign w:val="subscript"/>
        </w:rPr>
      </w:pPr>
      <w:r w:rsidRPr="00DA5191">
        <w:rPr>
          <w:rFonts w:cs="Arial"/>
          <w:noProof/>
          <w:sz w:val="20"/>
          <w:szCs w:val="20"/>
          <w:vertAlign w:val="subscript"/>
        </w:rPr>
        <w:t>Motor Home – Camping Trailer</w:t>
      </w:r>
    </w:p>
    <w:p w14:paraId="2FB705DE" w14:textId="77777777" w:rsidR="00347300" w:rsidRPr="00DA5191" w:rsidRDefault="00347300" w:rsidP="00347300">
      <w:pPr>
        <w:autoSpaceDE w:val="0"/>
        <w:autoSpaceDN w:val="0"/>
        <w:adjustRightInd w:val="0"/>
        <w:rPr>
          <w:rFonts w:cs="Arial"/>
          <w:bCs/>
          <w:sz w:val="20"/>
          <w:szCs w:val="20"/>
        </w:rPr>
      </w:pPr>
      <w:r w:rsidRPr="00DA5191">
        <w:rPr>
          <w:b/>
          <w:sz w:val="20"/>
          <w:szCs w:val="20"/>
        </w:rPr>
        <w:t>Trucking Firm Establishment</w:t>
      </w:r>
      <w:r w:rsidRPr="00DA5191">
        <w:rPr>
          <w:sz w:val="20"/>
          <w:szCs w:val="20"/>
        </w:rPr>
        <w:t xml:space="preserve">: </w:t>
      </w:r>
      <w:r w:rsidRPr="00DA5191">
        <w:rPr>
          <w:rFonts w:cs="Arial"/>
          <w:bCs/>
          <w:sz w:val="20"/>
          <w:szCs w:val="20"/>
        </w:rPr>
        <w:t>The use of land, buildings or structures for the purpose of storing, servicing, repairing, or loading trucks, transport trailers and/or buses, but does not include an automobile service station, transportation sales or rental outlets.</w:t>
      </w:r>
    </w:p>
    <w:p w14:paraId="1B68E5D3"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U</w:t>
      </w:r>
    </w:p>
    <w:p w14:paraId="224590C4" w14:textId="77777777" w:rsidR="00347300" w:rsidRPr="00DA5191" w:rsidRDefault="00347300" w:rsidP="00347300">
      <w:pPr>
        <w:autoSpaceDE w:val="0"/>
        <w:autoSpaceDN w:val="0"/>
        <w:adjustRightInd w:val="0"/>
        <w:rPr>
          <w:rFonts w:cs="Arial"/>
          <w:sz w:val="20"/>
          <w:szCs w:val="20"/>
        </w:rPr>
      </w:pPr>
      <w:r w:rsidRPr="00DA5191">
        <w:rPr>
          <w:b/>
          <w:sz w:val="20"/>
          <w:szCs w:val="20"/>
        </w:rPr>
        <w:t>Use:</w:t>
      </w:r>
      <w:r w:rsidRPr="00DA5191">
        <w:rPr>
          <w:sz w:val="20"/>
          <w:szCs w:val="20"/>
        </w:rPr>
        <w:t xml:space="preserve"> </w:t>
      </w:r>
      <w:r w:rsidRPr="00DA5191">
        <w:rPr>
          <w:rFonts w:cs="Arial"/>
          <w:sz w:val="20"/>
          <w:szCs w:val="20"/>
        </w:rPr>
        <w:t>The activity or purpose for which any land, building, structure, or premises, or part thereof is arranged, designed, or intended, occupied, or maintained.</w:t>
      </w:r>
    </w:p>
    <w:p w14:paraId="61CF831F" w14:textId="77777777" w:rsidR="00347300" w:rsidRPr="00DA5191" w:rsidRDefault="00347300" w:rsidP="00347300">
      <w:pPr>
        <w:autoSpaceDE w:val="0"/>
        <w:autoSpaceDN w:val="0"/>
        <w:adjustRightInd w:val="0"/>
        <w:rPr>
          <w:rFonts w:cs="Arial"/>
          <w:sz w:val="20"/>
          <w:szCs w:val="20"/>
        </w:rPr>
      </w:pPr>
      <w:r w:rsidRPr="00DA5191">
        <w:rPr>
          <w:b/>
          <w:sz w:val="20"/>
          <w:szCs w:val="20"/>
        </w:rPr>
        <w:t>Used For:</w:t>
      </w:r>
      <w:r w:rsidRPr="00DA5191">
        <w:rPr>
          <w:sz w:val="20"/>
          <w:szCs w:val="20"/>
        </w:rPr>
        <w:t xml:space="preserve"> </w:t>
      </w:r>
      <w:r w:rsidRPr="00DA5191">
        <w:rPr>
          <w:rFonts w:cs="Arial"/>
          <w:sz w:val="20"/>
          <w:szCs w:val="20"/>
        </w:rPr>
        <w:t>Includes “arranged for”, “designed for”, “intended for”, “maintained for”, and “occupied for”.</w:t>
      </w:r>
    </w:p>
    <w:p w14:paraId="70E626E2" w14:textId="77777777" w:rsidR="00347300" w:rsidRDefault="00347300" w:rsidP="00347300">
      <w:pPr>
        <w:autoSpaceDE w:val="0"/>
        <w:autoSpaceDN w:val="0"/>
        <w:adjustRightInd w:val="0"/>
        <w:rPr>
          <w:rFonts w:cs="Arial"/>
          <w:sz w:val="20"/>
          <w:szCs w:val="20"/>
        </w:rPr>
      </w:pPr>
      <w:r w:rsidRPr="00DA5191">
        <w:rPr>
          <w:b/>
          <w:sz w:val="20"/>
          <w:szCs w:val="20"/>
        </w:rPr>
        <w:t>Utility Shed</w:t>
      </w:r>
      <w:r w:rsidRPr="00DA5191">
        <w:rPr>
          <w:sz w:val="20"/>
          <w:szCs w:val="20"/>
        </w:rPr>
        <w:t xml:space="preserve">: </w:t>
      </w:r>
      <w:r w:rsidRPr="00DA5191">
        <w:rPr>
          <w:rFonts w:cs="Arial"/>
          <w:sz w:val="20"/>
          <w:szCs w:val="20"/>
        </w:rPr>
        <w:t>An accessory building or structure used for the storage of goods with a maximum floor area of 9.29m² (100 ft</w:t>
      </w:r>
      <w:r w:rsidRPr="00DA5191">
        <w:rPr>
          <w:rFonts w:cs="Arial"/>
          <w:sz w:val="20"/>
          <w:szCs w:val="20"/>
          <w:vertAlign w:val="superscript"/>
        </w:rPr>
        <w:t>2</w:t>
      </w:r>
      <w:r w:rsidRPr="00DA5191">
        <w:rPr>
          <w:rFonts w:cs="Arial"/>
          <w:sz w:val="20"/>
          <w:szCs w:val="20"/>
        </w:rPr>
        <w:t>).</w:t>
      </w:r>
    </w:p>
    <w:p w14:paraId="486E9826" w14:textId="77777777" w:rsidR="001810B3" w:rsidRPr="00DA5191" w:rsidRDefault="001810B3" w:rsidP="00347300">
      <w:pPr>
        <w:autoSpaceDE w:val="0"/>
        <w:autoSpaceDN w:val="0"/>
        <w:adjustRightInd w:val="0"/>
        <w:rPr>
          <w:rFonts w:cs="Arial"/>
          <w:sz w:val="20"/>
          <w:szCs w:val="20"/>
        </w:rPr>
      </w:pPr>
    </w:p>
    <w:p w14:paraId="55CFC0F2"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lastRenderedPageBreak/>
        <w:t>W</w:t>
      </w:r>
    </w:p>
    <w:p w14:paraId="1E29E745" w14:textId="77777777" w:rsidR="00347300" w:rsidRPr="00DA5191" w:rsidRDefault="00347300" w:rsidP="00347300">
      <w:pPr>
        <w:autoSpaceDE w:val="0"/>
        <w:autoSpaceDN w:val="0"/>
        <w:adjustRightInd w:val="0"/>
        <w:rPr>
          <w:rFonts w:cs="Arial"/>
          <w:bCs/>
          <w:sz w:val="20"/>
          <w:szCs w:val="20"/>
        </w:rPr>
      </w:pPr>
      <w:r w:rsidRPr="00DA5191">
        <w:rPr>
          <w:b/>
          <w:sz w:val="20"/>
          <w:szCs w:val="20"/>
        </w:rPr>
        <w:t>Warehouse:</w:t>
      </w:r>
      <w:r w:rsidRPr="00DA5191">
        <w:rPr>
          <w:sz w:val="20"/>
          <w:szCs w:val="20"/>
        </w:rPr>
        <w:t xml:space="preserve"> </w:t>
      </w:r>
      <w:r w:rsidRPr="00DA5191">
        <w:rPr>
          <w:rFonts w:cs="Arial"/>
          <w:bCs/>
          <w:sz w:val="20"/>
          <w:szCs w:val="20"/>
        </w:rPr>
        <w:t>A building used for the storage and distribution of wholesale goods and materials.</w:t>
      </w:r>
    </w:p>
    <w:p w14:paraId="489A165C" w14:textId="77777777" w:rsidR="00347300" w:rsidRPr="00DA5191" w:rsidRDefault="00347300" w:rsidP="00347300">
      <w:pPr>
        <w:autoSpaceDE w:val="0"/>
        <w:autoSpaceDN w:val="0"/>
        <w:adjustRightInd w:val="0"/>
        <w:rPr>
          <w:rFonts w:cs="Arial"/>
          <w:bCs/>
          <w:sz w:val="20"/>
          <w:szCs w:val="20"/>
        </w:rPr>
      </w:pPr>
      <w:r w:rsidRPr="00DA5191">
        <w:rPr>
          <w:b/>
          <w:sz w:val="20"/>
          <w:szCs w:val="20"/>
        </w:rPr>
        <w:t>Waste Disposal Facility, Liquid</w:t>
      </w:r>
      <w:r w:rsidRPr="00DA5191">
        <w:rPr>
          <w:rFonts w:cs="Arial"/>
          <w:b/>
          <w:bCs/>
          <w:sz w:val="20"/>
          <w:szCs w:val="20"/>
        </w:rPr>
        <w:t>:</w:t>
      </w:r>
      <w:r w:rsidRPr="00DA5191">
        <w:rPr>
          <w:rFonts w:cs="Arial"/>
          <w:bCs/>
          <w:sz w:val="20"/>
          <w:szCs w:val="20"/>
        </w:rPr>
        <w:t xml:space="preserve"> A facility to accommodate any waste which contains animal, mineral or vegetable matter in solution or suspension, </w:t>
      </w:r>
      <w:r w:rsidR="00F4656D" w:rsidRPr="00DA5191">
        <w:rPr>
          <w:rFonts w:cs="Arial"/>
          <w:bCs/>
          <w:sz w:val="20"/>
          <w:szCs w:val="20"/>
        </w:rPr>
        <w:t>though</w:t>
      </w:r>
      <w:r w:rsidRPr="00DA5191">
        <w:rPr>
          <w:rFonts w:cs="Arial"/>
          <w:bCs/>
          <w:sz w:val="20"/>
          <w:szCs w:val="20"/>
        </w:rPr>
        <w:t xml:space="preserve"> does not include a septic system for a single residence or farmstead, or a manure storage area for an intensive livestock operation.</w:t>
      </w:r>
    </w:p>
    <w:p w14:paraId="5A58AE86" w14:textId="77777777" w:rsidR="00347300" w:rsidRPr="00DA5191" w:rsidRDefault="00347300" w:rsidP="00347300">
      <w:pPr>
        <w:autoSpaceDE w:val="0"/>
        <w:autoSpaceDN w:val="0"/>
        <w:adjustRightInd w:val="0"/>
        <w:rPr>
          <w:rFonts w:cs="Arial"/>
          <w:bCs/>
          <w:sz w:val="20"/>
          <w:szCs w:val="20"/>
        </w:rPr>
      </w:pPr>
      <w:r w:rsidRPr="00DA5191">
        <w:rPr>
          <w:b/>
          <w:sz w:val="20"/>
          <w:szCs w:val="20"/>
        </w:rPr>
        <w:t>Waste Disposal Facility, Solid:</w:t>
      </w:r>
      <w:r w:rsidRPr="00DA5191">
        <w:rPr>
          <w:sz w:val="20"/>
          <w:szCs w:val="20"/>
        </w:rPr>
        <w:t xml:space="preserve"> </w:t>
      </w:r>
      <w:r w:rsidRPr="00DA5191">
        <w:rPr>
          <w:rFonts w:cs="Arial"/>
          <w:bCs/>
          <w:sz w:val="20"/>
          <w:szCs w:val="20"/>
        </w:rPr>
        <w:t>A facility or a temporary storage facility, to accommodate discarded materials, substances or objects which originated from residential, commercial, institutional and industrial sources  which are disposed of in municipal or private landfills, but not including dangerous goods, hazardous waste or biomedical waste.</w:t>
      </w:r>
    </w:p>
    <w:p w14:paraId="172C2220" w14:textId="77777777" w:rsidR="00347300" w:rsidRPr="00DA5191" w:rsidRDefault="00347300" w:rsidP="00347300">
      <w:pPr>
        <w:rPr>
          <w:rFonts w:cs="Arial"/>
          <w:sz w:val="20"/>
          <w:szCs w:val="20"/>
        </w:rPr>
      </w:pPr>
      <w:r w:rsidRPr="00DA5191">
        <w:rPr>
          <w:b/>
          <w:sz w:val="20"/>
          <w:szCs w:val="20"/>
        </w:rPr>
        <w:t>Wind Energy Conversion System</w:t>
      </w:r>
      <w:r w:rsidRPr="00DA5191">
        <w:rPr>
          <w:rFonts w:cs="Arial"/>
          <w:b/>
          <w:sz w:val="20"/>
          <w:szCs w:val="20"/>
        </w:rPr>
        <w:t>:</w:t>
      </w:r>
      <w:r w:rsidRPr="00DA5191">
        <w:rPr>
          <w:rFonts w:cs="Arial"/>
          <w:sz w:val="20"/>
          <w:szCs w:val="20"/>
        </w:rPr>
        <w:t xml:space="preserve">  A system composed of a wind turbine, tower and associated control electronics with a capacity of less than 100 kW for non-residential use or 10 </w:t>
      </w:r>
      <w:r w:rsidR="00F56E47" w:rsidRPr="00DA5191">
        <w:rPr>
          <w:rFonts w:cs="Arial"/>
          <w:sz w:val="20"/>
          <w:szCs w:val="20"/>
        </w:rPr>
        <w:t>kilowatts (k</w:t>
      </w:r>
      <w:r w:rsidRPr="00DA5191">
        <w:rPr>
          <w:rFonts w:cs="Arial"/>
          <w:sz w:val="20"/>
          <w:szCs w:val="20"/>
        </w:rPr>
        <w:t>W</w:t>
      </w:r>
      <w:r w:rsidR="00F56E47" w:rsidRPr="00DA5191">
        <w:rPr>
          <w:rFonts w:cs="Arial"/>
          <w:sz w:val="20"/>
          <w:szCs w:val="20"/>
        </w:rPr>
        <w:t>)</w:t>
      </w:r>
      <w:r w:rsidRPr="00DA5191">
        <w:rPr>
          <w:rFonts w:cs="Arial"/>
          <w:sz w:val="20"/>
          <w:szCs w:val="20"/>
        </w:rPr>
        <w:t xml:space="preserve"> for residential use.  It will be considered an accessory use and is intended to provide on-site power for a principal use.</w:t>
      </w:r>
    </w:p>
    <w:p w14:paraId="1325D821" w14:textId="77777777" w:rsidR="00347300" w:rsidRPr="00DA5191" w:rsidRDefault="00347300" w:rsidP="00347300">
      <w:pPr>
        <w:keepNext/>
        <w:keepLines/>
        <w:rPr>
          <w:rStyle w:val="WP9PageNumber"/>
          <w:rFonts w:cs="Arial"/>
          <w:sz w:val="20"/>
          <w:szCs w:val="20"/>
        </w:rPr>
      </w:pPr>
      <w:r w:rsidRPr="00DA5191">
        <w:rPr>
          <w:rStyle w:val="WP9PageNumber"/>
          <w:rFonts w:cs="Arial"/>
          <w:b/>
          <w:sz w:val="20"/>
          <w:szCs w:val="20"/>
        </w:rPr>
        <w:t xml:space="preserve">Wind Energy Conversion System, Private Use: </w:t>
      </w:r>
      <w:r w:rsidRPr="00DA5191">
        <w:rPr>
          <w:rStyle w:val="WP9PageNumber"/>
          <w:rFonts w:cs="Arial"/>
          <w:sz w:val="20"/>
          <w:szCs w:val="20"/>
        </w:rPr>
        <w:t>Means a system consisting of a wind turbine, tower, and associated control or conversion electronics for the purpose of providing electrical power to a lawful principal use.  A system having a rated capacity of 10 kilowatts (kW) or less for residential use or 100 kW or less for non-residential uses shall be considered a private use system for the purposes of the regulations. These systems are considered accessory uses in all zoning districts.</w:t>
      </w:r>
    </w:p>
    <w:p w14:paraId="2DE12DCD" w14:textId="77777777" w:rsidR="00F4656D" w:rsidRPr="00DA5191" w:rsidRDefault="00347300" w:rsidP="00347300">
      <w:pPr>
        <w:rPr>
          <w:rStyle w:val="WP9PageNumber"/>
          <w:rFonts w:cs="Arial"/>
          <w:sz w:val="20"/>
          <w:szCs w:val="20"/>
        </w:rPr>
      </w:pPr>
      <w:r w:rsidRPr="00DA5191">
        <w:rPr>
          <w:rStyle w:val="WP9PageNumber"/>
          <w:rFonts w:cs="Arial"/>
          <w:b/>
          <w:sz w:val="20"/>
          <w:szCs w:val="20"/>
        </w:rPr>
        <w:t>Wind Turbine:</w:t>
      </w:r>
      <w:r w:rsidR="00C7793D" w:rsidRPr="00DA5191">
        <w:rPr>
          <w:rStyle w:val="WP9PageNumber"/>
          <w:rFonts w:cs="Arial"/>
          <w:sz w:val="20"/>
          <w:szCs w:val="20"/>
        </w:rPr>
        <w:t xml:space="preserve"> The individual component of a w</w:t>
      </w:r>
      <w:r w:rsidRPr="00DA5191">
        <w:rPr>
          <w:rStyle w:val="WP9PageNumber"/>
          <w:rFonts w:cs="Arial"/>
          <w:sz w:val="20"/>
          <w:szCs w:val="20"/>
        </w:rPr>
        <w:t xml:space="preserve">ind </w:t>
      </w:r>
      <w:r w:rsidR="00C7793D" w:rsidRPr="00DA5191">
        <w:rPr>
          <w:rStyle w:val="WP9PageNumber"/>
          <w:rFonts w:cs="Arial"/>
          <w:sz w:val="20"/>
          <w:szCs w:val="20"/>
        </w:rPr>
        <w:t>energy conversion s</w:t>
      </w:r>
      <w:r w:rsidRPr="00DA5191">
        <w:rPr>
          <w:rStyle w:val="WP9PageNumber"/>
          <w:rFonts w:cs="Arial"/>
          <w:sz w:val="20"/>
          <w:szCs w:val="20"/>
        </w:rPr>
        <w:t xml:space="preserve">ystem that converts kinetic </w:t>
      </w:r>
      <w:r w:rsidRPr="00DA5191">
        <w:rPr>
          <w:rStyle w:val="WP9PageNumber"/>
          <w:rFonts w:cs="Arial"/>
          <w:sz w:val="20"/>
          <w:szCs w:val="20"/>
        </w:rPr>
        <w:t>energy from the wind into electrical energy, independent of the electrical conductors, electrical storage system, electrical metering, or electrical inverters.</w:t>
      </w:r>
    </w:p>
    <w:p w14:paraId="32A6D3B6" w14:textId="77777777" w:rsidR="00347300" w:rsidRPr="00DA5191" w:rsidRDefault="00347300" w:rsidP="00F4656D">
      <w:pPr>
        <w:rPr>
          <w:rFonts w:cs="Arial"/>
          <w:sz w:val="20"/>
          <w:szCs w:val="20"/>
        </w:rPr>
      </w:pPr>
      <w:r w:rsidRPr="00DA5191">
        <w:rPr>
          <w:b/>
          <w:sz w:val="20"/>
          <w:szCs w:val="20"/>
        </w:rPr>
        <w:t>Wind Turbine, Electrical</w:t>
      </w:r>
      <w:r w:rsidRPr="00DA5191">
        <w:rPr>
          <w:rFonts w:cs="Arial"/>
          <w:b/>
          <w:sz w:val="20"/>
          <w:szCs w:val="20"/>
        </w:rPr>
        <w:t>:</w:t>
      </w:r>
      <w:r w:rsidRPr="00DA5191">
        <w:rPr>
          <w:rFonts w:cs="Arial"/>
          <w:sz w:val="20"/>
          <w:szCs w:val="20"/>
        </w:rPr>
        <w:t xml:space="preserve"> An individual component of a </w:t>
      </w:r>
      <w:r w:rsidR="00C7793D" w:rsidRPr="00DA5191">
        <w:rPr>
          <w:rFonts w:cs="Arial"/>
          <w:sz w:val="20"/>
          <w:szCs w:val="20"/>
        </w:rPr>
        <w:t>wind energy co</w:t>
      </w:r>
      <w:r w:rsidRPr="00DA5191">
        <w:rPr>
          <w:rFonts w:cs="Arial"/>
          <w:sz w:val="20"/>
          <w:szCs w:val="20"/>
        </w:rPr>
        <w:t xml:space="preserve">nversion </w:t>
      </w:r>
      <w:r w:rsidR="00C7793D" w:rsidRPr="00DA5191">
        <w:rPr>
          <w:rFonts w:cs="Arial"/>
          <w:sz w:val="20"/>
          <w:szCs w:val="20"/>
        </w:rPr>
        <w:t>s</w:t>
      </w:r>
      <w:r w:rsidRPr="00DA5191">
        <w:rPr>
          <w:rFonts w:cs="Arial"/>
          <w:sz w:val="20"/>
          <w:szCs w:val="20"/>
        </w:rPr>
        <w:t xml:space="preserve">ystem which converts kinetic wind energy to electrical energy through electric currents.    </w:t>
      </w:r>
    </w:p>
    <w:p w14:paraId="4514B679" w14:textId="77777777" w:rsidR="00347300" w:rsidRPr="00DA5191" w:rsidRDefault="00347300" w:rsidP="00347300">
      <w:pPr>
        <w:rPr>
          <w:sz w:val="20"/>
          <w:szCs w:val="20"/>
        </w:rPr>
      </w:pPr>
      <w:r w:rsidRPr="00DA5191">
        <w:rPr>
          <w:b/>
          <w:sz w:val="20"/>
          <w:szCs w:val="20"/>
        </w:rPr>
        <w:t>Wind Turbine, Mechanical</w:t>
      </w:r>
      <w:r w:rsidRPr="00DA5191">
        <w:rPr>
          <w:rFonts w:cs="Arial"/>
          <w:b/>
          <w:sz w:val="20"/>
          <w:szCs w:val="20"/>
        </w:rPr>
        <w:t xml:space="preserve">: </w:t>
      </w:r>
      <w:r w:rsidRPr="00DA5191">
        <w:rPr>
          <w:rFonts w:cs="Arial"/>
          <w:sz w:val="20"/>
          <w:szCs w:val="20"/>
        </w:rPr>
        <w:t>An in</w:t>
      </w:r>
      <w:r w:rsidR="00C7793D" w:rsidRPr="00DA5191">
        <w:rPr>
          <w:rFonts w:cs="Arial"/>
          <w:sz w:val="20"/>
          <w:szCs w:val="20"/>
        </w:rPr>
        <w:t>dividual component of a w</w:t>
      </w:r>
      <w:r w:rsidRPr="00DA5191">
        <w:rPr>
          <w:rFonts w:cs="Arial"/>
          <w:sz w:val="20"/>
          <w:szCs w:val="20"/>
        </w:rPr>
        <w:t xml:space="preserve">ind </w:t>
      </w:r>
      <w:r w:rsidR="00C7793D" w:rsidRPr="00DA5191">
        <w:rPr>
          <w:rFonts w:cs="Arial"/>
          <w:sz w:val="20"/>
          <w:szCs w:val="20"/>
        </w:rPr>
        <w:t>energy conversion s</w:t>
      </w:r>
      <w:r w:rsidRPr="00DA5191">
        <w:rPr>
          <w:rFonts w:cs="Arial"/>
          <w:sz w:val="20"/>
          <w:szCs w:val="20"/>
        </w:rPr>
        <w:t>ystem which converts kinetic wind energy to mechanical energy through motion</w:t>
      </w:r>
      <w:r w:rsidRPr="00DA5191">
        <w:rPr>
          <w:sz w:val="20"/>
          <w:szCs w:val="20"/>
        </w:rPr>
        <w:t>.</w:t>
      </w:r>
    </w:p>
    <w:p w14:paraId="46A91321" w14:textId="77777777" w:rsidR="00347300" w:rsidRPr="00DA5191" w:rsidRDefault="00347300" w:rsidP="00347300">
      <w:pPr>
        <w:autoSpaceDE w:val="0"/>
        <w:autoSpaceDN w:val="0"/>
        <w:adjustRightInd w:val="0"/>
        <w:rPr>
          <w:rFonts w:cs="Arial"/>
          <w:sz w:val="20"/>
          <w:szCs w:val="20"/>
        </w:rPr>
      </w:pPr>
      <w:r w:rsidRPr="00DA5191">
        <w:rPr>
          <w:b/>
          <w:sz w:val="20"/>
          <w:szCs w:val="20"/>
        </w:rPr>
        <w:t xml:space="preserve">Work Camp: </w:t>
      </w:r>
      <w:r w:rsidR="00F4656D" w:rsidRPr="00DA5191">
        <w:rPr>
          <w:rFonts w:cs="Arial"/>
          <w:sz w:val="20"/>
          <w:szCs w:val="20"/>
        </w:rPr>
        <w:t>A temporary i</w:t>
      </w:r>
      <w:r w:rsidRPr="00DA5191">
        <w:rPr>
          <w:rFonts w:cs="Arial"/>
          <w:sz w:val="20"/>
          <w:szCs w:val="20"/>
        </w:rPr>
        <w:t xml:space="preserve">ndustrial or </w:t>
      </w:r>
      <w:r w:rsidR="00F4656D" w:rsidRPr="00DA5191">
        <w:rPr>
          <w:rFonts w:cs="Arial"/>
          <w:sz w:val="20"/>
          <w:szCs w:val="20"/>
        </w:rPr>
        <w:t>c</w:t>
      </w:r>
      <w:r w:rsidRPr="00DA5191">
        <w:rPr>
          <w:rFonts w:cs="Arial"/>
          <w:sz w:val="20"/>
          <w:szCs w:val="20"/>
        </w:rPr>
        <w:t>onstruction camp established for the purpose of providing accommodation for employees, and without restricting the generality of the above, the camp is usually made up of a number of mobile units, clustered in such a fashion as to provide sleeping, eating and other basic living facilities.</w:t>
      </w:r>
    </w:p>
    <w:p w14:paraId="5F4FA44A" w14:textId="77777777" w:rsidR="00347300" w:rsidRPr="00DA5191" w:rsidRDefault="00347300" w:rsidP="00347300">
      <w:pPr>
        <w:shd w:val="clear" w:color="auto" w:fill="EAF1DD" w:themeFill="accent3" w:themeFillTint="33"/>
        <w:autoSpaceDE w:val="0"/>
        <w:autoSpaceDN w:val="0"/>
        <w:adjustRightInd w:val="0"/>
        <w:rPr>
          <w:b/>
          <w:sz w:val="36"/>
          <w:szCs w:val="36"/>
        </w:rPr>
      </w:pPr>
      <w:r w:rsidRPr="00DA5191">
        <w:rPr>
          <w:b/>
          <w:sz w:val="36"/>
          <w:szCs w:val="36"/>
        </w:rPr>
        <w:t>Y</w:t>
      </w:r>
    </w:p>
    <w:p w14:paraId="0D5E99C8" w14:textId="77777777" w:rsidR="00347300" w:rsidRPr="00DA5191" w:rsidRDefault="00347300" w:rsidP="00347300">
      <w:pPr>
        <w:autoSpaceDE w:val="0"/>
        <w:autoSpaceDN w:val="0"/>
        <w:adjustRightInd w:val="0"/>
        <w:rPr>
          <w:rFonts w:cs="Arial"/>
          <w:sz w:val="20"/>
          <w:szCs w:val="20"/>
        </w:rPr>
      </w:pPr>
      <w:r w:rsidRPr="00DA5191">
        <w:rPr>
          <w:b/>
          <w:sz w:val="20"/>
          <w:szCs w:val="20"/>
        </w:rPr>
        <w:t>Yard</w:t>
      </w:r>
      <w:r w:rsidRPr="00DA5191">
        <w:rPr>
          <w:sz w:val="20"/>
          <w:szCs w:val="20"/>
        </w:rPr>
        <w:t xml:space="preserve">: </w:t>
      </w:r>
      <w:r w:rsidRPr="00DA5191">
        <w:rPr>
          <w:rFonts w:cs="Arial"/>
          <w:sz w:val="20"/>
          <w:szCs w:val="20"/>
        </w:rPr>
        <w:t xml:space="preserve">Open, uncovered space on the same site </w:t>
      </w:r>
      <w:r w:rsidR="00C7793D" w:rsidRPr="00DA5191">
        <w:rPr>
          <w:rFonts w:cs="Arial"/>
          <w:sz w:val="20"/>
          <w:szCs w:val="20"/>
        </w:rPr>
        <w:t>as</w:t>
      </w:r>
      <w:r w:rsidRPr="00DA5191">
        <w:rPr>
          <w:rFonts w:cs="Arial"/>
          <w:sz w:val="20"/>
          <w:szCs w:val="20"/>
        </w:rPr>
        <w:t xml:space="preserve"> a building or structure.</w:t>
      </w:r>
    </w:p>
    <w:p w14:paraId="013E3A8B" w14:textId="77777777" w:rsidR="00347300" w:rsidRPr="00DA5191" w:rsidRDefault="00347300" w:rsidP="00347300">
      <w:pPr>
        <w:autoSpaceDE w:val="0"/>
        <w:autoSpaceDN w:val="0"/>
        <w:adjustRightInd w:val="0"/>
        <w:rPr>
          <w:rFonts w:cs="Arial"/>
          <w:sz w:val="20"/>
          <w:szCs w:val="20"/>
        </w:rPr>
      </w:pPr>
      <w:r w:rsidRPr="00DA5191">
        <w:rPr>
          <w:b/>
          <w:sz w:val="20"/>
          <w:szCs w:val="20"/>
        </w:rPr>
        <w:t>Yard, Front:</w:t>
      </w:r>
      <w:r w:rsidRPr="00DA5191">
        <w:rPr>
          <w:sz w:val="20"/>
          <w:szCs w:val="20"/>
        </w:rPr>
        <w:t xml:space="preserve"> </w:t>
      </w:r>
      <w:r w:rsidRPr="00DA5191">
        <w:rPr>
          <w:rFonts w:cs="Arial"/>
          <w:bCs/>
          <w:sz w:val="20"/>
          <w:szCs w:val="20"/>
        </w:rPr>
        <w:t>The area between the side site lines and the front site line to the front building line.</w:t>
      </w:r>
      <w:r w:rsidRPr="00DA5191">
        <w:rPr>
          <w:rFonts w:cs="Arial"/>
          <w:sz w:val="20"/>
          <w:szCs w:val="20"/>
        </w:rPr>
        <w:t xml:space="preserve"> </w:t>
      </w:r>
    </w:p>
    <w:p w14:paraId="4B589267" w14:textId="77777777" w:rsidR="00347300" w:rsidRPr="00DA5191" w:rsidRDefault="00347300" w:rsidP="00347300">
      <w:pPr>
        <w:autoSpaceDE w:val="0"/>
        <w:autoSpaceDN w:val="0"/>
        <w:adjustRightInd w:val="0"/>
        <w:rPr>
          <w:sz w:val="20"/>
          <w:szCs w:val="20"/>
        </w:rPr>
      </w:pPr>
      <w:r w:rsidRPr="00DA5191">
        <w:rPr>
          <w:b/>
          <w:sz w:val="20"/>
          <w:szCs w:val="20"/>
        </w:rPr>
        <w:t>Yard, Rear</w:t>
      </w:r>
      <w:r w:rsidRPr="00DA5191">
        <w:rPr>
          <w:sz w:val="20"/>
          <w:szCs w:val="20"/>
        </w:rPr>
        <w:t xml:space="preserve">: </w:t>
      </w:r>
      <w:r w:rsidRPr="00DA5191">
        <w:rPr>
          <w:rFonts w:cs="Arial"/>
          <w:bCs/>
          <w:sz w:val="20"/>
          <w:szCs w:val="20"/>
        </w:rPr>
        <w:t>The area between the side site lines and the front site line to the rear bui</w:t>
      </w:r>
      <w:r w:rsidR="00F4656D" w:rsidRPr="00DA5191">
        <w:rPr>
          <w:rFonts w:cs="Arial"/>
          <w:bCs/>
          <w:sz w:val="20"/>
          <w:szCs w:val="20"/>
        </w:rPr>
        <w:t>lding line</w:t>
      </w:r>
      <w:r w:rsidRPr="00DA5191">
        <w:rPr>
          <w:rFonts w:cs="Arial"/>
          <w:bCs/>
          <w:sz w:val="20"/>
          <w:szCs w:val="20"/>
        </w:rPr>
        <w:t xml:space="preserve"> (corner and interior)</w:t>
      </w:r>
      <w:r w:rsidR="00F4656D" w:rsidRPr="00DA5191">
        <w:rPr>
          <w:rFonts w:cs="Arial"/>
          <w:bCs/>
          <w:sz w:val="20"/>
          <w:szCs w:val="20"/>
        </w:rPr>
        <w:t>.</w:t>
      </w:r>
      <w:r w:rsidRPr="00DA5191">
        <w:rPr>
          <w:rFonts w:cs="Arial"/>
          <w:bCs/>
          <w:sz w:val="20"/>
          <w:szCs w:val="20"/>
        </w:rPr>
        <w:t xml:space="preserve"> </w:t>
      </w:r>
      <w:r w:rsidRPr="00DA5191">
        <w:rPr>
          <w:rFonts w:cs="Arial"/>
          <w:sz w:val="20"/>
          <w:szCs w:val="20"/>
        </w:rPr>
        <w:t xml:space="preserve"> </w:t>
      </w:r>
    </w:p>
    <w:p w14:paraId="1FF56432" w14:textId="77777777" w:rsidR="00347300" w:rsidRPr="00DA5191" w:rsidRDefault="00347300" w:rsidP="00347300">
      <w:pPr>
        <w:autoSpaceDE w:val="0"/>
        <w:autoSpaceDN w:val="0"/>
        <w:adjustRightInd w:val="0"/>
        <w:spacing w:after="120"/>
        <w:rPr>
          <w:rFonts w:cs="Arial"/>
          <w:bCs/>
          <w:sz w:val="20"/>
          <w:szCs w:val="20"/>
        </w:rPr>
      </w:pPr>
      <w:r w:rsidRPr="00DA5191">
        <w:rPr>
          <w:b/>
          <w:sz w:val="20"/>
          <w:szCs w:val="20"/>
        </w:rPr>
        <w:t>Yard, Required</w:t>
      </w:r>
      <w:r w:rsidRPr="00DA5191">
        <w:rPr>
          <w:sz w:val="20"/>
          <w:szCs w:val="20"/>
        </w:rPr>
        <w:t>:</w:t>
      </w:r>
      <w:r w:rsidRPr="00DA5191">
        <w:rPr>
          <w:rFonts w:cs="Arial"/>
          <w:bCs/>
          <w:sz w:val="20"/>
          <w:szCs w:val="20"/>
        </w:rPr>
        <w:t xml:space="preserve"> The minimum yard required by a provision of this Bylaw and within which, unless specifically permitted, no building or structure, or part of a building or structure shall be erected.</w:t>
      </w:r>
    </w:p>
    <w:p w14:paraId="24118AE3" w14:textId="77777777" w:rsidR="00347300" w:rsidRPr="00DA5191" w:rsidRDefault="00347300" w:rsidP="00347300">
      <w:pPr>
        <w:spacing w:after="120" w:line="240" w:lineRule="auto"/>
        <w:rPr>
          <w:sz w:val="20"/>
          <w:szCs w:val="20"/>
        </w:rPr>
      </w:pPr>
      <w:r w:rsidRPr="00DA5191">
        <w:rPr>
          <w:b/>
          <w:sz w:val="20"/>
          <w:szCs w:val="20"/>
        </w:rPr>
        <w:t>Yard, Side</w:t>
      </w:r>
      <w:r w:rsidRPr="00DA5191">
        <w:rPr>
          <w:sz w:val="20"/>
          <w:szCs w:val="20"/>
        </w:rPr>
        <w:t xml:space="preserve">: </w:t>
      </w:r>
      <w:r w:rsidRPr="00DA5191">
        <w:rPr>
          <w:rFonts w:cs="Arial"/>
          <w:bCs/>
          <w:sz w:val="20"/>
          <w:szCs w:val="20"/>
        </w:rPr>
        <w:t>The area between the front and rear yards and between the side site line and the side building line.</w:t>
      </w:r>
    </w:p>
    <w:p w14:paraId="5009ED32" w14:textId="77777777" w:rsidR="00347300" w:rsidRPr="00DA5191" w:rsidRDefault="00347300" w:rsidP="00B40C15">
      <w:pPr>
        <w:pStyle w:val="Heading1"/>
        <w:rPr>
          <w:color w:val="auto"/>
        </w:rPr>
        <w:sectPr w:rsidR="00347300" w:rsidRPr="00DA5191" w:rsidSect="00347300">
          <w:type w:val="continuous"/>
          <w:pgSz w:w="12240" w:h="15840"/>
          <w:pgMar w:top="1440" w:right="1440" w:bottom="1440" w:left="1440" w:header="720" w:footer="720" w:gutter="0"/>
          <w:cols w:num="2" w:space="720"/>
          <w:docGrid w:linePitch="360"/>
        </w:sectPr>
      </w:pPr>
    </w:p>
    <w:p w14:paraId="27DD82FD" w14:textId="77777777" w:rsidR="00347300" w:rsidRPr="00DA5191" w:rsidRDefault="00347300">
      <w:pPr>
        <w:rPr>
          <w:rFonts w:asciiTheme="majorHAnsi" w:eastAsiaTheme="majorEastAsia" w:hAnsiTheme="majorHAnsi" w:cstheme="majorBidi"/>
          <w:b/>
          <w:bCs/>
          <w:color w:val="FFFFFF" w:themeColor="background1"/>
          <w:sz w:val="36"/>
          <w:szCs w:val="28"/>
        </w:rPr>
      </w:pPr>
      <w:r w:rsidRPr="00DA5191">
        <w:br w:type="page"/>
      </w:r>
    </w:p>
    <w:p w14:paraId="77F6E5FE" w14:textId="77777777" w:rsidR="00AD2499" w:rsidRPr="00DA5191" w:rsidRDefault="00B40C15" w:rsidP="00B40C15">
      <w:pPr>
        <w:pStyle w:val="Heading1"/>
      </w:pPr>
      <w:bookmarkStart w:id="29" w:name="_Toc434848282"/>
      <w:r w:rsidRPr="00DA5191">
        <w:lastRenderedPageBreak/>
        <w:t>3: Administration and Interpretation</w:t>
      </w:r>
      <w:bookmarkEnd w:id="29"/>
    </w:p>
    <w:p w14:paraId="55E2496B" w14:textId="77777777" w:rsidR="00B40C15" w:rsidRPr="00DA5191" w:rsidRDefault="00F819B7" w:rsidP="00F819B7">
      <w:pPr>
        <w:pStyle w:val="Style2"/>
      </w:pPr>
      <w:bookmarkStart w:id="30" w:name="_Toc434848283"/>
      <w:r w:rsidRPr="00DA5191">
        <w:t xml:space="preserve">3.1 </w:t>
      </w:r>
      <w:r w:rsidR="00B40C15" w:rsidRPr="00DA5191">
        <w:t>Development Officer</w:t>
      </w:r>
      <w:bookmarkEnd w:id="30"/>
    </w:p>
    <w:p w14:paraId="6527695B" w14:textId="77777777" w:rsidR="00B40C15" w:rsidRPr="00DA5191" w:rsidRDefault="00BF0A31" w:rsidP="001A66B0">
      <w:pPr>
        <w:pStyle w:val="ListParagraph"/>
        <w:numPr>
          <w:ilvl w:val="0"/>
          <w:numId w:val="3"/>
        </w:numPr>
        <w:shd w:val="clear" w:color="auto" w:fill="auto"/>
        <w:spacing w:after="0"/>
        <w:ind w:hanging="720"/>
      </w:pPr>
      <w:bookmarkStart w:id="31" w:name="_Toc376805012"/>
      <w:r w:rsidRPr="00DA5191">
        <w:rPr>
          <w:rFonts w:asciiTheme="minorHAnsi" w:hAnsiTheme="minorHAnsi"/>
          <w:b w:val="0"/>
          <w:sz w:val="22"/>
          <w:szCs w:val="22"/>
        </w:rPr>
        <w:t>The Administrator of the Town of Wilkie shall be the Development Officer responsible for the administration of this Bylaw and in their absence by such other employee of the Municipality as the Council designates from time to time.</w:t>
      </w:r>
      <w:bookmarkEnd w:id="31"/>
    </w:p>
    <w:p w14:paraId="3401BFF2" w14:textId="77777777" w:rsidR="00BF0A31" w:rsidRPr="00DA5191" w:rsidRDefault="00BF0A31" w:rsidP="00BF0A31">
      <w:pPr>
        <w:pStyle w:val="ListParagraph"/>
        <w:numPr>
          <w:ilvl w:val="0"/>
          <w:numId w:val="0"/>
        </w:numPr>
        <w:shd w:val="clear" w:color="auto" w:fill="auto"/>
        <w:spacing w:after="0"/>
        <w:ind w:left="360"/>
        <w:rPr>
          <w:sz w:val="22"/>
        </w:rPr>
      </w:pPr>
    </w:p>
    <w:p w14:paraId="422D725E" w14:textId="77777777" w:rsidR="00BF0A31" w:rsidRPr="00DA5191" w:rsidRDefault="00BF0A31" w:rsidP="001A66B0">
      <w:pPr>
        <w:pStyle w:val="ListParagraph"/>
        <w:numPr>
          <w:ilvl w:val="0"/>
          <w:numId w:val="3"/>
        </w:numPr>
        <w:shd w:val="clear" w:color="auto" w:fill="auto"/>
        <w:spacing w:after="0"/>
        <w:ind w:left="360"/>
      </w:pPr>
      <w:bookmarkStart w:id="32" w:name="_Toc376805013"/>
      <w:r w:rsidRPr="00DA5191">
        <w:rPr>
          <w:rFonts w:asciiTheme="minorHAnsi" w:hAnsiTheme="minorHAnsi"/>
          <w:b w:val="0"/>
          <w:sz w:val="22"/>
          <w:szCs w:val="22"/>
        </w:rPr>
        <w:t>The Development Officer shall:</w:t>
      </w:r>
      <w:bookmarkEnd w:id="32"/>
    </w:p>
    <w:p w14:paraId="6489569D" w14:textId="77777777" w:rsidR="00BF0A31" w:rsidRPr="00DA5191" w:rsidRDefault="00BF0A31" w:rsidP="001A66B0">
      <w:pPr>
        <w:pStyle w:val="ListParagraph"/>
        <w:numPr>
          <w:ilvl w:val="1"/>
          <w:numId w:val="3"/>
        </w:numPr>
        <w:shd w:val="clear" w:color="auto" w:fill="auto"/>
        <w:spacing w:after="0"/>
        <w:rPr>
          <w:rFonts w:asciiTheme="minorHAnsi" w:hAnsiTheme="minorHAnsi"/>
          <w:b w:val="0"/>
          <w:sz w:val="22"/>
          <w:szCs w:val="22"/>
        </w:rPr>
      </w:pPr>
      <w:bookmarkStart w:id="33" w:name="_Toc376805014"/>
      <w:r w:rsidRPr="00DA5191">
        <w:rPr>
          <w:rFonts w:asciiTheme="minorHAnsi" w:hAnsiTheme="minorHAnsi"/>
          <w:b w:val="0"/>
          <w:sz w:val="22"/>
          <w:szCs w:val="22"/>
        </w:rPr>
        <w:t>Receive, record and review development permit applications and issue decisions in consultation with Council, particularly those decisions involving subdivision, discretionary uses, development permit conditions, and development and servicing agreements;</w:t>
      </w:r>
      <w:bookmarkEnd w:id="33"/>
    </w:p>
    <w:p w14:paraId="03CCB668" w14:textId="77777777" w:rsidR="00BF0A31" w:rsidRPr="00DA5191" w:rsidRDefault="00BF0A31" w:rsidP="001A66B0">
      <w:pPr>
        <w:pStyle w:val="ListParagraph"/>
        <w:numPr>
          <w:ilvl w:val="1"/>
          <w:numId w:val="3"/>
        </w:numPr>
        <w:shd w:val="clear" w:color="auto" w:fill="auto"/>
        <w:spacing w:after="0"/>
        <w:rPr>
          <w:rFonts w:asciiTheme="minorHAnsi" w:hAnsiTheme="minorHAnsi"/>
          <w:b w:val="0"/>
          <w:sz w:val="22"/>
          <w:szCs w:val="22"/>
        </w:rPr>
      </w:pPr>
      <w:bookmarkStart w:id="34" w:name="_Toc376805015"/>
      <w:r w:rsidRPr="00DA5191">
        <w:rPr>
          <w:rFonts w:asciiTheme="minorHAnsi" w:hAnsiTheme="minorHAnsi"/>
          <w:b w:val="0"/>
          <w:sz w:val="22"/>
          <w:szCs w:val="22"/>
        </w:rPr>
        <w:t>Maintain for inspection by the public during office hours, a copy of this Bylaw, zoning maps and amendments, and ensure that copies are available to the public at a reasonable cost;</w:t>
      </w:r>
      <w:bookmarkEnd w:id="34"/>
    </w:p>
    <w:p w14:paraId="5F7E6070" w14:textId="77777777" w:rsidR="00BF0A31" w:rsidRPr="00DA5191" w:rsidRDefault="00BF0A31" w:rsidP="001A66B0">
      <w:pPr>
        <w:pStyle w:val="ListParagraph"/>
        <w:numPr>
          <w:ilvl w:val="1"/>
          <w:numId w:val="3"/>
        </w:numPr>
        <w:shd w:val="clear" w:color="auto" w:fill="auto"/>
        <w:spacing w:after="0"/>
        <w:rPr>
          <w:rFonts w:asciiTheme="minorHAnsi" w:hAnsiTheme="minorHAnsi"/>
          <w:b w:val="0"/>
          <w:sz w:val="22"/>
          <w:szCs w:val="22"/>
        </w:rPr>
      </w:pPr>
      <w:bookmarkStart w:id="35" w:name="_Toc376805016"/>
      <w:r w:rsidRPr="00DA5191">
        <w:rPr>
          <w:rFonts w:asciiTheme="minorHAnsi" w:hAnsiTheme="minorHAnsi"/>
          <w:b w:val="0"/>
          <w:sz w:val="22"/>
          <w:szCs w:val="22"/>
        </w:rPr>
        <w:t>Make available, for public inspection during office hours, a register of all development permits and subdivision applications and decisions;</w:t>
      </w:r>
      <w:bookmarkEnd w:id="35"/>
    </w:p>
    <w:p w14:paraId="0E468C6C" w14:textId="77777777" w:rsidR="00BF0A31" w:rsidRPr="00DA5191" w:rsidRDefault="00BF0A31" w:rsidP="001A66B0">
      <w:pPr>
        <w:pStyle w:val="ListParagraph"/>
        <w:numPr>
          <w:ilvl w:val="1"/>
          <w:numId w:val="3"/>
        </w:numPr>
        <w:shd w:val="clear" w:color="auto" w:fill="auto"/>
        <w:spacing w:after="0"/>
        <w:rPr>
          <w:rFonts w:asciiTheme="minorHAnsi" w:hAnsiTheme="minorHAnsi"/>
          <w:b w:val="0"/>
          <w:sz w:val="22"/>
          <w:szCs w:val="22"/>
        </w:rPr>
      </w:pPr>
      <w:bookmarkStart w:id="36" w:name="_Toc376805017"/>
      <w:r w:rsidRPr="00DA5191">
        <w:rPr>
          <w:rFonts w:asciiTheme="minorHAnsi" w:hAnsiTheme="minorHAnsi"/>
          <w:b w:val="0"/>
          <w:sz w:val="22"/>
          <w:szCs w:val="22"/>
        </w:rPr>
        <w:t>Collect development fees, according to the fee schedule established in this Bylaw or any other Development Fee Bylaw adopted by the Town;</w:t>
      </w:r>
      <w:bookmarkEnd w:id="36"/>
      <w:r w:rsidR="00F56E47" w:rsidRPr="00DA5191">
        <w:rPr>
          <w:rFonts w:asciiTheme="minorHAnsi" w:hAnsiTheme="minorHAnsi"/>
          <w:b w:val="0"/>
          <w:sz w:val="22"/>
          <w:szCs w:val="22"/>
        </w:rPr>
        <w:t xml:space="preserve"> and</w:t>
      </w:r>
    </w:p>
    <w:p w14:paraId="4385B5A5" w14:textId="77777777" w:rsidR="00BF0A31" w:rsidRPr="00DA5191" w:rsidRDefault="00BF0A31" w:rsidP="001A66B0">
      <w:pPr>
        <w:pStyle w:val="ListParagraph"/>
        <w:numPr>
          <w:ilvl w:val="1"/>
          <w:numId w:val="3"/>
        </w:numPr>
        <w:shd w:val="clear" w:color="auto" w:fill="auto"/>
        <w:spacing w:after="0"/>
        <w:rPr>
          <w:rFonts w:asciiTheme="minorHAnsi" w:hAnsiTheme="minorHAnsi"/>
          <w:b w:val="0"/>
          <w:sz w:val="22"/>
          <w:szCs w:val="22"/>
        </w:rPr>
      </w:pPr>
      <w:bookmarkStart w:id="37" w:name="_Toc376805018"/>
      <w:r w:rsidRPr="00DA5191">
        <w:rPr>
          <w:rFonts w:asciiTheme="minorHAnsi" w:hAnsiTheme="minorHAnsi"/>
          <w:b w:val="0"/>
          <w:sz w:val="22"/>
          <w:szCs w:val="22"/>
        </w:rPr>
        <w:t>Perform other duties as determined by Council.</w:t>
      </w:r>
      <w:bookmarkEnd w:id="37"/>
    </w:p>
    <w:p w14:paraId="7B964D6F" w14:textId="77777777" w:rsidR="00BF0A31" w:rsidRPr="00DA5191" w:rsidRDefault="00BF0A31" w:rsidP="00BF0A31">
      <w:pPr>
        <w:pStyle w:val="ListParagraph"/>
        <w:numPr>
          <w:ilvl w:val="0"/>
          <w:numId w:val="0"/>
        </w:numPr>
        <w:shd w:val="clear" w:color="auto" w:fill="auto"/>
        <w:spacing w:after="0"/>
        <w:ind w:left="1440"/>
        <w:rPr>
          <w:rFonts w:asciiTheme="minorHAnsi" w:hAnsiTheme="minorHAnsi"/>
          <w:b w:val="0"/>
          <w:sz w:val="22"/>
          <w:szCs w:val="22"/>
        </w:rPr>
      </w:pPr>
    </w:p>
    <w:p w14:paraId="50259B00" w14:textId="77777777" w:rsidR="00BF0A31" w:rsidRPr="00DA5191" w:rsidRDefault="00BF0A31" w:rsidP="001A66B0">
      <w:pPr>
        <w:pStyle w:val="ListParagraph"/>
        <w:numPr>
          <w:ilvl w:val="0"/>
          <w:numId w:val="3"/>
        </w:numPr>
        <w:shd w:val="clear" w:color="auto" w:fill="auto"/>
        <w:spacing w:after="0"/>
        <w:ind w:hanging="720"/>
        <w:rPr>
          <w:rFonts w:asciiTheme="minorHAnsi" w:hAnsiTheme="minorHAnsi"/>
          <w:b w:val="0"/>
          <w:sz w:val="22"/>
          <w:szCs w:val="22"/>
        </w:rPr>
      </w:pPr>
      <w:bookmarkStart w:id="38" w:name="_Toc376805019"/>
      <w:r w:rsidRPr="00DA5191">
        <w:rPr>
          <w:rFonts w:asciiTheme="minorHAnsi" w:hAnsiTheme="minorHAnsi"/>
          <w:b w:val="0"/>
          <w:sz w:val="22"/>
          <w:szCs w:val="22"/>
        </w:rPr>
        <w:t>The Development Officer shall be empowered to make a decision regarding a Development Permit application for a “Permitted Use.”</w:t>
      </w:r>
      <w:bookmarkEnd w:id="38"/>
    </w:p>
    <w:p w14:paraId="4DB83C9F" w14:textId="77777777" w:rsidR="00BF0A31" w:rsidRPr="00DA5191" w:rsidRDefault="00BF0A31" w:rsidP="00BF0A31">
      <w:pPr>
        <w:spacing w:after="0"/>
      </w:pPr>
    </w:p>
    <w:p w14:paraId="2FFA6FA3" w14:textId="77777777" w:rsidR="00BF0A31" w:rsidRPr="00DA5191" w:rsidRDefault="00F819B7" w:rsidP="00F819B7">
      <w:pPr>
        <w:pStyle w:val="Style2"/>
      </w:pPr>
      <w:bookmarkStart w:id="39" w:name="_Toc434848284"/>
      <w:r w:rsidRPr="00DA5191">
        <w:t xml:space="preserve">3.2 </w:t>
      </w:r>
      <w:r w:rsidR="00BF0A31" w:rsidRPr="00DA5191">
        <w:t>Council</w:t>
      </w:r>
      <w:bookmarkEnd w:id="39"/>
    </w:p>
    <w:p w14:paraId="35998BD2" w14:textId="77777777" w:rsidR="00BF0A31" w:rsidRPr="00DA5191" w:rsidRDefault="00BF0A31" w:rsidP="001A66B0">
      <w:pPr>
        <w:pStyle w:val="NoSpacing"/>
        <w:numPr>
          <w:ilvl w:val="0"/>
          <w:numId w:val="4"/>
        </w:numPr>
        <w:ind w:hanging="720"/>
      </w:pPr>
      <w:r w:rsidRPr="00DA5191">
        <w:t>Council shall make all decisions regarding discretionary uses, development and servicing agreements, and Zoning Bylaw amendments.</w:t>
      </w:r>
    </w:p>
    <w:p w14:paraId="5E95B554" w14:textId="77777777" w:rsidR="00AB41D7" w:rsidRPr="00DA5191" w:rsidRDefault="00AB41D7" w:rsidP="00AB41D7">
      <w:pPr>
        <w:pStyle w:val="NoSpacing"/>
        <w:ind w:left="720"/>
      </w:pPr>
    </w:p>
    <w:p w14:paraId="305A40A4" w14:textId="77777777" w:rsidR="00BF0A31" w:rsidRPr="00DA5191" w:rsidRDefault="00BF0A31" w:rsidP="001A66B0">
      <w:pPr>
        <w:pStyle w:val="NoSpacing"/>
        <w:numPr>
          <w:ilvl w:val="0"/>
          <w:numId w:val="4"/>
        </w:numPr>
        <w:ind w:hanging="720"/>
      </w:pPr>
      <w:r w:rsidRPr="00DA5191">
        <w:t>Council shall make a recommendation regarding all subdivision applications circulated to it by Saskatchewan Ministry of Government Relations, prior to a decision being made by the Minister.</w:t>
      </w:r>
    </w:p>
    <w:p w14:paraId="116EA75A" w14:textId="77777777" w:rsidR="00AB41D7" w:rsidRPr="00DA5191" w:rsidRDefault="00AB41D7" w:rsidP="00AB41D7">
      <w:pPr>
        <w:pStyle w:val="NoSpacing"/>
        <w:ind w:left="720"/>
      </w:pPr>
    </w:p>
    <w:p w14:paraId="5D16DE04" w14:textId="77777777" w:rsidR="00BF0A31" w:rsidRPr="00DA5191" w:rsidRDefault="00BF0A31" w:rsidP="001A66B0">
      <w:pPr>
        <w:pStyle w:val="NoSpacing"/>
        <w:numPr>
          <w:ilvl w:val="0"/>
          <w:numId w:val="4"/>
        </w:numPr>
        <w:ind w:hanging="720"/>
      </w:pPr>
      <w:r w:rsidRPr="00DA5191">
        <w:t xml:space="preserve">Council shall act on discretionary use, rezoning, and subdivision applications in accordance with the procedures established by </w:t>
      </w:r>
      <w:r w:rsidRPr="00DA5191">
        <w:rPr>
          <w:i/>
        </w:rPr>
        <w:t>The Planning and Development Act, 2007</w:t>
      </w:r>
      <w:r w:rsidRPr="00DA5191">
        <w:t xml:space="preserve"> and in accordance with The Town of Wilkie Official Community Plan.</w:t>
      </w:r>
    </w:p>
    <w:p w14:paraId="515033BE" w14:textId="77777777" w:rsidR="00AB41D7" w:rsidRPr="00DA5191" w:rsidRDefault="00AB41D7" w:rsidP="00AB41D7">
      <w:pPr>
        <w:pStyle w:val="NoSpacing"/>
        <w:ind w:left="720"/>
      </w:pPr>
    </w:p>
    <w:p w14:paraId="0CDDD645" w14:textId="77777777" w:rsidR="00AB41D7" w:rsidRPr="00DA5191" w:rsidRDefault="00F819B7" w:rsidP="00F819B7">
      <w:pPr>
        <w:pStyle w:val="Style2"/>
      </w:pPr>
      <w:bookmarkStart w:id="40" w:name="_Toc434848285"/>
      <w:r w:rsidRPr="00DA5191">
        <w:t xml:space="preserve">3.3 </w:t>
      </w:r>
      <w:r w:rsidR="00AB41D7" w:rsidRPr="00DA5191">
        <w:t>Application for a Development Permit</w:t>
      </w:r>
      <w:bookmarkEnd w:id="40"/>
    </w:p>
    <w:p w14:paraId="3571CB2A" w14:textId="77777777" w:rsidR="00BF0A31" w:rsidRPr="00DA5191" w:rsidRDefault="00AB41D7" w:rsidP="001A66B0">
      <w:pPr>
        <w:pStyle w:val="NoSpacing"/>
        <w:numPr>
          <w:ilvl w:val="0"/>
          <w:numId w:val="5"/>
        </w:numPr>
        <w:ind w:left="720" w:hanging="720"/>
      </w:pPr>
      <w:r w:rsidRPr="00DA5191">
        <w:t>Unless the proposed development or use is exempt from Development Permit requirements, before commencing any principal or accessory use development, including a public utility use, every developer shall:</w:t>
      </w:r>
    </w:p>
    <w:p w14:paraId="698BE9A4" w14:textId="77777777" w:rsidR="00AB41D7" w:rsidRPr="00DA5191" w:rsidRDefault="00AB41D7" w:rsidP="001A66B0">
      <w:pPr>
        <w:pStyle w:val="NoSpacing"/>
        <w:numPr>
          <w:ilvl w:val="1"/>
          <w:numId w:val="5"/>
        </w:numPr>
      </w:pPr>
      <w:r w:rsidRPr="00DA5191">
        <w:t>Complete and submit a</w:t>
      </w:r>
      <w:r w:rsidR="00F4656D" w:rsidRPr="00DA5191">
        <w:t xml:space="preserve"> Development Permit application; </w:t>
      </w:r>
      <w:r w:rsidR="00F56E47" w:rsidRPr="00DA5191">
        <w:t>and</w:t>
      </w:r>
    </w:p>
    <w:p w14:paraId="378F1B2F" w14:textId="77777777" w:rsidR="00AB41D7" w:rsidRPr="00DA5191" w:rsidRDefault="00AB41D7" w:rsidP="001A66B0">
      <w:pPr>
        <w:pStyle w:val="NoSpacing"/>
        <w:numPr>
          <w:ilvl w:val="1"/>
          <w:numId w:val="5"/>
        </w:numPr>
      </w:pPr>
      <w:r w:rsidRPr="00DA5191">
        <w:t>Receive a Development Permit for the proposed development.</w:t>
      </w:r>
    </w:p>
    <w:p w14:paraId="0812B56A" w14:textId="77777777" w:rsidR="00AB41D7" w:rsidRPr="00DA5191" w:rsidRDefault="00AB41D7" w:rsidP="00AB41D7">
      <w:pPr>
        <w:pStyle w:val="NoSpacing"/>
        <w:ind w:left="1440"/>
      </w:pPr>
    </w:p>
    <w:p w14:paraId="50C66718" w14:textId="77777777" w:rsidR="00AB41D7" w:rsidRPr="00DA5191" w:rsidRDefault="00AB41D7" w:rsidP="001A66B0">
      <w:pPr>
        <w:pStyle w:val="NoSpacing"/>
        <w:numPr>
          <w:ilvl w:val="0"/>
          <w:numId w:val="5"/>
        </w:numPr>
        <w:ind w:left="720" w:hanging="720"/>
      </w:pPr>
      <w:r w:rsidRPr="00DA5191">
        <w:lastRenderedPageBreak/>
        <w:t>A Development Permit shall not be issued for any use in contravention of any of the provisions of this Bylaw and the Town’s Official Community Plan.</w:t>
      </w:r>
    </w:p>
    <w:p w14:paraId="666DD769" w14:textId="77777777" w:rsidR="00AB41D7" w:rsidRPr="00DA5191" w:rsidRDefault="00AB41D7" w:rsidP="00AB41D7">
      <w:pPr>
        <w:pStyle w:val="NoSpacing"/>
        <w:ind w:left="720"/>
      </w:pPr>
    </w:p>
    <w:p w14:paraId="1EEDD33A" w14:textId="77777777" w:rsidR="00AB41D7" w:rsidRPr="00DA5191" w:rsidRDefault="00AB41D7" w:rsidP="001A66B0">
      <w:pPr>
        <w:pStyle w:val="NoSpacing"/>
        <w:numPr>
          <w:ilvl w:val="0"/>
          <w:numId w:val="5"/>
        </w:numPr>
        <w:ind w:left="720" w:hanging="720"/>
      </w:pPr>
      <w:r w:rsidRPr="00DA5191">
        <w:t>Except where a particular development is specifically exempted by Section 3.4 of this Bylaw, no development or use shall commence without a Development Permit first being obtained.</w:t>
      </w:r>
    </w:p>
    <w:p w14:paraId="24CD2A1E" w14:textId="77777777" w:rsidR="00AB41D7" w:rsidRPr="00DA5191" w:rsidRDefault="00AB41D7" w:rsidP="00AB41D7">
      <w:pPr>
        <w:pStyle w:val="NoSpacing"/>
        <w:ind w:left="720"/>
      </w:pPr>
    </w:p>
    <w:p w14:paraId="6DD596C4" w14:textId="77777777" w:rsidR="00AB41D7" w:rsidRPr="00DA5191" w:rsidRDefault="00F819B7" w:rsidP="00F819B7">
      <w:pPr>
        <w:pStyle w:val="Style2"/>
      </w:pPr>
      <w:bookmarkStart w:id="41" w:name="_Toc434848286"/>
      <w:r w:rsidRPr="00DA5191">
        <w:t xml:space="preserve">3.4 </w:t>
      </w:r>
      <w:r w:rsidR="00AB41D7" w:rsidRPr="00DA5191">
        <w:t>Development Not Requiring a Permit</w:t>
      </w:r>
      <w:bookmarkEnd w:id="41"/>
    </w:p>
    <w:p w14:paraId="3605BD30" w14:textId="77777777" w:rsidR="00AB41D7" w:rsidRPr="00DA5191" w:rsidRDefault="00AB41D7" w:rsidP="001A66B0">
      <w:pPr>
        <w:pStyle w:val="NoSpacing"/>
        <w:numPr>
          <w:ilvl w:val="0"/>
          <w:numId w:val="6"/>
        </w:numPr>
        <w:ind w:hanging="720"/>
      </w:pPr>
      <w:r w:rsidRPr="00DA5191">
        <w:t>Residential Zoning District</w:t>
      </w:r>
      <w:r w:rsidR="00584F4F" w:rsidRPr="00DA5191">
        <w:t>s</w:t>
      </w:r>
    </w:p>
    <w:p w14:paraId="1537A824" w14:textId="77777777" w:rsidR="00AB41D7" w:rsidRPr="00DA5191" w:rsidRDefault="00AB41D7" w:rsidP="001A66B0">
      <w:pPr>
        <w:pStyle w:val="NoSpacing"/>
        <w:numPr>
          <w:ilvl w:val="1"/>
          <w:numId w:val="6"/>
        </w:numPr>
      </w:pPr>
      <w:r w:rsidRPr="00DA5191">
        <w:t>Buildings and structures under 9.0 m</w:t>
      </w:r>
      <w:r w:rsidRPr="00DA5191">
        <w:rPr>
          <w:vertAlign w:val="superscript"/>
        </w:rPr>
        <w:t>2</w:t>
      </w:r>
      <w:r w:rsidRPr="00DA5191">
        <w:t xml:space="preserve"> (97 ft</w:t>
      </w:r>
      <w:r w:rsidRPr="00DA5191">
        <w:rPr>
          <w:vertAlign w:val="superscript"/>
        </w:rPr>
        <w:t>2</w:t>
      </w:r>
      <w:r w:rsidRPr="00DA5191">
        <w:t>) in area, whic</w:t>
      </w:r>
      <w:r w:rsidR="00C7793D" w:rsidRPr="00DA5191">
        <w:t xml:space="preserve">h are accessory to a principal </w:t>
      </w:r>
      <w:r w:rsidRPr="00DA5191">
        <w:t>residential use</w:t>
      </w:r>
      <w:r w:rsidR="00C7793D" w:rsidRPr="00DA5191">
        <w:t>,</w:t>
      </w:r>
      <w:r w:rsidRPr="00DA5191">
        <w:t xml:space="preserve"> except where such </w:t>
      </w:r>
      <w:r w:rsidR="00F56E47" w:rsidRPr="00DA5191">
        <w:t>dwelling is a discretionary use;</w:t>
      </w:r>
    </w:p>
    <w:p w14:paraId="133A2E6B" w14:textId="77777777" w:rsidR="00AB41D7" w:rsidRPr="00DA5191" w:rsidRDefault="00AB41D7" w:rsidP="001A66B0">
      <w:pPr>
        <w:pStyle w:val="NoSpacing"/>
        <w:numPr>
          <w:ilvl w:val="1"/>
          <w:numId w:val="6"/>
        </w:numPr>
      </w:pPr>
      <w:r w:rsidRPr="00DA5191">
        <w:t>The televi</w:t>
      </w:r>
      <w:r w:rsidR="00F56E47" w:rsidRPr="00DA5191">
        <w:t>sion antennae or radio antennae; and</w:t>
      </w:r>
    </w:p>
    <w:p w14:paraId="3A138155" w14:textId="77777777" w:rsidR="00584F4F" w:rsidRPr="00DA5191" w:rsidRDefault="00584F4F" w:rsidP="001A66B0">
      <w:pPr>
        <w:pStyle w:val="NoSpacing"/>
        <w:numPr>
          <w:ilvl w:val="1"/>
          <w:numId w:val="6"/>
        </w:numPr>
      </w:pPr>
      <w:r w:rsidRPr="00DA5191">
        <w:t>Relocation of any residential or accessory building provided development standards are still met on the site.</w:t>
      </w:r>
    </w:p>
    <w:p w14:paraId="19557824" w14:textId="77777777" w:rsidR="00584F4F" w:rsidRPr="00DA5191" w:rsidRDefault="00584F4F" w:rsidP="00584F4F">
      <w:pPr>
        <w:pStyle w:val="NoSpacing"/>
        <w:ind w:left="1440"/>
      </w:pPr>
    </w:p>
    <w:p w14:paraId="7EEEC3E2" w14:textId="77777777" w:rsidR="00584F4F" w:rsidRPr="00DA5191" w:rsidRDefault="00584F4F" w:rsidP="001A66B0">
      <w:pPr>
        <w:pStyle w:val="NoSpacing"/>
        <w:numPr>
          <w:ilvl w:val="0"/>
          <w:numId w:val="6"/>
        </w:numPr>
        <w:ind w:hanging="720"/>
      </w:pPr>
      <w:r w:rsidRPr="00DA5191">
        <w:t>Commercial Zoning Districts</w:t>
      </w:r>
    </w:p>
    <w:p w14:paraId="28DDA7E5" w14:textId="77777777" w:rsidR="00584F4F" w:rsidRPr="00DA5191" w:rsidRDefault="00584F4F" w:rsidP="001A66B0">
      <w:pPr>
        <w:pStyle w:val="NoSpacing"/>
        <w:numPr>
          <w:ilvl w:val="1"/>
          <w:numId w:val="6"/>
        </w:numPr>
      </w:pPr>
      <w:r w:rsidRPr="00DA5191">
        <w:t>Buildings and structures</w:t>
      </w:r>
      <w:r w:rsidR="00F4656D" w:rsidRPr="00DA5191">
        <w:t xml:space="preserve"> under 9.0 m</w:t>
      </w:r>
      <w:r w:rsidR="00F4656D" w:rsidRPr="00DA5191">
        <w:rPr>
          <w:vertAlign w:val="superscript"/>
        </w:rPr>
        <w:t>2</w:t>
      </w:r>
      <w:r w:rsidR="00F4656D" w:rsidRPr="00DA5191">
        <w:t xml:space="preserve"> (97 ft</w:t>
      </w:r>
      <w:r w:rsidR="00F4656D" w:rsidRPr="00DA5191">
        <w:rPr>
          <w:vertAlign w:val="superscript"/>
        </w:rPr>
        <w:t>2</w:t>
      </w:r>
      <w:r w:rsidR="00F4656D" w:rsidRPr="00DA5191">
        <w:t>) in area,</w:t>
      </w:r>
      <w:r w:rsidRPr="00DA5191">
        <w:t xml:space="preserve"> that are accessory to a permit</w:t>
      </w:r>
      <w:r w:rsidR="00C7793D" w:rsidRPr="00DA5191">
        <w:t xml:space="preserve">ted, principal, commercial use </w:t>
      </w:r>
      <w:r w:rsidRPr="00DA5191">
        <w:t>except</w:t>
      </w:r>
      <w:r w:rsidR="00F56E47" w:rsidRPr="00DA5191">
        <w:t xml:space="preserve"> where such use is discretionary; and</w:t>
      </w:r>
    </w:p>
    <w:p w14:paraId="5A7EBA28" w14:textId="77777777" w:rsidR="00584F4F" w:rsidRPr="00DA5191" w:rsidRDefault="00584F4F" w:rsidP="001A66B0">
      <w:pPr>
        <w:pStyle w:val="NoSpacing"/>
        <w:numPr>
          <w:ilvl w:val="1"/>
          <w:numId w:val="6"/>
        </w:numPr>
      </w:pPr>
      <w:r w:rsidRPr="00DA5191">
        <w:t>A temporary building, the sole purpose of which is incidental to the erection or alteration of a building for which a building permit has been granted.</w:t>
      </w:r>
    </w:p>
    <w:p w14:paraId="4AB872B0" w14:textId="77777777" w:rsidR="00584F4F" w:rsidRPr="00DA5191" w:rsidRDefault="00584F4F" w:rsidP="00584F4F">
      <w:pPr>
        <w:pStyle w:val="NoSpacing"/>
        <w:ind w:left="1440"/>
      </w:pPr>
    </w:p>
    <w:p w14:paraId="2114A1D5" w14:textId="77777777" w:rsidR="00584F4F" w:rsidRPr="00DA5191" w:rsidRDefault="00584F4F" w:rsidP="001A66B0">
      <w:pPr>
        <w:pStyle w:val="NoSpacing"/>
        <w:numPr>
          <w:ilvl w:val="0"/>
          <w:numId w:val="6"/>
        </w:numPr>
        <w:ind w:hanging="720"/>
      </w:pPr>
      <w:r w:rsidRPr="00DA5191">
        <w:t>Accessory Uses</w:t>
      </w:r>
    </w:p>
    <w:p w14:paraId="2F911E54" w14:textId="77777777" w:rsidR="00584F4F" w:rsidRPr="00DA5191" w:rsidRDefault="00584F4F" w:rsidP="00584F4F">
      <w:pPr>
        <w:pStyle w:val="NoSpacing"/>
        <w:ind w:left="720"/>
      </w:pPr>
      <w:r w:rsidRPr="00DA5191">
        <w:t>All accessory uses, unless otherwise specified in this Bylaw.</w:t>
      </w:r>
    </w:p>
    <w:p w14:paraId="6D454DF6" w14:textId="77777777" w:rsidR="00584F4F" w:rsidRPr="00DA5191" w:rsidRDefault="00584F4F" w:rsidP="00584F4F">
      <w:pPr>
        <w:pStyle w:val="NoSpacing"/>
        <w:ind w:left="720"/>
        <w:rPr>
          <w:b/>
        </w:rPr>
      </w:pPr>
    </w:p>
    <w:p w14:paraId="16CCC138" w14:textId="77777777" w:rsidR="00584F4F" w:rsidRPr="00DA5191" w:rsidRDefault="00584F4F" w:rsidP="001A66B0">
      <w:pPr>
        <w:pStyle w:val="NoSpacing"/>
        <w:numPr>
          <w:ilvl w:val="0"/>
          <w:numId w:val="6"/>
        </w:numPr>
        <w:ind w:hanging="720"/>
      </w:pPr>
      <w:r w:rsidRPr="00DA5191">
        <w:t>Official Uses</w:t>
      </w:r>
    </w:p>
    <w:p w14:paraId="481D35B8" w14:textId="77777777" w:rsidR="00584F4F" w:rsidRPr="00DA5191" w:rsidRDefault="00584F4F" w:rsidP="00584F4F">
      <w:pPr>
        <w:pStyle w:val="NoSpacing"/>
        <w:ind w:left="720"/>
      </w:pPr>
      <w:r w:rsidRPr="00DA5191">
        <w:t>Uses and buildings undertaken, erected or operated by the Town of Wilkie.</w:t>
      </w:r>
    </w:p>
    <w:p w14:paraId="23A2AC69" w14:textId="77777777" w:rsidR="00584F4F" w:rsidRPr="00DA5191" w:rsidRDefault="00584F4F" w:rsidP="00584F4F">
      <w:pPr>
        <w:pStyle w:val="NoSpacing"/>
        <w:ind w:left="720"/>
        <w:rPr>
          <w:b/>
        </w:rPr>
      </w:pPr>
    </w:p>
    <w:p w14:paraId="32BD0672" w14:textId="77777777" w:rsidR="00584F4F" w:rsidRPr="00DA5191" w:rsidRDefault="00584F4F" w:rsidP="001A66B0">
      <w:pPr>
        <w:pStyle w:val="NoSpacing"/>
        <w:numPr>
          <w:ilvl w:val="0"/>
          <w:numId w:val="6"/>
        </w:numPr>
        <w:ind w:hanging="720"/>
      </w:pPr>
      <w:r w:rsidRPr="00DA5191">
        <w:t>Internal Alterations</w:t>
      </w:r>
    </w:p>
    <w:p w14:paraId="18AD1623" w14:textId="77777777" w:rsidR="00584F4F" w:rsidRPr="00DA5191" w:rsidRDefault="00584F4F" w:rsidP="001A66B0">
      <w:pPr>
        <w:pStyle w:val="NoSpacing"/>
        <w:numPr>
          <w:ilvl w:val="1"/>
          <w:numId w:val="6"/>
        </w:numPr>
        <w:rPr>
          <w:b/>
        </w:rPr>
      </w:pPr>
      <w:r w:rsidRPr="00DA5191">
        <w:rPr>
          <w:b/>
        </w:rPr>
        <w:t>Residential Buildings</w:t>
      </w:r>
    </w:p>
    <w:p w14:paraId="43370492" w14:textId="77777777" w:rsidR="00584F4F" w:rsidRPr="00DA5191" w:rsidRDefault="00584F4F" w:rsidP="00584F4F">
      <w:pPr>
        <w:pStyle w:val="NoSpacing"/>
        <w:ind w:left="1440"/>
      </w:pPr>
      <w:r w:rsidRPr="00DA5191">
        <w:t>Internal alterations to a residential building, provided that such alterations do not result in a change of use or an increase in the number of dwelling units</w:t>
      </w:r>
      <w:r w:rsidR="00F56E47" w:rsidRPr="00DA5191">
        <w:t xml:space="preserve"> within the building or on site.</w:t>
      </w:r>
    </w:p>
    <w:p w14:paraId="30B7364C" w14:textId="77777777" w:rsidR="00584F4F" w:rsidRPr="00DA5191" w:rsidRDefault="00584F4F" w:rsidP="001A66B0">
      <w:pPr>
        <w:pStyle w:val="NoSpacing"/>
        <w:numPr>
          <w:ilvl w:val="1"/>
          <w:numId w:val="6"/>
        </w:numPr>
        <w:rPr>
          <w:b/>
        </w:rPr>
      </w:pPr>
      <w:r w:rsidRPr="00DA5191">
        <w:rPr>
          <w:b/>
        </w:rPr>
        <w:t>All Other Buildings</w:t>
      </w:r>
    </w:p>
    <w:p w14:paraId="7FAAD29A" w14:textId="77777777" w:rsidR="00584F4F" w:rsidRPr="00DA5191" w:rsidRDefault="00584F4F" w:rsidP="00584F4F">
      <w:pPr>
        <w:pStyle w:val="NoSpacing"/>
        <w:ind w:left="1440"/>
      </w:pPr>
      <w:r w:rsidRPr="00DA5191">
        <w:t>Internal alterations and maintenance to other buildings including mechanical or electrical work, provided that the use, or intensity of the use of the building does not change.</w:t>
      </w:r>
    </w:p>
    <w:p w14:paraId="575E6BB5" w14:textId="77777777" w:rsidR="00E002E4" w:rsidRPr="00DA5191" w:rsidRDefault="00E002E4" w:rsidP="00584F4F">
      <w:pPr>
        <w:pStyle w:val="NoSpacing"/>
        <w:ind w:left="1440"/>
      </w:pPr>
    </w:p>
    <w:p w14:paraId="5C56F211" w14:textId="77777777" w:rsidR="00584F4F" w:rsidRPr="00DA5191" w:rsidRDefault="00E002E4" w:rsidP="001A66B0">
      <w:pPr>
        <w:pStyle w:val="NoSpacing"/>
        <w:numPr>
          <w:ilvl w:val="0"/>
          <w:numId w:val="6"/>
        </w:numPr>
        <w:ind w:hanging="720"/>
        <w:rPr>
          <w:b/>
        </w:rPr>
      </w:pPr>
      <w:r w:rsidRPr="00DA5191">
        <w:rPr>
          <w:b/>
        </w:rPr>
        <w:t>Landscaping</w:t>
      </w:r>
    </w:p>
    <w:p w14:paraId="0E9164EC" w14:textId="77777777" w:rsidR="00584F4F" w:rsidRPr="00DA5191" w:rsidRDefault="00E002E4" w:rsidP="00584F4F">
      <w:pPr>
        <w:pStyle w:val="NoSpacing"/>
        <w:ind w:left="720"/>
      </w:pPr>
      <w:r w:rsidRPr="00DA5191">
        <w:t>Landscape areas, driveways and parking lots, provided the natural or designed drainage pattern of the site and adjacent sites are not adversely impacted.</w:t>
      </w:r>
    </w:p>
    <w:p w14:paraId="7AD9770A" w14:textId="77777777" w:rsidR="00E002E4" w:rsidRPr="00DA5191" w:rsidRDefault="00E002E4" w:rsidP="00E002E4">
      <w:pPr>
        <w:pStyle w:val="NoSpacing"/>
      </w:pPr>
    </w:p>
    <w:p w14:paraId="03B8BB83" w14:textId="77777777" w:rsidR="00E002E4" w:rsidRPr="00DA5191" w:rsidRDefault="00F819B7" w:rsidP="00F819B7">
      <w:pPr>
        <w:pStyle w:val="Style2"/>
      </w:pPr>
      <w:bookmarkStart w:id="42" w:name="_Toc434848287"/>
      <w:r w:rsidRPr="00DA5191">
        <w:t xml:space="preserve">3.5 </w:t>
      </w:r>
      <w:r w:rsidR="00E002E4" w:rsidRPr="00DA5191">
        <w:t>Interpretation</w:t>
      </w:r>
      <w:bookmarkEnd w:id="42"/>
    </w:p>
    <w:p w14:paraId="60FE5440" w14:textId="77777777" w:rsidR="00E002E4" w:rsidRPr="00DA5191" w:rsidRDefault="00E002E4" w:rsidP="001A66B0">
      <w:pPr>
        <w:pStyle w:val="NoSpacing"/>
        <w:numPr>
          <w:ilvl w:val="0"/>
          <w:numId w:val="7"/>
        </w:numPr>
        <w:ind w:left="1440"/>
      </w:pPr>
      <w:r w:rsidRPr="00DA5191">
        <w:t>Where any provision of this Bylaw appears unclear, Council shall make the final Bylaw interpretation.</w:t>
      </w:r>
    </w:p>
    <w:p w14:paraId="17F2F5EA" w14:textId="77777777" w:rsidR="00E002E4" w:rsidRPr="00DA5191" w:rsidRDefault="00E002E4" w:rsidP="001A66B0">
      <w:pPr>
        <w:pStyle w:val="NoSpacing"/>
        <w:numPr>
          <w:ilvl w:val="0"/>
          <w:numId w:val="7"/>
        </w:numPr>
        <w:ind w:left="1440"/>
      </w:pPr>
      <w:r w:rsidRPr="00DA5191">
        <w:t>All Bylaw requirements shall be based on the stated metric units. The imperial units shown in this Bylaw shall be approximate guidelines only.</w:t>
      </w:r>
    </w:p>
    <w:p w14:paraId="5ED0E39A" w14:textId="77777777" w:rsidR="00F819B7" w:rsidRPr="00DA5191" w:rsidRDefault="00F819B7" w:rsidP="00F819B7">
      <w:pPr>
        <w:pStyle w:val="NoSpacing"/>
        <w:ind w:left="1440"/>
      </w:pPr>
    </w:p>
    <w:p w14:paraId="0EB883BC" w14:textId="77777777" w:rsidR="00584F4F" w:rsidRPr="00DA5191" w:rsidRDefault="00F819B7" w:rsidP="00F819B7">
      <w:pPr>
        <w:pStyle w:val="Style2"/>
      </w:pPr>
      <w:bookmarkStart w:id="43" w:name="_Toc434848288"/>
      <w:r w:rsidRPr="00DA5191">
        <w:lastRenderedPageBreak/>
        <w:t xml:space="preserve">3.6 </w:t>
      </w:r>
      <w:r w:rsidR="00F4656D" w:rsidRPr="00DA5191">
        <w:t>Comprehensive Development Reviews</w:t>
      </w:r>
      <w:bookmarkEnd w:id="43"/>
    </w:p>
    <w:p w14:paraId="57A26F47" w14:textId="77777777" w:rsidR="00E002E4" w:rsidRPr="00DA5191" w:rsidRDefault="00E002E4" w:rsidP="001A66B0">
      <w:pPr>
        <w:pStyle w:val="NoSpacing"/>
        <w:numPr>
          <w:ilvl w:val="0"/>
          <w:numId w:val="8"/>
        </w:numPr>
        <w:ind w:hanging="720"/>
      </w:pPr>
      <w:r w:rsidRPr="00DA5191">
        <w:t xml:space="preserve">A </w:t>
      </w:r>
      <w:r w:rsidR="00F4656D" w:rsidRPr="00DA5191">
        <w:t>Comprehensive Development Review</w:t>
      </w:r>
      <w:r w:rsidRPr="00DA5191">
        <w:t xml:space="preserve"> </w:t>
      </w:r>
      <w:r w:rsidR="00697FA9" w:rsidRPr="00DA5191">
        <w:t>may</w:t>
      </w:r>
      <w:r w:rsidRPr="00DA5191">
        <w:t xml:space="preserve"> be completed prior</w:t>
      </w:r>
      <w:r w:rsidR="00C7793D" w:rsidRPr="00DA5191">
        <w:t>,</w:t>
      </w:r>
      <w:r w:rsidRPr="00DA5191">
        <w:t xml:space="preserve"> to consideration of an application by Council</w:t>
      </w:r>
      <w:r w:rsidR="00C7793D" w:rsidRPr="00DA5191">
        <w:t>,</w:t>
      </w:r>
      <w:r w:rsidRPr="00DA5191">
        <w:t xml:space="preserve"> by any person proposing to rezone land for multi-parcel residential, commercial or industrial </w:t>
      </w:r>
      <w:r w:rsidR="005B411B" w:rsidRPr="00DA5191">
        <w:t xml:space="preserve">(greater than </w:t>
      </w:r>
      <w:r w:rsidR="00F56E47" w:rsidRPr="00DA5191">
        <w:t>two</w:t>
      </w:r>
      <w:r w:rsidR="005B411B" w:rsidRPr="00DA5191">
        <w:t xml:space="preserve"> parcels) </w:t>
      </w:r>
      <w:r w:rsidRPr="00DA5191">
        <w:t>purposes. The purpose of this review is to identify and address social, environmental, health and economic issues</w:t>
      </w:r>
      <w:r w:rsidR="00C7793D" w:rsidRPr="00DA5191">
        <w:t>,</w:t>
      </w:r>
      <w:r w:rsidRPr="00DA5191">
        <w:t xml:space="preserve"> and to encourage the development of high quality residential, recreational, commercial, and industrial developments. The scope and required detail of the </w:t>
      </w:r>
      <w:r w:rsidR="00F4656D" w:rsidRPr="00DA5191">
        <w:t>Comprehensive Development Review</w:t>
      </w:r>
      <w:r w:rsidRPr="00DA5191">
        <w:t xml:space="preserve"> will be based on the scale and location of the proposed development, and address such areas as the following:</w:t>
      </w:r>
    </w:p>
    <w:p w14:paraId="0D93E88A" w14:textId="77777777" w:rsidR="00E002E4" w:rsidRPr="00DA5191" w:rsidRDefault="00E002E4" w:rsidP="001A66B0">
      <w:pPr>
        <w:pStyle w:val="NoSpacing"/>
        <w:numPr>
          <w:ilvl w:val="1"/>
          <w:numId w:val="8"/>
        </w:numPr>
      </w:pPr>
      <w:r w:rsidRPr="00DA5191">
        <w:t>Proposed land use(s) for various parts of the area;</w:t>
      </w:r>
    </w:p>
    <w:p w14:paraId="7E4C9F44" w14:textId="77777777" w:rsidR="00E002E4" w:rsidRPr="00DA5191" w:rsidRDefault="00E002E4" w:rsidP="001A66B0">
      <w:pPr>
        <w:pStyle w:val="NoSpacing"/>
        <w:numPr>
          <w:ilvl w:val="1"/>
          <w:numId w:val="8"/>
        </w:numPr>
      </w:pPr>
      <w:r w:rsidRPr="00DA5191">
        <w:t>The effect on adjacent land uses and integration of the natural landscape regarding the planning and design of the area;</w:t>
      </w:r>
    </w:p>
    <w:p w14:paraId="5C86E930" w14:textId="77777777" w:rsidR="00E002E4" w:rsidRPr="00DA5191" w:rsidRDefault="00E002E4" w:rsidP="001A66B0">
      <w:pPr>
        <w:pStyle w:val="NoSpacing"/>
        <w:numPr>
          <w:ilvl w:val="1"/>
          <w:numId w:val="8"/>
        </w:numPr>
      </w:pPr>
      <w:r w:rsidRPr="00DA5191">
        <w:t>The location of, and access to, major transportation routes and utility corridors;</w:t>
      </w:r>
    </w:p>
    <w:p w14:paraId="3EACCF72" w14:textId="77777777" w:rsidR="00E002E4" w:rsidRPr="00DA5191" w:rsidRDefault="00E002E4" w:rsidP="001A66B0">
      <w:pPr>
        <w:pStyle w:val="NoSpacing"/>
        <w:numPr>
          <w:ilvl w:val="1"/>
          <w:numId w:val="8"/>
        </w:numPr>
      </w:pPr>
      <w:r w:rsidRPr="00DA5191">
        <w:t>The provision of services respecting the planning for future infrastructure within the Municipality;</w:t>
      </w:r>
    </w:p>
    <w:p w14:paraId="069F2FAB" w14:textId="77777777" w:rsidR="00E002E4" w:rsidRPr="00DA5191" w:rsidRDefault="00E002E4" w:rsidP="001A66B0">
      <w:pPr>
        <w:pStyle w:val="NoSpacing"/>
        <w:numPr>
          <w:ilvl w:val="1"/>
          <w:numId w:val="8"/>
        </w:numPr>
      </w:pPr>
      <w:r w:rsidRPr="00DA5191">
        <w:t>Sustainable development and environmental management practices regarding surface and groundwater resources, storm water management, flooding and protection of significant natural areas;</w:t>
      </w:r>
      <w:r w:rsidR="00F56E47" w:rsidRPr="00DA5191">
        <w:t xml:space="preserve"> and</w:t>
      </w:r>
    </w:p>
    <w:p w14:paraId="23F47223" w14:textId="77777777" w:rsidR="00E002E4" w:rsidRPr="00DA5191" w:rsidRDefault="00E002E4" w:rsidP="001A66B0">
      <w:pPr>
        <w:pStyle w:val="NoSpacing"/>
        <w:numPr>
          <w:ilvl w:val="1"/>
          <w:numId w:val="8"/>
        </w:numPr>
      </w:pPr>
      <w:r w:rsidRPr="00DA5191">
        <w:t>Appropriate information specific to the particular land use (residential, commercial, or industrial)</w:t>
      </w:r>
      <w:r w:rsidR="00F4656D" w:rsidRPr="00DA5191">
        <w:t>.</w:t>
      </w:r>
    </w:p>
    <w:p w14:paraId="73CB7956" w14:textId="77777777" w:rsidR="00E002E4" w:rsidRPr="00DA5191" w:rsidRDefault="00E002E4" w:rsidP="00E002E4">
      <w:pPr>
        <w:pStyle w:val="NoSpacing"/>
        <w:ind w:left="1440"/>
      </w:pPr>
    </w:p>
    <w:p w14:paraId="5FFAC32A" w14:textId="77777777" w:rsidR="00E002E4" w:rsidRPr="00DA5191" w:rsidRDefault="00E002E4" w:rsidP="001A66B0">
      <w:pPr>
        <w:pStyle w:val="NoSpacing"/>
        <w:numPr>
          <w:ilvl w:val="0"/>
          <w:numId w:val="8"/>
        </w:numPr>
        <w:ind w:hanging="720"/>
      </w:pPr>
      <w:r w:rsidRPr="00DA5191">
        <w:t xml:space="preserve">The </w:t>
      </w:r>
      <w:r w:rsidR="00F4656D" w:rsidRPr="00DA5191">
        <w:t>Comprehensive Development Review</w:t>
      </w:r>
      <w:r w:rsidRPr="00DA5191">
        <w:t xml:space="preserve"> must be prepared in accordance with the overall goals and objectives of the Town of Wilkie Official Community Plan. Council shall not consider any development application until all the required information has been received. The responsibility for undertaking all technical investigations and hosting public meetings as required shall be borne solely by the applicant.</w:t>
      </w:r>
    </w:p>
    <w:p w14:paraId="321E03E4" w14:textId="77777777" w:rsidR="00E002E4" w:rsidRPr="00DA5191" w:rsidRDefault="00E002E4" w:rsidP="00E002E4">
      <w:pPr>
        <w:pStyle w:val="NoSpacing"/>
      </w:pPr>
    </w:p>
    <w:p w14:paraId="44880F4E" w14:textId="77777777" w:rsidR="00E002E4" w:rsidRPr="00DA5191" w:rsidRDefault="00F819B7" w:rsidP="00F819B7">
      <w:pPr>
        <w:pStyle w:val="Style2"/>
      </w:pPr>
      <w:bookmarkStart w:id="44" w:name="_Toc434848289"/>
      <w:r w:rsidRPr="00DA5191">
        <w:t xml:space="preserve">3.7 </w:t>
      </w:r>
      <w:r w:rsidR="00E002E4" w:rsidRPr="00DA5191">
        <w:t>Development Permit Procedures</w:t>
      </w:r>
      <w:bookmarkEnd w:id="44"/>
    </w:p>
    <w:p w14:paraId="32BFF622" w14:textId="77777777" w:rsidR="00E002E4" w:rsidRPr="00DA5191" w:rsidRDefault="00E002E4" w:rsidP="00E002E4">
      <w:pPr>
        <w:pStyle w:val="NoSpacing"/>
      </w:pPr>
      <w:r w:rsidRPr="00DA5191">
        <w:t xml:space="preserve">Where an application for a Development Permit is made for a permitted use in conformity with this Bylaw, </w:t>
      </w:r>
      <w:r w:rsidRPr="00DA5191">
        <w:rPr>
          <w:i/>
        </w:rPr>
        <w:t>The Planning and Development Act, 2007</w:t>
      </w:r>
      <w:r w:rsidRPr="00DA5191">
        <w:t xml:space="preserve">, and all other Town Bylaws, the Development Officer </w:t>
      </w:r>
      <w:r w:rsidR="006200E1" w:rsidRPr="00DA5191">
        <w:t xml:space="preserve">shall hereby </w:t>
      </w:r>
      <w:r w:rsidRPr="00DA5191">
        <w:t>issue a Development Permit.</w:t>
      </w:r>
    </w:p>
    <w:p w14:paraId="0952452E" w14:textId="77777777" w:rsidR="00D96D42" w:rsidRPr="00DA5191" w:rsidRDefault="00D96D42" w:rsidP="00E002E4">
      <w:pPr>
        <w:pStyle w:val="NoSpacing"/>
      </w:pPr>
    </w:p>
    <w:p w14:paraId="3434AC7C" w14:textId="77777777" w:rsidR="00D96D42" w:rsidRPr="00DA5191" w:rsidRDefault="00D96D42" w:rsidP="00E002E4">
      <w:pPr>
        <w:pStyle w:val="NoSpacing"/>
      </w:pPr>
      <w:r w:rsidRPr="00DA5191">
        <w:t>As soon as an application has been made for a development permit and prior to making a decision, the Development Officer may refer the application to whichever government agencies or interested groups, Council may consider appropriate. The Development Officer may also require the application to be reviewed by planning, engineering, legal, or other professionals, with the cost of this review to be borne by the applicant.</w:t>
      </w:r>
    </w:p>
    <w:p w14:paraId="63C9E26B" w14:textId="77777777" w:rsidR="00313D2B" w:rsidRPr="00DA5191" w:rsidRDefault="00313D2B" w:rsidP="00E002E4">
      <w:pPr>
        <w:pStyle w:val="NoSpacing"/>
      </w:pPr>
    </w:p>
    <w:p w14:paraId="530006C0" w14:textId="77777777" w:rsidR="00313D2B" w:rsidRPr="00DA5191" w:rsidRDefault="00313D2B" w:rsidP="001A66B0">
      <w:pPr>
        <w:pStyle w:val="NoSpacing"/>
        <w:numPr>
          <w:ilvl w:val="0"/>
          <w:numId w:val="9"/>
        </w:numPr>
        <w:ind w:hanging="720"/>
      </w:pPr>
      <w:r w:rsidRPr="00DA5191">
        <w:t>Discretionary Use Application</w:t>
      </w:r>
    </w:p>
    <w:p w14:paraId="430FD276" w14:textId="77777777" w:rsidR="00A23ECE" w:rsidRPr="00DA5191" w:rsidRDefault="00A23ECE" w:rsidP="001A66B0">
      <w:pPr>
        <w:pStyle w:val="NoSpacing"/>
        <w:numPr>
          <w:ilvl w:val="1"/>
          <w:numId w:val="9"/>
        </w:numPr>
      </w:pPr>
      <w:r w:rsidRPr="00DA5191">
        <w:t>Applicants must file with the Development Officer the prescribed application form, a site plan, any other plans and supplementary information as required by the Development Officer and pay the required appl</w:t>
      </w:r>
      <w:r w:rsidR="00F56E47" w:rsidRPr="00DA5191">
        <w:t>ication and public hearing fees;</w:t>
      </w:r>
    </w:p>
    <w:p w14:paraId="5109C31F" w14:textId="77777777" w:rsidR="00313D2B" w:rsidRPr="00DA5191" w:rsidRDefault="00313D2B" w:rsidP="001A66B0">
      <w:pPr>
        <w:pStyle w:val="NoSpacing"/>
        <w:numPr>
          <w:ilvl w:val="1"/>
          <w:numId w:val="9"/>
        </w:numPr>
      </w:pPr>
      <w:r w:rsidRPr="00DA5191">
        <w:t>Where an application for a Development Permit is made for a discretionary use, the Development Officer shall advise the</w:t>
      </w:r>
      <w:r w:rsidR="00F56E47" w:rsidRPr="00DA5191">
        <w:t xml:space="preserve"> Council as soon as practicable;</w:t>
      </w:r>
    </w:p>
    <w:p w14:paraId="7E8F5652" w14:textId="77777777" w:rsidR="00313D2B" w:rsidRPr="00DA5191" w:rsidRDefault="00313D2B" w:rsidP="001A66B0">
      <w:pPr>
        <w:pStyle w:val="NoSpacing"/>
        <w:numPr>
          <w:ilvl w:val="1"/>
          <w:numId w:val="9"/>
        </w:numPr>
      </w:pPr>
      <w:r w:rsidRPr="00DA5191">
        <w:t xml:space="preserve">As soon as practicable after Council is advised that an application has been made for a Development Permit for a discretionary use, Council shall consider the application. Prior to making a decision, Council may refer the application to whichever Government </w:t>
      </w:r>
      <w:r w:rsidRPr="00DA5191">
        <w:lastRenderedPageBreak/>
        <w:t>Agencies or interested groups, as Council may consider appropriate. Council also may require the application to be reviewed by planning, engineering, legal, or other professionals, with the cost of this revi</w:t>
      </w:r>
      <w:r w:rsidR="00F56E47" w:rsidRPr="00DA5191">
        <w:t>ew to be borne by the applicant</w:t>
      </w:r>
    </w:p>
    <w:p w14:paraId="5BEF94BA" w14:textId="77777777" w:rsidR="00A23ECE" w:rsidRPr="00DA5191" w:rsidRDefault="00A23ECE" w:rsidP="001A66B0">
      <w:pPr>
        <w:pStyle w:val="NoSpacing"/>
        <w:numPr>
          <w:ilvl w:val="1"/>
          <w:numId w:val="9"/>
        </w:numPr>
      </w:pPr>
      <w:r w:rsidRPr="00DA5191">
        <w:t xml:space="preserve">The Development Officer will prepare a report concerning the application which may contain recommendations, including recommendations that conditions of approval be applied in accordance with Section 54 of </w:t>
      </w:r>
      <w:r w:rsidRPr="00DA5191">
        <w:rPr>
          <w:i/>
        </w:rPr>
        <w:t>The Planning and Development Act, 2007</w:t>
      </w:r>
      <w:r w:rsidR="00F56E47" w:rsidRPr="00DA5191">
        <w:t>;</w:t>
      </w:r>
    </w:p>
    <w:p w14:paraId="1129970A" w14:textId="77777777" w:rsidR="00A23ECE" w:rsidRPr="00DA5191" w:rsidRDefault="00A23ECE" w:rsidP="001A66B0">
      <w:pPr>
        <w:pStyle w:val="NoSpacing"/>
        <w:numPr>
          <w:ilvl w:val="1"/>
          <w:numId w:val="9"/>
        </w:numPr>
      </w:pPr>
      <w:r w:rsidRPr="00DA5191">
        <w:t>The Development Officer will set a date for the public hearing at which time the application will be considered by Council and if deemed necessary, provide notice to assessed owners of property indicating so within the information packages provided as p</w:t>
      </w:r>
      <w:r w:rsidR="00F56E47" w:rsidRPr="00DA5191">
        <w:t>art of the notification process;</w:t>
      </w:r>
    </w:p>
    <w:p w14:paraId="03940A97" w14:textId="77777777" w:rsidR="00A23ECE" w:rsidRPr="00DA5191" w:rsidRDefault="00A23ECE" w:rsidP="001A66B0">
      <w:pPr>
        <w:pStyle w:val="NoSpacing"/>
        <w:numPr>
          <w:ilvl w:val="1"/>
          <w:numId w:val="9"/>
        </w:numPr>
      </w:pPr>
      <w:r w:rsidRPr="00DA5191">
        <w:t xml:space="preserve">Council shall consider the application together with the reports of the Development Officer and any written or verbal </w:t>
      </w:r>
      <w:r w:rsidR="00F56E47" w:rsidRPr="00DA5191">
        <w:t>submissions received by Council;</w:t>
      </w:r>
    </w:p>
    <w:p w14:paraId="6166FFEC" w14:textId="77777777" w:rsidR="00A23ECE" w:rsidRPr="00DA5191" w:rsidRDefault="00A23ECE" w:rsidP="001A66B0">
      <w:pPr>
        <w:pStyle w:val="NoSpacing"/>
        <w:numPr>
          <w:ilvl w:val="1"/>
          <w:numId w:val="9"/>
        </w:numPr>
      </w:pPr>
      <w:r w:rsidRPr="00DA5191">
        <w:t>Council may reject the application or approve the application with or without conditions, including a condition limiting the length of time that the use may be conducted on the site</w:t>
      </w:r>
      <w:r w:rsidR="00F56E47" w:rsidRPr="00DA5191">
        <w:t>; and</w:t>
      </w:r>
    </w:p>
    <w:p w14:paraId="4774DBFF" w14:textId="77777777" w:rsidR="00A23ECE" w:rsidRPr="00DA5191" w:rsidRDefault="00A23ECE" w:rsidP="001A66B0">
      <w:pPr>
        <w:pStyle w:val="NoSpacing"/>
        <w:numPr>
          <w:ilvl w:val="1"/>
          <w:numId w:val="9"/>
        </w:numPr>
      </w:pPr>
      <w:r w:rsidRPr="00DA5191">
        <w:t>The applicant shall be notified of Council’s decision by regular mail addressed to the applicant at the address shown on the application form.</w:t>
      </w:r>
    </w:p>
    <w:p w14:paraId="6928A89D" w14:textId="77777777" w:rsidR="00313D2B" w:rsidRPr="00DA5191" w:rsidRDefault="00313D2B" w:rsidP="00313D2B">
      <w:pPr>
        <w:pStyle w:val="NoSpacing"/>
        <w:ind w:left="1440"/>
      </w:pPr>
    </w:p>
    <w:p w14:paraId="57D98D37" w14:textId="77777777" w:rsidR="00313D2B" w:rsidRPr="00DA5191" w:rsidRDefault="00313D2B" w:rsidP="001A66B0">
      <w:pPr>
        <w:pStyle w:val="NoSpacing"/>
        <w:numPr>
          <w:ilvl w:val="0"/>
          <w:numId w:val="9"/>
        </w:numPr>
        <w:ind w:hanging="720"/>
      </w:pPr>
      <w:r w:rsidRPr="00DA5191">
        <w:t xml:space="preserve">Development Permit </w:t>
      </w:r>
      <w:r w:rsidR="00D96D42" w:rsidRPr="00DA5191">
        <w:t>Advertisement and Public Notice for Discretionary Uses</w:t>
      </w:r>
    </w:p>
    <w:p w14:paraId="500B4C53" w14:textId="77777777" w:rsidR="00313D2B" w:rsidRPr="00DA5191" w:rsidRDefault="00D96D42" w:rsidP="001A66B0">
      <w:pPr>
        <w:pStyle w:val="NoSpacing"/>
        <w:numPr>
          <w:ilvl w:val="1"/>
          <w:numId w:val="9"/>
        </w:numPr>
      </w:pPr>
      <w:r w:rsidRPr="00DA5191">
        <w:rPr>
          <w:rFonts w:cstheme="minorHAnsi"/>
        </w:rPr>
        <w:t>The Development Officer shall carry out on behalf of the applicant, the advertisement of the proposed use by posting a notice of the application at the entrance to the property in question and by mailing a copy of the notice to the assessed owner of each abutting property and each assessed owner of property within a 75.0 meter (246 ft) radius of the proposed development</w:t>
      </w:r>
      <w:r w:rsidR="00F56E47" w:rsidRPr="00DA5191">
        <w:t>;</w:t>
      </w:r>
    </w:p>
    <w:p w14:paraId="5C7BE1B8" w14:textId="77777777" w:rsidR="00313D2B" w:rsidRPr="00DA5191" w:rsidRDefault="00D96D42" w:rsidP="001A66B0">
      <w:pPr>
        <w:pStyle w:val="NoSpacing"/>
        <w:numPr>
          <w:ilvl w:val="1"/>
          <w:numId w:val="9"/>
        </w:numPr>
      </w:pPr>
      <w:r w:rsidRPr="00DA5191">
        <w:rPr>
          <w:rFonts w:cstheme="minorHAnsi"/>
        </w:rPr>
        <w:t xml:space="preserve">The Development Officer shall publish a notice of the application in accordance with the provisions of </w:t>
      </w:r>
      <w:r w:rsidRPr="00DA5191">
        <w:rPr>
          <w:rStyle w:val="SubtleEmphasis"/>
          <w:rFonts w:cstheme="minorHAnsi"/>
          <w:iCs/>
          <w:color w:val="auto"/>
        </w:rPr>
        <w:t>The Planning and Development Act, 2007,</w:t>
      </w:r>
      <w:r w:rsidRPr="00DA5191">
        <w:rPr>
          <w:rFonts w:cstheme="minorHAnsi"/>
        </w:rPr>
        <w:t xml:space="preserve"> whereby the applicant shall pay to the Municipality a fee equal to the costs associated with the public advertisement</w:t>
      </w:r>
      <w:r w:rsidR="00F56E47" w:rsidRPr="00DA5191">
        <w:t>; and</w:t>
      </w:r>
    </w:p>
    <w:p w14:paraId="178F3A52" w14:textId="77777777" w:rsidR="001A3977" w:rsidRPr="00DA5191" w:rsidRDefault="001A3977" w:rsidP="001A66B0">
      <w:pPr>
        <w:pStyle w:val="NoSpacing"/>
        <w:numPr>
          <w:ilvl w:val="1"/>
          <w:numId w:val="9"/>
        </w:numPr>
      </w:pPr>
      <w:r w:rsidRPr="00DA5191">
        <w:t xml:space="preserve">The Development Officer will prepare a report concerning the application which may contain recommendations, including recommendations that conditions of approval be applied in accordance with Section 54 of </w:t>
      </w:r>
      <w:r w:rsidRPr="00DA5191">
        <w:rPr>
          <w:i/>
        </w:rPr>
        <w:t>The Planning and Development Act, 2007</w:t>
      </w:r>
      <w:r w:rsidRPr="00DA5191">
        <w:t>.</w:t>
      </w:r>
    </w:p>
    <w:p w14:paraId="6CBD1389" w14:textId="77777777" w:rsidR="00D96D42" w:rsidRPr="00DA5191" w:rsidRDefault="00D96D42" w:rsidP="00D96D42">
      <w:pPr>
        <w:pStyle w:val="NoSpacing"/>
        <w:ind w:left="720"/>
      </w:pPr>
    </w:p>
    <w:p w14:paraId="2CA34E01" w14:textId="77777777" w:rsidR="00A23ECE" w:rsidRPr="00DA5191" w:rsidRDefault="00A23ECE" w:rsidP="00D96D42">
      <w:pPr>
        <w:pStyle w:val="NoSpacing"/>
        <w:numPr>
          <w:ilvl w:val="0"/>
          <w:numId w:val="9"/>
        </w:numPr>
        <w:ind w:hanging="720"/>
      </w:pPr>
      <w:r w:rsidRPr="00DA5191">
        <w:t>Discretionary Use Criteria</w:t>
      </w:r>
    </w:p>
    <w:p w14:paraId="0FF4511C" w14:textId="77777777" w:rsidR="00A23ECE" w:rsidRPr="00DA5191" w:rsidRDefault="00A23ECE" w:rsidP="00A23ECE">
      <w:pPr>
        <w:pStyle w:val="NoSpacing"/>
        <w:ind w:left="720"/>
      </w:pPr>
      <w:r w:rsidRPr="00DA5191">
        <w:t>The following criteria must be considered in the review of discretionary use applications:</w:t>
      </w:r>
    </w:p>
    <w:p w14:paraId="2AD8635C" w14:textId="77777777" w:rsidR="00A23ECE" w:rsidRPr="00DA5191" w:rsidRDefault="00A23ECE" w:rsidP="00F31CD0">
      <w:pPr>
        <w:pStyle w:val="NoSpacing"/>
        <w:numPr>
          <w:ilvl w:val="0"/>
          <w:numId w:val="108"/>
        </w:numPr>
      </w:pPr>
      <w:r w:rsidRPr="00DA5191">
        <w:t>The proposal must be in conformance with all relevant sections of the Plan and Zoning By</w:t>
      </w:r>
      <w:r w:rsidR="00F56E47" w:rsidRPr="00DA5191">
        <w:t>law;</w:t>
      </w:r>
    </w:p>
    <w:p w14:paraId="4A687F23" w14:textId="77777777" w:rsidR="00A23ECE" w:rsidRPr="00DA5191" w:rsidRDefault="00A23ECE" w:rsidP="00F31CD0">
      <w:pPr>
        <w:pStyle w:val="NoSpacing"/>
        <w:numPr>
          <w:ilvl w:val="0"/>
          <w:numId w:val="108"/>
        </w:numPr>
      </w:pPr>
      <w:r w:rsidRPr="00DA5191">
        <w:t>There must be a demand for the proposed use in the general area, and a supply of land currently available in the area capable of</w:t>
      </w:r>
      <w:r w:rsidR="00F56E47" w:rsidRPr="00DA5191">
        <w:t xml:space="preserve"> accommodating the proposed use;</w:t>
      </w:r>
    </w:p>
    <w:p w14:paraId="25E23CD4" w14:textId="77777777" w:rsidR="00A23ECE" w:rsidRPr="00DA5191" w:rsidRDefault="00A23ECE" w:rsidP="00F31CD0">
      <w:pPr>
        <w:pStyle w:val="NoSpacing"/>
        <w:numPr>
          <w:ilvl w:val="0"/>
          <w:numId w:val="108"/>
        </w:numPr>
      </w:pPr>
      <w:r w:rsidRPr="00DA5191">
        <w:t>The proposal must be capable of being economically serviced including roadways, water and sewer services, and other supportive uti</w:t>
      </w:r>
      <w:r w:rsidR="00F56E47" w:rsidRPr="00DA5191">
        <w:t>lities and community facilities; and</w:t>
      </w:r>
    </w:p>
    <w:p w14:paraId="7344660E" w14:textId="77777777" w:rsidR="00A23ECE" w:rsidRPr="00DA5191" w:rsidRDefault="00A23ECE" w:rsidP="00F31CD0">
      <w:pPr>
        <w:pStyle w:val="NoSpacing"/>
        <w:numPr>
          <w:ilvl w:val="0"/>
          <w:numId w:val="108"/>
        </w:numPr>
      </w:pPr>
      <w:r w:rsidRPr="00DA5191">
        <w:t>The proposal must not be detrimental to the health, safety, convenience, or general welfare of persons residing of working in the vicinity or injurious to property, improvements or potential development in the vicinity.</w:t>
      </w:r>
    </w:p>
    <w:p w14:paraId="220C2D82" w14:textId="77777777" w:rsidR="00A23ECE" w:rsidRPr="00DA5191" w:rsidRDefault="00A23ECE" w:rsidP="00A23ECE">
      <w:pPr>
        <w:pStyle w:val="NoSpacing"/>
      </w:pPr>
    </w:p>
    <w:p w14:paraId="483AA8F8" w14:textId="77777777" w:rsidR="00A23ECE" w:rsidRPr="00DA5191" w:rsidRDefault="00A23ECE" w:rsidP="00D96D42">
      <w:pPr>
        <w:pStyle w:val="NoSpacing"/>
        <w:numPr>
          <w:ilvl w:val="0"/>
          <w:numId w:val="9"/>
        </w:numPr>
        <w:ind w:hanging="720"/>
      </w:pPr>
      <w:r w:rsidRPr="00DA5191">
        <w:t>In approving a discretionary use application, Council may prescribe specific development standards with respect to that use or form of development, provided those standards are necessary to secure the following objectives:</w:t>
      </w:r>
    </w:p>
    <w:p w14:paraId="0D711CA5" w14:textId="77777777" w:rsidR="00A23ECE" w:rsidRPr="00DA5191" w:rsidRDefault="00A23ECE" w:rsidP="00A23ECE">
      <w:pPr>
        <w:pStyle w:val="NoSpacing"/>
        <w:numPr>
          <w:ilvl w:val="1"/>
          <w:numId w:val="9"/>
        </w:numPr>
      </w:pPr>
      <w:r w:rsidRPr="00DA5191">
        <w:lastRenderedPageBreak/>
        <w:t>The proposal, including the nature of the proposed site, the size, shape and arrangement of buildings, and the placement and arrangement of lighting and signs, must generally be compatible with the height, scale, setbacks and design of buildings in the surrounding area, and with land uses in the general area, including safeguards to prevent noise, glare, dust, or odour f</w:t>
      </w:r>
      <w:r w:rsidR="00F56E47" w:rsidRPr="00DA5191">
        <w:t>rom affecting nearby properties;</w:t>
      </w:r>
    </w:p>
    <w:p w14:paraId="4764A4A8" w14:textId="77777777" w:rsidR="00A23ECE" w:rsidRPr="00DA5191" w:rsidRDefault="00A23ECE" w:rsidP="00A23ECE">
      <w:pPr>
        <w:pStyle w:val="NoSpacing"/>
        <w:numPr>
          <w:ilvl w:val="1"/>
          <w:numId w:val="9"/>
        </w:numPr>
      </w:pPr>
      <w:r w:rsidRPr="00DA5191">
        <w:t>The proposal must provide adequate access and circulation for the vehicle traffic generated as well as providing an adequate supply of on-</w:t>
      </w:r>
      <w:r w:rsidR="00F56E47" w:rsidRPr="00DA5191">
        <w:t>site parking and loading spaces; and</w:t>
      </w:r>
    </w:p>
    <w:p w14:paraId="7B0D9C24" w14:textId="77777777" w:rsidR="00A23ECE" w:rsidRPr="00DA5191" w:rsidRDefault="00A23ECE" w:rsidP="00A23ECE">
      <w:pPr>
        <w:pStyle w:val="NoSpacing"/>
        <w:numPr>
          <w:ilvl w:val="1"/>
          <w:numId w:val="9"/>
        </w:numPr>
      </w:pPr>
      <w:r w:rsidRPr="00DA5191">
        <w:t>The proposal must provide sufficient landscaping and screening, and, wherever possible shall preserve existing vegetation.</w:t>
      </w:r>
    </w:p>
    <w:p w14:paraId="542C0C7C" w14:textId="77777777" w:rsidR="00A23ECE" w:rsidRPr="00DA5191" w:rsidRDefault="00A23ECE" w:rsidP="00A23ECE">
      <w:pPr>
        <w:pStyle w:val="NoSpacing"/>
        <w:ind w:left="1440"/>
      </w:pPr>
    </w:p>
    <w:p w14:paraId="38E7D12E" w14:textId="77777777" w:rsidR="00D96D42" w:rsidRPr="00DA5191" w:rsidRDefault="00D96D42" w:rsidP="00D96D42">
      <w:pPr>
        <w:pStyle w:val="NoSpacing"/>
        <w:numPr>
          <w:ilvl w:val="0"/>
          <w:numId w:val="9"/>
        </w:numPr>
        <w:ind w:hanging="720"/>
      </w:pPr>
      <w:r w:rsidRPr="00DA5191">
        <w:t>Development Permit Decision</w:t>
      </w:r>
    </w:p>
    <w:p w14:paraId="3050AD46" w14:textId="77777777" w:rsidR="00D96D42" w:rsidRPr="00DA5191" w:rsidRDefault="00D96D42" w:rsidP="00D96D42">
      <w:pPr>
        <w:pStyle w:val="NoSpacing"/>
        <w:numPr>
          <w:ilvl w:val="1"/>
          <w:numId w:val="9"/>
        </w:numPr>
      </w:pPr>
      <w:r w:rsidRPr="00DA5191">
        <w:t xml:space="preserve">The applicant shall be notified in writing of the decision of their application within 30 days of all required information being submitted to the Development Officer. The applicant shall be advised of their right to appeal a decision on a permitted use application and any term and conditions attached to a discretionary use application to the Development Appeals Board subject to the provisions of </w:t>
      </w:r>
      <w:r w:rsidRPr="00DA5191">
        <w:rPr>
          <w:i/>
        </w:rPr>
        <w:t>The Planning and Development Act, 2007</w:t>
      </w:r>
      <w:r w:rsidR="00F56E47" w:rsidRPr="00DA5191">
        <w:rPr>
          <w:i/>
        </w:rPr>
        <w:t>;</w:t>
      </w:r>
    </w:p>
    <w:p w14:paraId="22142EEC" w14:textId="77777777" w:rsidR="00D96D42" w:rsidRPr="00DA5191" w:rsidRDefault="00D96D42" w:rsidP="00D96D42">
      <w:pPr>
        <w:pStyle w:val="NoSpacing"/>
        <w:numPr>
          <w:ilvl w:val="1"/>
          <w:numId w:val="9"/>
        </w:numPr>
      </w:pPr>
      <w:r w:rsidRPr="00DA5191">
        <w:t>If the proposal conforms to the provisions of this Bylaw, a development permit shall be issued, subject to any development standards, special regulations, or performance standards that may be required</w:t>
      </w:r>
      <w:r w:rsidR="00F56E47" w:rsidRPr="00DA5191">
        <w:t>; and</w:t>
      </w:r>
    </w:p>
    <w:p w14:paraId="7B58DB10" w14:textId="77777777" w:rsidR="00986D7E" w:rsidRPr="00DA5191" w:rsidRDefault="00986D7E" w:rsidP="00D96D42">
      <w:pPr>
        <w:pStyle w:val="NoSpacing"/>
        <w:numPr>
          <w:ilvl w:val="1"/>
          <w:numId w:val="9"/>
        </w:numPr>
      </w:pPr>
      <w:r w:rsidRPr="00DA5191">
        <w:t>The applicant shall be notified in writing of the decision of their application. The applicant shall be advised of their right to appeal any terms and conditions attached to a discretionary use application to the Development Appeals Board.</w:t>
      </w:r>
    </w:p>
    <w:p w14:paraId="1AD8F205" w14:textId="77777777" w:rsidR="00313D2B" w:rsidRPr="00DA5191" w:rsidRDefault="00313D2B" w:rsidP="00313D2B">
      <w:pPr>
        <w:pStyle w:val="NoSpacing"/>
      </w:pPr>
    </w:p>
    <w:p w14:paraId="0FC97160" w14:textId="77777777" w:rsidR="00313D2B" w:rsidRPr="00DA5191" w:rsidRDefault="00F819B7" w:rsidP="00F819B7">
      <w:pPr>
        <w:pStyle w:val="Style2"/>
      </w:pPr>
      <w:bookmarkStart w:id="45" w:name="_Toc434848290"/>
      <w:r w:rsidRPr="00DA5191">
        <w:t xml:space="preserve">3.8 </w:t>
      </w:r>
      <w:r w:rsidR="00313D2B" w:rsidRPr="00DA5191">
        <w:t>Development Permit: Validity</w:t>
      </w:r>
      <w:bookmarkEnd w:id="45"/>
    </w:p>
    <w:p w14:paraId="3E0F3542" w14:textId="77777777" w:rsidR="00313D2B" w:rsidRPr="00DA5191" w:rsidRDefault="00313D2B" w:rsidP="001A66B0">
      <w:pPr>
        <w:pStyle w:val="NoSpacing"/>
        <w:numPr>
          <w:ilvl w:val="0"/>
          <w:numId w:val="10"/>
        </w:numPr>
        <w:ind w:hanging="720"/>
      </w:pPr>
      <w:r w:rsidRPr="00DA5191">
        <w:t>A Development Permit is valid for a period of twelve months unless otherwise stipulated when the permit is issued.</w:t>
      </w:r>
    </w:p>
    <w:p w14:paraId="687B0675" w14:textId="77777777" w:rsidR="00511312" w:rsidRPr="00DA5191" w:rsidRDefault="00511312" w:rsidP="00511312">
      <w:pPr>
        <w:pStyle w:val="NoSpacing"/>
        <w:ind w:left="720"/>
      </w:pPr>
    </w:p>
    <w:p w14:paraId="52B39C68" w14:textId="77777777" w:rsidR="00511312" w:rsidRPr="00DA5191" w:rsidRDefault="00F819B7" w:rsidP="00F819B7">
      <w:pPr>
        <w:pStyle w:val="Style2"/>
      </w:pPr>
      <w:bookmarkStart w:id="46" w:name="_Toc434848291"/>
      <w:r w:rsidRPr="00DA5191">
        <w:t xml:space="preserve">3.9 </w:t>
      </w:r>
      <w:r w:rsidR="00511312" w:rsidRPr="00DA5191">
        <w:t>Development Permit Application Fees</w:t>
      </w:r>
      <w:bookmarkEnd w:id="46"/>
    </w:p>
    <w:p w14:paraId="4F841CD2" w14:textId="77777777" w:rsidR="00AD2499" w:rsidRPr="00DA5191" w:rsidRDefault="00511312" w:rsidP="001A66B0">
      <w:pPr>
        <w:pStyle w:val="NoSpacing"/>
        <w:numPr>
          <w:ilvl w:val="0"/>
          <w:numId w:val="11"/>
        </w:numPr>
        <w:ind w:hanging="720"/>
      </w:pPr>
      <w:r w:rsidRPr="00DA5191">
        <w:t>An applicant seeking the approval of a Development Permit application shall pay th</w:t>
      </w:r>
      <w:r w:rsidR="00A941CB" w:rsidRPr="00DA5191">
        <w:t>e following fee: $5</w:t>
      </w:r>
      <w:r w:rsidRPr="00DA5191">
        <w:t>0.00 or shall pay the required fee as set out in a separate Development Fee Bylaw of the Municipality.</w:t>
      </w:r>
    </w:p>
    <w:p w14:paraId="1A52725E" w14:textId="77777777" w:rsidR="00CD14A0" w:rsidRPr="00DA5191" w:rsidRDefault="00CD14A0" w:rsidP="00CD14A0">
      <w:pPr>
        <w:pStyle w:val="NoSpacing"/>
        <w:ind w:left="720"/>
      </w:pPr>
    </w:p>
    <w:p w14:paraId="67FA3DF6" w14:textId="77777777" w:rsidR="00511312" w:rsidRPr="00DA5191" w:rsidRDefault="00511312" w:rsidP="001A66B0">
      <w:pPr>
        <w:pStyle w:val="NoSpacing"/>
        <w:numPr>
          <w:ilvl w:val="0"/>
          <w:numId w:val="11"/>
        </w:numPr>
        <w:ind w:hanging="720"/>
      </w:pPr>
      <w:r w:rsidRPr="00DA5191">
        <w:t>There shall be no development permit application fee for accessory buildings to a residential use, sign permits, licenses for home occupations</w:t>
      </w:r>
      <w:r w:rsidR="00C7793D" w:rsidRPr="00DA5191">
        <w:t>,</w:t>
      </w:r>
      <w:r w:rsidRPr="00DA5191">
        <w:t xml:space="preserve"> or other forms of business licenses.</w:t>
      </w:r>
    </w:p>
    <w:p w14:paraId="062800F4" w14:textId="77777777" w:rsidR="00CD14A0" w:rsidRPr="00DA5191" w:rsidRDefault="00CD14A0" w:rsidP="00CD14A0">
      <w:pPr>
        <w:pStyle w:val="NoSpacing"/>
        <w:ind w:left="720"/>
      </w:pPr>
    </w:p>
    <w:p w14:paraId="47B94A69" w14:textId="77777777" w:rsidR="00511312" w:rsidRPr="00DA5191" w:rsidRDefault="00511312" w:rsidP="001A66B0">
      <w:pPr>
        <w:pStyle w:val="NoSpacing"/>
        <w:numPr>
          <w:ilvl w:val="0"/>
          <w:numId w:val="11"/>
        </w:numPr>
        <w:ind w:hanging="720"/>
      </w:pPr>
      <w:r w:rsidRPr="00DA5191">
        <w:t>An applicant seeking a discretionary use approva</w:t>
      </w:r>
      <w:r w:rsidR="00A941CB" w:rsidRPr="00DA5191">
        <w:t>l shall pay the required fee: $1</w:t>
      </w:r>
      <w:r w:rsidRPr="00DA5191">
        <w:t>00.00 or shall pay the required fee as set out in a separate Development Fee Bylaw of the Town.</w:t>
      </w:r>
    </w:p>
    <w:p w14:paraId="2A6879B5" w14:textId="77777777" w:rsidR="00CD14A0" w:rsidRPr="00DA5191" w:rsidRDefault="00CD14A0" w:rsidP="00CD14A0">
      <w:pPr>
        <w:pStyle w:val="NoSpacing"/>
        <w:ind w:left="720"/>
      </w:pPr>
    </w:p>
    <w:p w14:paraId="0511ED40" w14:textId="77777777" w:rsidR="00CD14A0" w:rsidRPr="00DA5191" w:rsidRDefault="00F819B7" w:rsidP="00F819B7">
      <w:pPr>
        <w:pStyle w:val="Style2"/>
      </w:pPr>
      <w:bookmarkStart w:id="47" w:name="_Toc434848292"/>
      <w:r w:rsidRPr="00DA5191">
        <w:t xml:space="preserve">3.10 </w:t>
      </w:r>
      <w:r w:rsidR="00CD14A0" w:rsidRPr="00DA5191">
        <w:t>Fee for Zoning Amendment Application</w:t>
      </w:r>
      <w:bookmarkEnd w:id="47"/>
    </w:p>
    <w:p w14:paraId="1BC75139" w14:textId="77777777" w:rsidR="00CD14A0" w:rsidRPr="00DA5191" w:rsidRDefault="00CD14A0" w:rsidP="00CD14A0">
      <w:pPr>
        <w:pStyle w:val="NoSpacing"/>
      </w:pPr>
      <w:r w:rsidRPr="00DA5191">
        <w:t xml:space="preserve">When an application is made to Council for an amendment to this Bylaw, the applicant making the request shall bear the actual cost of advertising such zoning amendment as permitted by </w:t>
      </w:r>
      <w:r w:rsidRPr="00DA5191">
        <w:rPr>
          <w:i/>
        </w:rPr>
        <w:t>The Planning and Development Act, 2007</w:t>
      </w:r>
      <w:r w:rsidRPr="00DA5191">
        <w:t>. Council also may require the applicant to pay all costs incurred in a professional review of the application and in carryout out a public hearing.</w:t>
      </w:r>
    </w:p>
    <w:p w14:paraId="4883A82F" w14:textId="77777777" w:rsidR="00CD14A0" w:rsidRPr="00DA5191" w:rsidRDefault="00CD14A0" w:rsidP="00CD14A0">
      <w:pPr>
        <w:pStyle w:val="NoSpacing"/>
      </w:pPr>
    </w:p>
    <w:p w14:paraId="7DD800EA" w14:textId="77777777" w:rsidR="00CD14A0" w:rsidRPr="00DA5191" w:rsidRDefault="00F819B7" w:rsidP="00F819B7">
      <w:pPr>
        <w:pStyle w:val="Style2"/>
      </w:pPr>
      <w:bookmarkStart w:id="48" w:name="_Toc434848293"/>
      <w:r w:rsidRPr="00DA5191">
        <w:lastRenderedPageBreak/>
        <w:t xml:space="preserve">3.11 </w:t>
      </w:r>
      <w:r w:rsidR="00CD14A0" w:rsidRPr="00DA5191">
        <w:t>Concurrent Processing of Development Permits, Building Permits and Business Licenses</w:t>
      </w:r>
      <w:bookmarkEnd w:id="48"/>
    </w:p>
    <w:p w14:paraId="62A81C26" w14:textId="77777777" w:rsidR="00CD14A0" w:rsidRPr="00DA5191" w:rsidRDefault="00CD14A0" w:rsidP="00CD14A0">
      <w:pPr>
        <w:pStyle w:val="NoSpacing"/>
      </w:pPr>
      <w:r w:rsidRPr="00DA5191">
        <w:t>A Building Permit, where required, shall not be issued unless a Development Permit has been issued, or is issued concurrently. Nothing in this Bylaw shall exempt any person from complying with a Building Bylaw, or any other Bylaw in force within the Municipality, or from obtaining any permission required by this, or any other Bylaw of the Municipality, the Province</w:t>
      </w:r>
      <w:r w:rsidR="00F56E47" w:rsidRPr="00DA5191">
        <w:t>,</w:t>
      </w:r>
      <w:r w:rsidRPr="00DA5191">
        <w:t xml:space="preserve"> or the Federal Government.</w:t>
      </w:r>
    </w:p>
    <w:p w14:paraId="664CC37B" w14:textId="77777777" w:rsidR="00CD14A0" w:rsidRPr="00DA5191" w:rsidRDefault="00CD14A0" w:rsidP="00CD14A0">
      <w:pPr>
        <w:pStyle w:val="NoSpacing"/>
      </w:pPr>
    </w:p>
    <w:p w14:paraId="29F4322E" w14:textId="77777777" w:rsidR="00CD14A0" w:rsidRPr="00DA5191" w:rsidRDefault="00F819B7" w:rsidP="00F819B7">
      <w:pPr>
        <w:pStyle w:val="Style2"/>
      </w:pPr>
      <w:bookmarkStart w:id="49" w:name="_Toc434848294"/>
      <w:r w:rsidRPr="00DA5191">
        <w:t xml:space="preserve">3.12 </w:t>
      </w:r>
      <w:r w:rsidR="00CD14A0" w:rsidRPr="00DA5191">
        <w:t>Referral Under the Public Health Act</w:t>
      </w:r>
      <w:bookmarkEnd w:id="49"/>
    </w:p>
    <w:p w14:paraId="1835E927" w14:textId="77777777" w:rsidR="00CD14A0" w:rsidRPr="00DA5191" w:rsidRDefault="00CD14A0" w:rsidP="00CD14A0">
      <w:pPr>
        <w:pStyle w:val="NoSpacing"/>
      </w:pPr>
      <w:r w:rsidRPr="00DA5191">
        <w:t xml:space="preserve">The Development Officer shall make available, in addition to plumbing permits and plan information, a copy of all approved Development Permit applications involving installation of water and sanitary services, should such information be requested by provincial officials under </w:t>
      </w:r>
      <w:r w:rsidRPr="00DA5191">
        <w:rPr>
          <w:i/>
        </w:rPr>
        <w:t>The Public Health Act and Regulations</w:t>
      </w:r>
      <w:r w:rsidRPr="00DA5191">
        <w:t xml:space="preserve">. The developer shall, at their own expense, provide suitable water supply and sewage disposal facilities for that development acceptable to Council that meets </w:t>
      </w:r>
      <w:r w:rsidRPr="00DA5191">
        <w:rPr>
          <w:i/>
        </w:rPr>
        <w:t>The Public Health Act and Regulations</w:t>
      </w:r>
      <w:r w:rsidRPr="00DA5191">
        <w:t xml:space="preserve"> requirements.</w:t>
      </w:r>
    </w:p>
    <w:p w14:paraId="673E39DC" w14:textId="77777777" w:rsidR="00AD2499" w:rsidRPr="00DA5191" w:rsidRDefault="00AD2499" w:rsidP="00F819B7">
      <w:pPr>
        <w:autoSpaceDE w:val="0"/>
        <w:autoSpaceDN w:val="0"/>
        <w:adjustRightInd w:val="0"/>
        <w:spacing w:after="0"/>
        <w:rPr>
          <w:rFonts w:cstheme="minorHAnsi"/>
        </w:rPr>
      </w:pPr>
    </w:p>
    <w:p w14:paraId="593E8BB4" w14:textId="77777777" w:rsidR="00CD14A0" w:rsidRPr="00DA5191" w:rsidRDefault="00F819B7" w:rsidP="00F819B7">
      <w:pPr>
        <w:pStyle w:val="Style2"/>
      </w:pPr>
      <w:bookmarkStart w:id="50" w:name="_Toc434848295"/>
      <w:r w:rsidRPr="00DA5191">
        <w:t xml:space="preserve">3.13 </w:t>
      </w:r>
      <w:r w:rsidR="00CD14A0" w:rsidRPr="00DA5191">
        <w:t>Development Appeals Board</w:t>
      </w:r>
      <w:bookmarkEnd w:id="50"/>
    </w:p>
    <w:p w14:paraId="4F826FFA" w14:textId="77777777" w:rsidR="00CD14A0" w:rsidRPr="00DA5191" w:rsidRDefault="00CD14A0" w:rsidP="001A66B0">
      <w:pPr>
        <w:pStyle w:val="NoSpacing"/>
        <w:numPr>
          <w:ilvl w:val="0"/>
          <w:numId w:val="12"/>
        </w:numPr>
        <w:ind w:hanging="720"/>
      </w:pPr>
      <w:r w:rsidRPr="00DA5191">
        <w:t>Council shall appoint a Development Appeals Board</w:t>
      </w:r>
      <w:r w:rsidR="00C7793D" w:rsidRPr="00DA5191">
        <w:t>,</w:t>
      </w:r>
      <w:r w:rsidRPr="00DA5191">
        <w:t xml:space="preserve"> consisting of three members, to hear and determine appeals in accordance with Section 213 to 227 inclusive of </w:t>
      </w:r>
      <w:r w:rsidRPr="00DA5191">
        <w:rPr>
          <w:i/>
        </w:rPr>
        <w:t>The Planning and Development Act, 2007</w:t>
      </w:r>
      <w:r w:rsidRPr="00DA5191">
        <w:t>.</w:t>
      </w:r>
    </w:p>
    <w:p w14:paraId="5A0E9FC3" w14:textId="77777777" w:rsidR="0058471A" w:rsidRPr="00DA5191" w:rsidRDefault="0058471A" w:rsidP="0058471A">
      <w:pPr>
        <w:pStyle w:val="NoSpacing"/>
        <w:ind w:left="720"/>
      </w:pPr>
    </w:p>
    <w:p w14:paraId="7E13E2CA" w14:textId="77777777" w:rsidR="00CD14A0" w:rsidRPr="00DA5191" w:rsidRDefault="00CD14A0" w:rsidP="001A66B0">
      <w:pPr>
        <w:pStyle w:val="NoSpacing"/>
        <w:numPr>
          <w:ilvl w:val="0"/>
          <w:numId w:val="12"/>
        </w:numPr>
        <w:ind w:hanging="720"/>
      </w:pPr>
      <w:r w:rsidRPr="00DA5191">
        <w:t>Right of Appeal</w:t>
      </w:r>
    </w:p>
    <w:p w14:paraId="5BF04F40" w14:textId="77777777" w:rsidR="00BF33D1" w:rsidRPr="00DA5191" w:rsidRDefault="00697FA9" w:rsidP="001A66B0">
      <w:pPr>
        <w:pStyle w:val="NoSpacing"/>
        <w:numPr>
          <w:ilvl w:val="1"/>
          <w:numId w:val="12"/>
        </w:numPr>
      </w:pPr>
      <w:r w:rsidRPr="00DA5191">
        <w:t xml:space="preserve">In addition </w:t>
      </w:r>
      <w:r w:rsidR="00BF33D1" w:rsidRPr="00DA5191">
        <w:t xml:space="preserve">to any other right of appeal provided by </w:t>
      </w:r>
      <w:r w:rsidR="00BF33D1" w:rsidRPr="00DA5191">
        <w:rPr>
          <w:i/>
        </w:rPr>
        <w:t>The Planning and Development Act, 2007</w:t>
      </w:r>
      <w:r w:rsidR="00BF33D1" w:rsidRPr="00DA5191">
        <w:t>, and any other Act, a person affected may appeal to the Board if there is:</w:t>
      </w:r>
    </w:p>
    <w:p w14:paraId="2D1D2B6F" w14:textId="77777777" w:rsidR="00BF33D1" w:rsidRPr="00DA5191" w:rsidRDefault="00BF33D1" w:rsidP="00BF33D1">
      <w:pPr>
        <w:pStyle w:val="NoSpacing"/>
        <w:numPr>
          <w:ilvl w:val="2"/>
          <w:numId w:val="12"/>
        </w:numPr>
      </w:pPr>
      <w:r w:rsidRPr="00DA5191">
        <w:t>Alleged misapplication of the Zoning Bylaw in the issuance of a development permit;</w:t>
      </w:r>
    </w:p>
    <w:p w14:paraId="53180B5A" w14:textId="77777777" w:rsidR="00BF33D1" w:rsidRPr="00DA5191" w:rsidRDefault="00BF33D1" w:rsidP="00BF33D1">
      <w:pPr>
        <w:pStyle w:val="NoSpacing"/>
        <w:numPr>
          <w:ilvl w:val="2"/>
          <w:numId w:val="12"/>
        </w:numPr>
      </w:pPr>
      <w:r w:rsidRPr="00DA5191">
        <w:t>A refusal to issue a development permit because it would contravene the Zoning Bylaws;</w:t>
      </w:r>
      <w:r w:rsidR="00F56E47" w:rsidRPr="00DA5191">
        <w:t xml:space="preserve"> or</w:t>
      </w:r>
    </w:p>
    <w:p w14:paraId="5C786737" w14:textId="77777777" w:rsidR="00BF33D1" w:rsidRPr="00DA5191" w:rsidRDefault="00BF33D1" w:rsidP="00BF33D1">
      <w:pPr>
        <w:pStyle w:val="NoSpacing"/>
        <w:numPr>
          <w:ilvl w:val="2"/>
          <w:numId w:val="12"/>
        </w:numPr>
      </w:pPr>
      <w:r w:rsidRPr="00DA5191">
        <w:t>An issuance of a written order from the Development Officer.</w:t>
      </w:r>
    </w:p>
    <w:p w14:paraId="121C9BEC" w14:textId="77777777" w:rsidR="00BF33D1" w:rsidRPr="00DA5191" w:rsidRDefault="00BF33D1" w:rsidP="001A66B0">
      <w:pPr>
        <w:pStyle w:val="NoSpacing"/>
        <w:numPr>
          <w:ilvl w:val="1"/>
          <w:numId w:val="12"/>
        </w:numPr>
      </w:pPr>
      <w:r w:rsidRPr="00DA5191">
        <w:t>There is no appeal pursuant to 3.13.2.a.ii if a development permit was refused on the basis that the use in the Zoning District for which the development permit was sought:</w:t>
      </w:r>
    </w:p>
    <w:p w14:paraId="6E9678A2" w14:textId="77777777" w:rsidR="00BF33D1" w:rsidRPr="00DA5191" w:rsidRDefault="00BF33D1" w:rsidP="00BF33D1">
      <w:pPr>
        <w:pStyle w:val="NoSpacing"/>
        <w:numPr>
          <w:ilvl w:val="2"/>
          <w:numId w:val="12"/>
        </w:numPr>
      </w:pPr>
      <w:r w:rsidRPr="00DA5191">
        <w:t>Is not a permitted use or a permitted intensity of use;</w:t>
      </w:r>
    </w:p>
    <w:p w14:paraId="1D9EDF22" w14:textId="77777777" w:rsidR="00BF33D1" w:rsidRPr="00DA5191" w:rsidRDefault="00BF33D1" w:rsidP="00BF33D1">
      <w:pPr>
        <w:pStyle w:val="NoSpacing"/>
        <w:numPr>
          <w:ilvl w:val="2"/>
          <w:numId w:val="12"/>
        </w:numPr>
      </w:pPr>
      <w:r w:rsidRPr="00DA5191">
        <w:t>Is a discretionary use or discretionary use of intensity that has not been approved by resolution by Council; or</w:t>
      </w:r>
    </w:p>
    <w:p w14:paraId="72E2CDA0" w14:textId="77777777" w:rsidR="00BF33D1" w:rsidRPr="00DA5191" w:rsidRDefault="00BF33D1" w:rsidP="00BF33D1">
      <w:pPr>
        <w:pStyle w:val="NoSpacing"/>
        <w:numPr>
          <w:ilvl w:val="2"/>
          <w:numId w:val="12"/>
        </w:numPr>
      </w:pPr>
      <w:r w:rsidRPr="00DA5191">
        <w:t>Is a prohibited use.</w:t>
      </w:r>
    </w:p>
    <w:p w14:paraId="01F76EC3" w14:textId="77777777" w:rsidR="006C4C5C" w:rsidRPr="00DA5191" w:rsidRDefault="006C4C5C" w:rsidP="001A66B0">
      <w:pPr>
        <w:pStyle w:val="NoSpacing"/>
        <w:numPr>
          <w:ilvl w:val="1"/>
          <w:numId w:val="12"/>
        </w:numPr>
      </w:pPr>
      <w:r w:rsidRPr="00DA5191">
        <w:t>Appellants may appeal where they are of the opinion that development standards prescribed by Council with respect to a discretionary use exceed those necessary to secure the</w:t>
      </w:r>
      <w:r w:rsidR="00F56E47" w:rsidRPr="00DA5191">
        <w:t xml:space="preserve"> objectives of the Zoning Bylaw;</w:t>
      </w:r>
    </w:p>
    <w:p w14:paraId="0C60D73B" w14:textId="77777777" w:rsidR="00BF33D1" w:rsidRPr="00DA5191" w:rsidRDefault="00BF33D1" w:rsidP="001A66B0">
      <w:pPr>
        <w:pStyle w:val="NoSpacing"/>
        <w:numPr>
          <w:ilvl w:val="1"/>
          <w:numId w:val="12"/>
        </w:numPr>
      </w:pPr>
      <w:r w:rsidRPr="00DA5191">
        <w:t>An appellant shall make the appeal pursuant to 3.13.2.a within 30 days</w:t>
      </w:r>
      <w:r w:rsidR="00F56E47" w:rsidRPr="00DA5191">
        <w:t xml:space="preserve"> after the date of the decision;</w:t>
      </w:r>
    </w:p>
    <w:p w14:paraId="7A2DA23D" w14:textId="77777777" w:rsidR="006C4C5C" w:rsidRPr="00DA5191" w:rsidRDefault="006C4C5C" w:rsidP="001A66B0">
      <w:pPr>
        <w:pStyle w:val="NoSpacing"/>
        <w:numPr>
          <w:ilvl w:val="1"/>
          <w:numId w:val="12"/>
        </w:numPr>
      </w:pPr>
      <w:r w:rsidRPr="00DA5191">
        <w:t xml:space="preserve">The Development Officer shall make available to all interested persons copies of the provisions of </w:t>
      </w:r>
      <w:r w:rsidRPr="00DA5191">
        <w:rPr>
          <w:i/>
        </w:rPr>
        <w:t>The Planning and Development Act, 2007</w:t>
      </w:r>
      <w:r w:rsidRPr="00DA5191">
        <w:t>, respecting decisions of the Development Officer and the right of appeal.</w:t>
      </w:r>
    </w:p>
    <w:p w14:paraId="43B5EAA6" w14:textId="77777777" w:rsidR="00752113" w:rsidRPr="00DA5191" w:rsidRDefault="00752113" w:rsidP="00752113">
      <w:pPr>
        <w:pStyle w:val="NoSpacing"/>
        <w:ind w:left="720"/>
      </w:pPr>
    </w:p>
    <w:p w14:paraId="34F7AD9C" w14:textId="77777777" w:rsidR="00F819B7" w:rsidRPr="00DA5191" w:rsidRDefault="00F819B7" w:rsidP="00F819B7">
      <w:pPr>
        <w:pStyle w:val="NoSpacing"/>
        <w:ind w:left="1440"/>
      </w:pPr>
    </w:p>
    <w:p w14:paraId="1CCC0234" w14:textId="77777777" w:rsidR="006C4C5C" w:rsidRPr="00DA5191" w:rsidRDefault="00F819B7" w:rsidP="00F819B7">
      <w:pPr>
        <w:pStyle w:val="Style2"/>
      </w:pPr>
      <w:bookmarkStart w:id="51" w:name="_Toc434848296"/>
      <w:r w:rsidRPr="00DA5191">
        <w:lastRenderedPageBreak/>
        <w:t xml:space="preserve">3.14 </w:t>
      </w:r>
      <w:r w:rsidR="006C4C5C" w:rsidRPr="00DA5191">
        <w:t>Minor Variances</w:t>
      </w:r>
      <w:bookmarkEnd w:id="51"/>
    </w:p>
    <w:p w14:paraId="597D5822" w14:textId="77777777" w:rsidR="006C4C5C" w:rsidRPr="00DA5191" w:rsidRDefault="006C4C5C" w:rsidP="001A66B0">
      <w:pPr>
        <w:pStyle w:val="NoSpacing"/>
        <w:numPr>
          <w:ilvl w:val="0"/>
          <w:numId w:val="13"/>
        </w:numPr>
        <w:ind w:hanging="720"/>
      </w:pPr>
      <w:r w:rsidRPr="00DA5191">
        <w:t>The Development Officer may vary the requirements of this Bylaw subject to the following requirements:</w:t>
      </w:r>
    </w:p>
    <w:p w14:paraId="38AB08FD" w14:textId="77777777" w:rsidR="006C4C5C" w:rsidRPr="00DA5191" w:rsidRDefault="006C4C5C" w:rsidP="001A66B0">
      <w:pPr>
        <w:pStyle w:val="NoSpacing"/>
        <w:numPr>
          <w:ilvl w:val="1"/>
          <w:numId w:val="13"/>
        </w:numPr>
      </w:pPr>
      <w:r w:rsidRPr="00DA5191">
        <w:t>A minor variance may be granted for the following only:</w:t>
      </w:r>
    </w:p>
    <w:p w14:paraId="14849653" w14:textId="77777777" w:rsidR="006C4C5C" w:rsidRPr="00DA5191" w:rsidRDefault="006C4C5C" w:rsidP="001A66B0">
      <w:pPr>
        <w:pStyle w:val="NoSpacing"/>
        <w:numPr>
          <w:ilvl w:val="2"/>
          <w:numId w:val="13"/>
        </w:numPr>
      </w:pPr>
      <w:r w:rsidRPr="00DA5191">
        <w:t xml:space="preserve">Minimum required distance of </w:t>
      </w:r>
      <w:r w:rsidR="00F56E47" w:rsidRPr="00DA5191">
        <w:t>a building from a lot line; and</w:t>
      </w:r>
    </w:p>
    <w:p w14:paraId="3D879B69" w14:textId="77777777" w:rsidR="006C4C5C" w:rsidRPr="00DA5191" w:rsidRDefault="006C4C5C" w:rsidP="001A66B0">
      <w:pPr>
        <w:pStyle w:val="NoSpacing"/>
        <w:numPr>
          <w:ilvl w:val="2"/>
          <w:numId w:val="13"/>
        </w:numPr>
      </w:pPr>
      <w:r w:rsidRPr="00DA5191">
        <w:t>The minimum required distance of a building from any other building on the lot.</w:t>
      </w:r>
    </w:p>
    <w:p w14:paraId="1661D9E6" w14:textId="77777777" w:rsidR="006C4C5C" w:rsidRPr="00DA5191" w:rsidRDefault="006C4C5C" w:rsidP="001A66B0">
      <w:pPr>
        <w:pStyle w:val="NoSpacing"/>
        <w:numPr>
          <w:ilvl w:val="1"/>
          <w:numId w:val="13"/>
        </w:numPr>
      </w:pPr>
      <w:r w:rsidRPr="00DA5191">
        <w:t>The maximum amount of a minor variance shall be 10% variation from</w:t>
      </w:r>
      <w:r w:rsidR="00F56E47" w:rsidRPr="00DA5191">
        <w:t xml:space="preserve"> the requirements of this Bylaw;</w:t>
      </w:r>
    </w:p>
    <w:p w14:paraId="42F0FC5C" w14:textId="77777777" w:rsidR="006C4C5C" w:rsidRPr="00DA5191" w:rsidRDefault="006C4C5C" w:rsidP="001A66B0">
      <w:pPr>
        <w:pStyle w:val="NoSpacing"/>
        <w:numPr>
          <w:ilvl w:val="1"/>
          <w:numId w:val="13"/>
        </w:numPr>
      </w:pPr>
      <w:r w:rsidRPr="00DA5191">
        <w:t>The development must conform to all o</w:t>
      </w:r>
      <w:r w:rsidR="00F56E47" w:rsidRPr="00DA5191">
        <w:t>ther requirements of this Bylaw;</w:t>
      </w:r>
    </w:p>
    <w:p w14:paraId="320E2AEB" w14:textId="77777777" w:rsidR="006C4C5C" w:rsidRPr="00DA5191" w:rsidRDefault="006C4C5C" w:rsidP="001A66B0">
      <w:pPr>
        <w:pStyle w:val="NoSpacing"/>
        <w:numPr>
          <w:ilvl w:val="1"/>
          <w:numId w:val="13"/>
        </w:numPr>
      </w:pPr>
      <w:r w:rsidRPr="00DA5191">
        <w:t>The relaxation of the Bylaw requirement must not injuriously</w:t>
      </w:r>
      <w:r w:rsidR="00F56E47" w:rsidRPr="00DA5191">
        <w:t xml:space="preserve"> affect a neighbouring property;</w:t>
      </w:r>
    </w:p>
    <w:p w14:paraId="64913683" w14:textId="77777777" w:rsidR="006C4C5C" w:rsidRPr="00DA5191" w:rsidRDefault="00BF33D1" w:rsidP="001A66B0">
      <w:pPr>
        <w:pStyle w:val="NoSpacing"/>
        <w:numPr>
          <w:ilvl w:val="1"/>
          <w:numId w:val="13"/>
        </w:numPr>
      </w:pPr>
      <w:r w:rsidRPr="00DA5191">
        <w:t>A minor variance must not be granted:</w:t>
      </w:r>
    </w:p>
    <w:p w14:paraId="31E521D2" w14:textId="77777777" w:rsidR="00BF33D1" w:rsidRPr="00DA5191" w:rsidRDefault="00BF33D1" w:rsidP="00BF33D1">
      <w:pPr>
        <w:pStyle w:val="NoSpacing"/>
        <w:numPr>
          <w:ilvl w:val="2"/>
          <w:numId w:val="13"/>
        </w:numPr>
      </w:pPr>
      <w:r w:rsidRPr="00DA5191">
        <w:t>For a discretionary use or form of development, or in connection with an agreement to rezone pursuant to Section 69 respecting the rezoning of land; or</w:t>
      </w:r>
    </w:p>
    <w:p w14:paraId="3E4F5426" w14:textId="77777777" w:rsidR="00BF33D1" w:rsidRPr="00DA5191" w:rsidRDefault="00BF33D1" w:rsidP="00BF33D1">
      <w:pPr>
        <w:pStyle w:val="NoSpacing"/>
        <w:numPr>
          <w:ilvl w:val="2"/>
          <w:numId w:val="13"/>
        </w:numPr>
      </w:pPr>
      <w:r w:rsidRPr="00DA5191">
        <w:t>If it would be inconsistent with any provincial land use policies or statements of provincial interest.</w:t>
      </w:r>
    </w:p>
    <w:p w14:paraId="045C0E00" w14:textId="77777777" w:rsidR="006C4C5C" w:rsidRPr="00DA5191" w:rsidRDefault="006C4C5C" w:rsidP="006C4C5C">
      <w:pPr>
        <w:pStyle w:val="NoSpacing"/>
        <w:ind w:left="1440"/>
      </w:pPr>
    </w:p>
    <w:p w14:paraId="5A91C175" w14:textId="77777777" w:rsidR="006C4C5C" w:rsidRPr="00DA5191" w:rsidRDefault="006C4C5C" w:rsidP="001A66B0">
      <w:pPr>
        <w:pStyle w:val="NoSpacing"/>
        <w:numPr>
          <w:ilvl w:val="0"/>
          <w:numId w:val="13"/>
        </w:numPr>
        <w:ind w:hanging="720"/>
      </w:pPr>
      <w:r w:rsidRPr="00DA5191">
        <w:t>An application for a minor variance shall be in a form prescribed by the Development Officer and shall be accompanied by an application fee of $50.00.</w:t>
      </w:r>
    </w:p>
    <w:p w14:paraId="24B78CD5" w14:textId="77777777" w:rsidR="006C4C5C" w:rsidRPr="00DA5191" w:rsidRDefault="006C4C5C" w:rsidP="006C4C5C">
      <w:pPr>
        <w:pStyle w:val="NoSpacing"/>
        <w:ind w:left="720"/>
      </w:pPr>
    </w:p>
    <w:p w14:paraId="30A28D5D" w14:textId="77777777" w:rsidR="006C4C5C" w:rsidRPr="00DA5191" w:rsidRDefault="006C4C5C" w:rsidP="001A66B0">
      <w:pPr>
        <w:pStyle w:val="NoSpacing"/>
        <w:numPr>
          <w:ilvl w:val="0"/>
          <w:numId w:val="13"/>
        </w:numPr>
        <w:ind w:hanging="720"/>
      </w:pPr>
      <w:r w:rsidRPr="00DA5191">
        <w:t>Upon receipt of a minor variance application the Development Officer may:</w:t>
      </w:r>
    </w:p>
    <w:p w14:paraId="6715F549" w14:textId="77777777" w:rsidR="006C4C5C" w:rsidRPr="00DA5191" w:rsidRDefault="006C4C5C" w:rsidP="001A66B0">
      <w:pPr>
        <w:pStyle w:val="NoSpacing"/>
        <w:numPr>
          <w:ilvl w:val="1"/>
          <w:numId w:val="13"/>
        </w:numPr>
      </w:pPr>
      <w:r w:rsidRPr="00DA5191">
        <w:t>Approve the minor variance;</w:t>
      </w:r>
    </w:p>
    <w:p w14:paraId="506FDCD1" w14:textId="77777777" w:rsidR="006C4C5C" w:rsidRPr="00DA5191" w:rsidRDefault="006C4C5C" w:rsidP="001A66B0">
      <w:pPr>
        <w:pStyle w:val="NoSpacing"/>
        <w:numPr>
          <w:ilvl w:val="1"/>
          <w:numId w:val="13"/>
        </w:numPr>
      </w:pPr>
      <w:r w:rsidRPr="00DA5191">
        <w:t>Approve the minor variance and impose terms and conditions on the approval; or</w:t>
      </w:r>
    </w:p>
    <w:p w14:paraId="6E771BF5" w14:textId="77777777" w:rsidR="006C4C5C" w:rsidRPr="00DA5191" w:rsidRDefault="006C4C5C" w:rsidP="001A66B0">
      <w:pPr>
        <w:pStyle w:val="NoSpacing"/>
        <w:numPr>
          <w:ilvl w:val="1"/>
          <w:numId w:val="13"/>
        </w:numPr>
      </w:pPr>
      <w:r w:rsidRPr="00DA5191">
        <w:t>Deny the minor variance.</w:t>
      </w:r>
    </w:p>
    <w:p w14:paraId="6A7884A1" w14:textId="77777777" w:rsidR="00946E31" w:rsidRPr="00DA5191" w:rsidRDefault="00946E31" w:rsidP="00946E31">
      <w:pPr>
        <w:pStyle w:val="NoSpacing"/>
        <w:ind w:left="720"/>
      </w:pPr>
    </w:p>
    <w:p w14:paraId="2C8513CB" w14:textId="77777777" w:rsidR="006C4C5C" w:rsidRPr="00DA5191" w:rsidRDefault="006C4C5C" w:rsidP="001A66B0">
      <w:pPr>
        <w:pStyle w:val="NoSpacing"/>
        <w:numPr>
          <w:ilvl w:val="0"/>
          <w:numId w:val="13"/>
        </w:numPr>
        <w:ind w:hanging="720"/>
      </w:pPr>
      <w:r w:rsidRPr="00DA5191">
        <w:t>Terms and conditions imposed by the Development Officer shall be consistent with the general development standards in this Bylaw</w:t>
      </w:r>
      <w:r w:rsidR="00946E31" w:rsidRPr="00DA5191">
        <w:t>.</w:t>
      </w:r>
    </w:p>
    <w:p w14:paraId="08551D87" w14:textId="77777777" w:rsidR="00946E31" w:rsidRPr="00DA5191" w:rsidRDefault="00946E31" w:rsidP="00946E31">
      <w:pPr>
        <w:pStyle w:val="NoSpacing"/>
        <w:ind w:left="720"/>
      </w:pPr>
    </w:p>
    <w:p w14:paraId="445A8229" w14:textId="77777777" w:rsidR="00946E31" w:rsidRPr="00DA5191" w:rsidRDefault="00946E31" w:rsidP="001A66B0">
      <w:pPr>
        <w:pStyle w:val="NoSpacing"/>
        <w:numPr>
          <w:ilvl w:val="0"/>
          <w:numId w:val="13"/>
        </w:numPr>
        <w:ind w:hanging="720"/>
      </w:pPr>
      <w:r w:rsidRPr="00DA5191">
        <w:t>Where a minor variance is refused, the Development Officer shall notify the applicant in writing, providing reasons for the refusal.</w:t>
      </w:r>
    </w:p>
    <w:p w14:paraId="5F40289F" w14:textId="77777777" w:rsidR="00946E31" w:rsidRPr="00DA5191" w:rsidRDefault="00946E31" w:rsidP="00946E31">
      <w:pPr>
        <w:pStyle w:val="NoSpacing"/>
        <w:ind w:left="720"/>
      </w:pPr>
    </w:p>
    <w:p w14:paraId="3B6351C6" w14:textId="77777777" w:rsidR="00946E31" w:rsidRPr="00DA5191" w:rsidRDefault="00946E31" w:rsidP="001A66B0">
      <w:pPr>
        <w:pStyle w:val="NoSpacing"/>
        <w:numPr>
          <w:ilvl w:val="0"/>
          <w:numId w:val="13"/>
        </w:numPr>
        <w:ind w:hanging="720"/>
      </w:pPr>
      <w:r w:rsidRPr="00DA5191">
        <w:t>Where a minor variance is approved, with or without terms, the Development Officer shall provide written notice to the applicant and to the assessed owners of the property having a common boundary with the applicant’s land that is the subject of the approval.</w:t>
      </w:r>
    </w:p>
    <w:p w14:paraId="6C44F5FD" w14:textId="77777777" w:rsidR="00A937EF" w:rsidRPr="00DA5191" w:rsidRDefault="00A937EF" w:rsidP="00A937EF">
      <w:pPr>
        <w:pStyle w:val="NoSpacing"/>
        <w:ind w:left="720"/>
      </w:pPr>
    </w:p>
    <w:p w14:paraId="2C9DDBAE" w14:textId="77777777" w:rsidR="00DF4D4D" w:rsidRPr="00DA5191" w:rsidRDefault="00A937EF" w:rsidP="001A66B0">
      <w:pPr>
        <w:pStyle w:val="NoSpacing"/>
        <w:numPr>
          <w:ilvl w:val="0"/>
          <w:numId w:val="13"/>
        </w:numPr>
        <w:ind w:hanging="720"/>
      </w:pPr>
      <w:r w:rsidRPr="00DA5191">
        <w:rPr>
          <w:rFonts w:cstheme="minorHAnsi"/>
        </w:rPr>
        <w:t>A decision to approve a minor variance, with or without terms and conditions, does not take effect</w:t>
      </w:r>
      <w:r w:rsidR="00DF4D4D" w:rsidRPr="00DA5191">
        <w:rPr>
          <w:rFonts w:cstheme="minorHAnsi"/>
        </w:rPr>
        <w:t>:</w:t>
      </w:r>
    </w:p>
    <w:p w14:paraId="3F0163EC" w14:textId="77777777" w:rsidR="00DF4D4D" w:rsidRPr="00DA5191" w:rsidRDefault="00DF4D4D" w:rsidP="00DF4D4D">
      <w:pPr>
        <w:pStyle w:val="NoSpacing"/>
        <w:numPr>
          <w:ilvl w:val="1"/>
          <w:numId w:val="13"/>
        </w:numPr>
      </w:pPr>
      <w:r w:rsidRPr="00DA5191">
        <w:rPr>
          <w:rFonts w:cstheme="minorHAnsi"/>
        </w:rPr>
        <w:t xml:space="preserve">In the case of a notice sent by registered mail, </w:t>
      </w:r>
      <w:r w:rsidR="00A937EF" w:rsidRPr="00DA5191">
        <w:rPr>
          <w:rFonts w:cstheme="minorHAnsi"/>
        </w:rPr>
        <w:t xml:space="preserve"> until 23 days from the date the notice</w:t>
      </w:r>
      <w:r w:rsidRPr="00DA5191">
        <w:rPr>
          <w:rFonts w:cstheme="minorHAnsi"/>
        </w:rPr>
        <w:t xml:space="preserve"> was mailed; or</w:t>
      </w:r>
    </w:p>
    <w:p w14:paraId="33633A0A" w14:textId="77777777" w:rsidR="00A937EF" w:rsidRPr="00DA5191" w:rsidRDefault="00DF4D4D" w:rsidP="00DF4D4D">
      <w:pPr>
        <w:pStyle w:val="NoSpacing"/>
        <w:numPr>
          <w:ilvl w:val="1"/>
          <w:numId w:val="13"/>
        </w:numPr>
      </w:pPr>
      <w:r w:rsidRPr="00DA5191">
        <w:rPr>
          <w:rFonts w:cstheme="minorHAnsi"/>
        </w:rPr>
        <w:t>In the case of a notice that is delivered by personal service, until 20 days from the date the notice was served.</w:t>
      </w:r>
    </w:p>
    <w:p w14:paraId="00B65B4B" w14:textId="77777777" w:rsidR="00A937EF" w:rsidRPr="00DA5191" w:rsidRDefault="00A937EF" w:rsidP="00A937EF">
      <w:pPr>
        <w:pStyle w:val="NoSpacing"/>
        <w:ind w:left="720"/>
      </w:pPr>
    </w:p>
    <w:p w14:paraId="6ED8EE90" w14:textId="77777777" w:rsidR="00A937EF" w:rsidRPr="00DA5191" w:rsidRDefault="00A937EF" w:rsidP="001A66B0">
      <w:pPr>
        <w:pStyle w:val="NoSpacing"/>
        <w:numPr>
          <w:ilvl w:val="0"/>
          <w:numId w:val="13"/>
        </w:numPr>
        <w:ind w:hanging="720"/>
      </w:pPr>
      <w:r w:rsidRPr="00DA5191">
        <w:rPr>
          <w:rFonts w:cstheme="minorHAnsi"/>
        </w:rPr>
        <w:t xml:space="preserve">If an assessed owner of a property having an adjoining property with the applicants land objects to the minor variance in writing to the Development Officer within the prescribed time period, the approval is deemed to </w:t>
      </w:r>
      <w:r w:rsidR="006200E1" w:rsidRPr="00DA5191">
        <w:rPr>
          <w:rFonts w:cstheme="minorHAnsi"/>
        </w:rPr>
        <w:t>be revoked and the Development O</w:t>
      </w:r>
      <w:r w:rsidRPr="00DA5191">
        <w:rPr>
          <w:rFonts w:cstheme="minorHAnsi"/>
        </w:rPr>
        <w:t>fficer shall notify the applicant in writing:</w:t>
      </w:r>
    </w:p>
    <w:p w14:paraId="1344EB80" w14:textId="77777777" w:rsidR="00A937EF" w:rsidRPr="00DA5191" w:rsidRDefault="00A937EF" w:rsidP="001A66B0">
      <w:pPr>
        <w:pStyle w:val="NoSpacing"/>
        <w:numPr>
          <w:ilvl w:val="1"/>
          <w:numId w:val="13"/>
        </w:numPr>
      </w:pPr>
      <w:r w:rsidRPr="00DA5191">
        <w:t xml:space="preserve">Of the </w:t>
      </w:r>
      <w:r w:rsidR="00F56E47" w:rsidRPr="00DA5191">
        <w:t>revocation of the approval; and</w:t>
      </w:r>
    </w:p>
    <w:p w14:paraId="560B3CC7" w14:textId="77777777" w:rsidR="00A937EF" w:rsidRPr="00DA5191" w:rsidRDefault="00A937EF" w:rsidP="001A66B0">
      <w:pPr>
        <w:pStyle w:val="NoSpacing"/>
        <w:numPr>
          <w:ilvl w:val="1"/>
          <w:numId w:val="13"/>
        </w:numPr>
      </w:pPr>
      <w:r w:rsidRPr="00DA5191">
        <w:lastRenderedPageBreak/>
        <w:t>Of the applicant’s right to appeal the revocation to the Development Appeals Board within 30 days of receiving the notice.</w:t>
      </w:r>
    </w:p>
    <w:p w14:paraId="08278FBD" w14:textId="77777777" w:rsidR="00A937EF" w:rsidRPr="00DA5191" w:rsidRDefault="00A937EF" w:rsidP="00A937EF">
      <w:pPr>
        <w:pStyle w:val="NoSpacing"/>
        <w:ind w:left="1440"/>
      </w:pPr>
    </w:p>
    <w:p w14:paraId="70C1F948" w14:textId="77777777" w:rsidR="00A937EF" w:rsidRPr="00DA5191" w:rsidRDefault="00A937EF" w:rsidP="001A66B0">
      <w:pPr>
        <w:pStyle w:val="NoSpacing"/>
        <w:numPr>
          <w:ilvl w:val="0"/>
          <w:numId w:val="13"/>
        </w:numPr>
        <w:ind w:hanging="720"/>
      </w:pPr>
      <w:r w:rsidRPr="00DA5191">
        <w:rPr>
          <w:rFonts w:cstheme="minorHAnsi"/>
        </w:rPr>
        <w:t>If an application for a minor variance is refused or approved with terms or conditions, the applicant may appeal to the Development Appeals Board within 30 days of the date of that decision.</w:t>
      </w:r>
    </w:p>
    <w:p w14:paraId="5C854520" w14:textId="77777777" w:rsidR="0038796F" w:rsidRPr="00DA5191" w:rsidRDefault="0038796F" w:rsidP="0038796F">
      <w:pPr>
        <w:pStyle w:val="NoSpacing"/>
        <w:ind w:left="720"/>
      </w:pPr>
    </w:p>
    <w:p w14:paraId="7FB9D422" w14:textId="77777777" w:rsidR="0038796F" w:rsidRPr="00DA5191" w:rsidRDefault="0038796F" w:rsidP="001A66B0">
      <w:pPr>
        <w:pStyle w:val="NoSpacing"/>
        <w:numPr>
          <w:ilvl w:val="0"/>
          <w:numId w:val="13"/>
        </w:numPr>
        <w:ind w:hanging="720"/>
      </w:pPr>
      <w:r w:rsidRPr="00DA5191">
        <w:rPr>
          <w:rFonts w:cstheme="minorHAnsi"/>
        </w:rPr>
        <w:t xml:space="preserve">As per Section 40 of </w:t>
      </w:r>
      <w:r w:rsidRPr="00DA5191">
        <w:rPr>
          <w:rFonts w:cstheme="minorHAnsi"/>
          <w:i/>
        </w:rPr>
        <w:t>The Planning and Development Act, 2007</w:t>
      </w:r>
      <w:r w:rsidRPr="00DA5191">
        <w:rPr>
          <w:rFonts w:cstheme="minorHAnsi"/>
        </w:rPr>
        <w:t>, the Development Officer will keep record of all minor variance applications that are established.</w:t>
      </w:r>
    </w:p>
    <w:p w14:paraId="170C11B1" w14:textId="77777777" w:rsidR="0025108E" w:rsidRPr="00DA5191" w:rsidRDefault="0025108E" w:rsidP="0025108E">
      <w:pPr>
        <w:pStyle w:val="NoSpacing"/>
        <w:rPr>
          <w:rFonts w:cstheme="minorHAnsi"/>
        </w:rPr>
      </w:pPr>
    </w:p>
    <w:p w14:paraId="450F7829" w14:textId="77777777" w:rsidR="0025108E" w:rsidRPr="00DA5191" w:rsidRDefault="00F819B7" w:rsidP="00F819B7">
      <w:pPr>
        <w:pStyle w:val="Style2"/>
      </w:pPr>
      <w:bookmarkStart w:id="52" w:name="_Toc434848297"/>
      <w:r w:rsidRPr="00DA5191">
        <w:t xml:space="preserve">3.15 </w:t>
      </w:r>
      <w:r w:rsidR="0025108E" w:rsidRPr="00DA5191">
        <w:t>Non-Conforming Building</w:t>
      </w:r>
      <w:r w:rsidR="00D96D42" w:rsidRPr="00DA5191">
        <w:t>s,</w:t>
      </w:r>
      <w:r w:rsidR="0025108E" w:rsidRPr="00DA5191">
        <w:t xml:space="preserve"> Uses and Sites</w:t>
      </w:r>
      <w:bookmarkEnd w:id="52"/>
    </w:p>
    <w:p w14:paraId="7D8193F5" w14:textId="77777777" w:rsidR="0025108E" w:rsidRPr="00DA5191" w:rsidRDefault="0025108E" w:rsidP="001A66B0">
      <w:pPr>
        <w:pStyle w:val="NoSpacing"/>
        <w:numPr>
          <w:ilvl w:val="0"/>
          <w:numId w:val="14"/>
        </w:numPr>
        <w:ind w:hanging="720"/>
      </w:pPr>
      <w:r w:rsidRPr="00DA5191">
        <w:t xml:space="preserve">Any use of land or any building or structure lawfully existing at the time of passing this Bylaw that is rendered non-conforming by the enactment of this Bylaw or any subsequent amendments, may be continued, transferred, or sold in accordance with provisions of Section 88 to 93 inclusive, of </w:t>
      </w:r>
      <w:r w:rsidRPr="00DA5191">
        <w:rPr>
          <w:i/>
        </w:rPr>
        <w:t>The Planning and Development Act, 2007</w:t>
      </w:r>
      <w:r w:rsidRPr="00DA5191">
        <w:t>.</w:t>
      </w:r>
    </w:p>
    <w:p w14:paraId="6F1620C0" w14:textId="77777777" w:rsidR="002C63F4" w:rsidRPr="00DA5191" w:rsidRDefault="002C63F4" w:rsidP="002C63F4">
      <w:pPr>
        <w:pStyle w:val="NoSpacing"/>
        <w:ind w:left="720"/>
      </w:pPr>
    </w:p>
    <w:p w14:paraId="3EF3649B" w14:textId="77777777" w:rsidR="0025108E" w:rsidRPr="00DA5191" w:rsidRDefault="0025108E" w:rsidP="001A66B0">
      <w:pPr>
        <w:pStyle w:val="NoSpacing"/>
        <w:numPr>
          <w:ilvl w:val="0"/>
          <w:numId w:val="14"/>
        </w:numPr>
        <w:ind w:hanging="720"/>
      </w:pPr>
      <w:r w:rsidRPr="00DA5191">
        <w:t>No enlargement, additions, or reconstruction of a non-conforming use, building or structure shall be undertaken, except in conformance with these provisions.</w:t>
      </w:r>
    </w:p>
    <w:p w14:paraId="1A6755B8" w14:textId="77777777" w:rsidR="002C63F4" w:rsidRPr="00DA5191" w:rsidRDefault="002C63F4" w:rsidP="002C63F4">
      <w:pPr>
        <w:pStyle w:val="NoSpacing"/>
        <w:ind w:left="720"/>
      </w:pPr>
    </w:p>
    <w:p w14:paraId="09502B4B" w14:textId="77777777" w:rsidR="0025108E" w:rsidRPr="00DA5191" w:rsidRDefault="0025108E" w:rsidP="001A66B0">
      <w:pPr>
        <w:pStyle w:val="NoSpacing"/>
        <w:numPr>
          <w:ilvl w:val="0"/>
          <w:numId w:val="14"/>
        </w:numPr>
        <w:ind w:hanging="720"/>
      </w:pPr>
      <w:r w:rsidRPr="00DA5191">
        <w:t>No existing use, building or structure shall be deemed to be nonconforming by reason only of the conversion of this Bylaw from the Metric System of Measurement to the Imperial System of Measurement where such non-conformity is resultant solely from such change and is reasonable equivalent to the metric standard herein established.</w:t>
      </w:r>
    </w:p>
    <w:p w14:paraId="63999F9B" w14:textId="77777777" w:rsidR="002C63F4" w:rsidRPr="00DA5191" w:rsidRDefault="002C63F4" w:rsidP="002C63F4">
      <w:pPr>
        <w:pStyle w:val="NoSpacing"/>
        <w:ind w:left="720"/>
      </w:pPr>
    </w:p>
    <w:p w14:paraId="178CE277" w14:textId="77777777" w:rsidR="0025108E" w:rsidRPr="00DA5191" w:rsidRDefault="004E0AEB" w:rsidP="001A66B0">
      <w:pPr>
        <w:pStyle w:val="NoSpacing"/>
        <w:numPr>
          <w:ilvl w:val="0"/>
          <w:numId w:val="14"/>
        </w:numPr>
        <w:ind w:hanging="720"/>
      </w:pPr>
      <w:r w:rsidRPr="00DA5191">
        <w:rPr>
          <w:rFonts w:cstheme="minorHAnsi"/>
        </w:rPr>
        <w:t xml:space="preserve">Where a building has been erected on or before the effective date of this Bylaw on a site having less than the minimum dimensions or area, or having less than the minimum yards required by this Bylaw, the use may be continued and the building may be enlarged, reconstructed, repaired or renovated pursuant to the rights granted by Section 91 to 93 of </w:t>
      </w:r>
      <w:r w:rsidRPr="00DA5191">
        <w:rPr>
          <w:rFonts w:cstheme="minorHAnsi"/>
          <w:i/>
        </w:rPr>
        <w:t>The Planning and Development Act, 2007</w:t>
      </w:r>
      <w:r w:rsidRPr="00DA5191">
        <w:rPr>
          <w:rFonts w:cstheme="minorHAnsi"/>
        </w:rPr>
        <w:t>. These rights are subject to the following:</w:t>
      </w:r>
    </w:p>
    <w:p w14:paraId="12D8AAF4" w14:textId="77777777" w:rsidR="004E0AEB" w:rsidRPr="00DA5191" w:rsidRDefault="004E0AEB" w:rsidP="004E0AEB">
      <w:pPr>
        <w:pStyle w:val="NoSpacing"/>
        <w:numPr>
          <w:ilvl w:val="1"/>
          <w:numId w:val="14"/>
        </w:numPr>
      </w:pPr>
      <w:r w:rsidRPr="00DA5191">
        <w:rPr>
          <w:rFonts w:cstheme="minorHAnsi"/>
        </w:rPr>
        <w:t>The enlargement, reconstruction, repair or renovation does not further reduce the required yards that do not conform to this Bylaw;</w:t>
      </w:r>
    </w:p>
    <w:p w14:paraId="1D22FD34" w14:textId="77777777" w:rsidR="004E0AEB" w:rsidRPr="00DA5191" w:rsidRDefault="004E0AEB" w:rsidP="004E0AEB">
      <w:pPr>
        <w:pStyle w:val="NoSpacing"/>
        <w:numPr>
          <w:ilvl w:val="1"/>
          <w:numId w:val="14"/>
        </w:numPr>
      </w:pPr>
      <w:r w:rsidRPr="00DA5191">
        <w:rPr>
          <w:rFonts w:cstheme="minorHAnsi"/>
        </w:rPr>
        <w:t>All other applicable provisions of this Bylaw are satisfied;</w:t>
      </w:r>
      <w:r w:rsidR="00F56E47" w:rsidRPr="00DA5191">
        <w:rPr>
          <w:rFonts w:cstheme="minorHAnsi"/>
        </w:rPr>
        <w:t xml:space="preserve"> and</w:t>
      </w:r>
    </w:p>
    <w:p w14:paraId="62586DF5" w14:textId="77777777" w:rsidR="004E0AEB" w:rsidRPr="00DA5191" w:rsidRDefault="004E0AEB" w:rsidP="004E0AEB">
      <w:pPr>
        <w:pStyle w:val="NoSpacing"/>
        <w:numPr>
          <w:ilvl w:val="1"/>
          <w:numId w:val="14"/>
        </w:numPr>
      </w:pPr>
      <w:r w:rsidRPr="00DA5191">
        <w:rPr>
          <w:rFonts w:cstheme="minorHAnsi"/>
        </w:rPr>
        <w:t>Issuance of a development permit required by this Bylaw.</w:t>
      </w:r>
    </w:p>
    <w:p w14:paraId="757F4770" w14:textId="77777777" w:rsidR="002C63F4" w:rsidRPr="00DA5191" w:rsidRDefault="002C63F4" w:rsidP="002C63F4">
      <w:pPr>
        <w:pStyle w:val="NoSpacing"/>
        <w:ind w:left="720"/>
      </w:pPr>
    </w:p>
    <w:p w14:paraId="2EE4820F" w14:textId="77777777" w:rsidR="002C63F4" w:rsidRPr="00DA5191" w:rsidRDefault="00F819B7" w:rsidP="00F819B7">
      <w:pPr>
        <w:pStyle w:val="Style2"/>
      </w:pPr>
      <w:bookmarkStart w:id="53" w:name="_Toc434848298"/>
      <w:r w:rsidRPr="00DA5191">
        <w:t xml:space="preserve">3.16 </w:t>
      </w:r>
      <w:r w:rsidR="002C63F4" w:rsidRPr="00DA5191">
        <w:t>Development Permit – Invalid</w:t>
      </w:r>
      <w:bookmarkEnd w:id="53"/>
    </w:p>
    <w:p w14:paraId="0F5E425C" w14:textId="77777777" w:rsidR="002C63F4" w:rsidRPr="00DA5191" w:rsidRDefault="002C63F4" w:rsidP="002C63F4">
      <w:pPr>
        <w:pStyle w:val="NoSpacing"/>
      </w:pPr>
      <w:r w:rsidRPr="00DA5191">
        <w:t>A development permit shall be automatically invalid and development shall cease, as the case may be:</w:t>
      </w:r>
    </w:p>
    <w:p w14:paraId="2E246CC9" w14:textId="77777777" w:rsidR="002C63F4" w:rsidRPr="00DA5191" w:rsidRDefault="002C63F4" w:rsidP="001A66B0">
      <w:pPr>
        <w:pStyle w:val="NoSpacing"/>
        <w:numPr>
          <w:ilvl w:val="0"/>
          <w:numId w:val="15"/>
        </w:numPr>
        <w:ind w:left="1440"/>
      </w:pPr>
      <w:r w:rsidRPr="00DA5191">
        <w:t>If the development is not commenced within the period for which the Permit is valid;</w:t>
      </w:r>
    </w:p>
    <w:p w14:paraId="466E18AF" w14:textId="77777777" w:rsidR="002C63F4" w:rsidRPr="00DA5191" w:rsidRDefault="002C63F4" w:rsidP="001A66B0">
      <w:pPr>
        <w:pStyle w:val="NoSpacing"/>
        <w:numPr>
          <w:ilvl w:val="0"/>
          <w:numId w:val="15"/>
        </w:numPr>
        <w:ind w:left="1440"/>
      </w:pPr>
      <w:r w:rsidRPr="00DA5191">
        <w:t>If the development is legally suspended, or discontinued, for a period of six or more months, unless otherwise indicated by Council or the Development Officer;</w:t>
      </w:r>
    </w:p>
    <w:p w14:paraId="08B5DE39" w14:textId="77777777" w:rsidR="004E0AEB" w:rsidRPr="00DA5191" w:rsidRDefault="002C63F4" w:rsidP="004E0AEB">
      <w:pPr>
        <w:pStyle w:val="NoSpacing"/>
        <w:numPr>
          <w:ilvl w:val="0"/>
          <w:numId w:val="15"/>
        </w:numPr>
        <w:ind w:left="1440"/>
      </w:pPr>
      <w:r w:rsidRPr="00DA5191">
        <w:t>When development is undertaken in contravention of this bylaw, the Development Permit and specifie</w:t>
      </w:r>
      <w:r w:rsidR="004E0AEB" w:rsidRPr="00DA5191">
        <w:t>d development standards.</w:t>
      </w:r>
    </w:p>
    <w:p w14:paraId="441AF2B8" w14:textId="77777777" w:rsidR="002C63F4" w:rsidRPr="00DA5191" w:rsidRDefault="002C63F4" w:rsidP="002C63F4">
      <w:pPr>
        <w:pStyle w:val="NoSpacing"/>
      </w:pPr>
    </w:p>
    <w:p w14:paraId="58DE57A8" w14:textId="77777777" w:rsidR="002C63F4" w:rsidRPr="00DA5191" w:rsidRDefault="00F819B7" w:rsidP="00F819B7">
      <w:pPr>
        <w:pStyle w:val="Style2"/>
      </w:pPr>
      <w:bookmarkStart w:id="54" w:name="_Toc434848299"/>
      <w:r w:rsidRPr="00DA5191">
        <w:t xml:space="preserve">3.17 </w:t>
      </w:r>
      <w:r w:rsidR="002C63F4" w:rsidRPr="00DA5191">
        <w:t>Cancellation</w:t>
      </w:r>
      <w:bookmarkEnd w:id="54"/>
    </w:p>
    <w:p w14:paraId="64D5A790" w14:textId="77777777" w:rsidR="002C63F4" w:rsidRPr="00DA5191" w:rsidRDefault="002C63F4" w:rsidP="002C63F4">
      <w:pPr>
        <w:pStyle w:val="NoSpacing"/>
      </w:pPr>
      <w:r w:rsidRPr="00DA5191">
        <w:t>Council or the Development Officer may cancel a Development Permit, and when cancelled, development shall cease:</w:t>
      </w:r>
    </w:p>
    <w:p w14:paraId="738A2FDA" w14:textId="77777777" w:rsidR="002C63F4" w:rsidRPr="00DA5191" w:rsidRDefault="002C63F4" w:rsidP="001A66B0">
      <w:pPr>
        <w:pStyle w:val="NoSpacing"/>
        <w:numPr>
          <w:ilvl w:val="0"/>
          <w:numId w:val="16"/>
        </w:numPr>
      </w:pPr>
      <w:r w:rsidRPr="00DA5191">
        <w:lastRenderedPageBreak/>
        <w:t>Where the Development Officer or Council is satisfied that a Development Permit was issued based on false or mistaken information;</w:t>
      </w:r>
    </w:p>
    <w:p w14:paraId="175AB7A8" w14:textId="77777777" w:rsidR="002C63F4" w:rsidRPr="00DA5191" w:rsidRDefault="002C63F4" w:rsidP="001A66B0">
      <w:pPr>
        <w:pStyle w:val="NoSpacing"/>
        <w:numPr>
          <w:ilvl w:val="0"/>
          <w:numId w:val="16"/>
        </w:numPr>
      </w:pPr>
      <w:r w:rsidRPr="00DA5191">
        <w:t>Where new information is identified pertaining to environmental protection, flood potentia</w:t>
      </w:r>
      <w:r w:rsidR="00F56E47" w:rsidRPr="00DA5191">
        <w:t>l, or slope instability; and/or</w:t>
      </w:r>
    </w:p>
    <w:p w14:paraId="0E446C72" w14:textId="77777777" w:rsidR="002C63F4" w:rsidRPr="00DA5191" w:rsidRDefault="002C63F4" w:rsidP="001A66B0">
      <w:pPr>
        <w:pStyle w:val="NoSpacing"/>
        <w:numPr>
          <w:ilvl w:val="0"/>
          <w:numId w:val="16"/>
        </w:numPr>
      </w:pPr>
      <w:r w:rsidRPr="00DA5191">
        <w:t>When a developer requests a Development Permit modification.</w:t>
      </w:r>
    </w:p>
    <w:p w14:paraId="7200FEAB" w14:textId="77777777" w:rsidR="002C63F4" w:rsidRPr="00DA5191" w:rsidRDefault="002C63F4" w:rsidP="002C63F4">
      <w:pPr>
        <w:pStyle w:val="NoSpacing"/>
        <w:ind w:left="1440"/>
      </w:pPr>
    </w:p>
    <w:p w14:paraId="2B36DB3C" w14:textId="77777777" w:rsidR="002C63F4" w:rsidRPr="00DA5191" w:rsidRDefault="00F819B7" w:rsidP="00F819B7">
      <w:pPr>
        <w:pStyle w:val="Style2"/>
      </w:pPr>
      <w:bookmarkStart w:id="55" w:name="_Toc434848300"/>
      <w:r w:rsidRPr="00DA5191">
        <w:t xml:space="preserve">3.18 </w:t>
      </w:r>
      <w:r w:rsidR="002C63F4" w:rsidRPr="00DA5191">
        <w:t>Stop Work</w:t>
      </w:r>
      <w:bookmarkEnd w:id="55"/>
    </w:p>
    <w:p w14:paraId="72856309" w14:textId="77777777" w:rsidR="002C63F4" w:rsidRPr="00DA5191" w:rsidRDefault="004E0AEB" w:rsidP="00F31CD0">
      <w:pPr>
        <w:pStyle w:val="NoSpacing"/>
        <w:numPr>
          <w:ilvl w:val="0"/>
          <w:numId w:val="105"/>
        </w:numPr>
        <w:ind w:hanging="720"/>
        <w:rPr>
          <w:rFonts w:cstheme="minorHAnsi"/>
        </w:rPr>
      </w:pPr>
      <w:r w:rsidRPr="00DA5191">
        <w:t>The Development Officer may authorize action to stop any development which does not conform to this Bylaw, a development or servicing agreement, a development permit or condition, or register an interest with ISC under this Bylaw</w:t>
      </w:r>
      <w:r w:rsidR="003E3492" w:rsidRPr="00DA5191">
        <w:rPr>
          <w:rFonts w:cstheme="minorHAnsi"/>
        </w:rPr>
        <w:t>.</w:t>
      </w:r>
    </w:p>
    <w:p w14:paraId="02355319" w14:textId="77777777" w:rsidR="004E0AEB" w:rsidRPr="00DA5191" w:rsidRDefault="004E0AEB" w:rsidP="004E0AEB">
      <w:pPr>
        <w:pStyle w:val="NoSpacing"/>
        <w:ind w:left="720"/>
        <w:rPr>
          <w:rFonts w:cstheme="minorHAnsi"/>
        </w:rPr>
      </w:pPr>
    </w:p>
    <w:p w14:paraId="52C19F40" w14:textId="77777777" w:rsidR="004E0AEB" w:rsidRPr="00DA5191" w:rsidRDefault="004E0AEB" w:rsidP="00F31CD0">
      <w:pPr>
        <w:pStyle w:val="NoSpacing"/>
        <w:numPr>
          <w:ilvl w:val="0"/>
          <w:numId w:val="105"/>
        </w:numPr>
        <w:ind w:hanging="720"/>
        <w:rPr>
          <w:rFonts w:cstheme="minorHAnsi"/>
        </w:rPr>
      </w:pPr>
      <w:r w:rsidRPr="00DA5191">
        <w:t>Where the Development Officer determines that a development is being carried out in contravention of any condition of a development permit or any provision of this Bylaw, the Development Officer shall suspend or revoke the development permit and notify the permit holder that the permit is no longer in force.</w:t>
      </w:r>
    </w:p>
    <w:p w14:paraId="69074ACB" w14:textId="77777777" w:rsidR="004E0AEB" w:rsidRPr="00DA5191" w:rsidRDefault="004E0AEB" w:rsidP="004E0AEB">
      <w:pPr>
        <w:pStyle w:val="NoSpacing"/>
        <w:ind w:left="720"/>
        <w:rPr>
          <w:rFonts w:cstheme="minorHAnsi"/>
        </w:rPr>
      </w:pPr>
    </w:p>
    <w:p w14:paraId="57CD37D8" w14:textId="77777777" w:rsidR="004E0AEB" w:rsidRPr="00DA5191" w:rsidRDefault="004E0AEB" w:rsidP="00F31CD0">
      <w:pPr>
        <w:pStyle w:val="NoSpacing"/>
        <w:numPr>
          <w:ilvl w:val="0"/>
          <w:numId w:val="105"/>
        </w:numPr>
        <w:ind w:hanging="720"/>
        <w:rPr>
          <w:rFonts w:cstheme="minorHAnsi"/>
        </w:rPr>
      </w:pPr>
      <w:r w:rsidRPr="00DA5191">
        <w:t>Where the Council is satisfied that a development, the permit for which has been suspended or revoked, will be carried out in conformity with the conditions of the Permit and the requirements of this Bylaw, the Council may reinstate the development permit and notify the permit holder that the permit is valid and in force.</w:t>
      </w:r>
    </w:p>
    <w:p w14:paraId="76E43B19" w14:textId="77777777" w:rsidR="00752113" w:rsidRPr="00DA5191" w:rsidRDefault="00752113" w:rsidP="00752113">
      <w:pPr>
        <w:pStyle w:val="NoSpacing"/>
        <w:ind w:left="720"/>
        <w:rPr>
          <w:rFonts w:cstheme="minorHAnsi"/>
        </w:rPr>
      </w:pPr>
    </w:p>
    <w:p w14:paraId="2CBC21EC" w14:textId="77777777" w:rsidR="003E3492" w:rsidRPr="00DA5191" w:rsidRDefault="00752113" w:rsidP="00F819B7">
      <w:pPr>
        <w:pStyle w:val="Style2"/>
      </w:pPr>
      <w:bookmarkStart w:id="56" w:name="_Toc434848301"/>
      <w:r w:rsidRPr="00DA5191">
        <w:t>3.19</w:t>
      </w:r>
      <w:r w:rsidR="00F819B7" w:rsidRPr="00DA5191">
        <w:t xml:space="preserve"> </w:t>
      </w:r>
      <w:r w:rsidR="003E3492" w:rsidRPr="00DA5191">
        <w:t>Bylaw Compliance</w:t>
      </w:r>
      <w:bookmarkEnd w:id="56"/>
    </w:p>
    <w:p w14:paraId="486E2DAE" w14:textId="77777777" w:rsidR="00AD2499" w:rsidRPr="00DA5191" w:rsidRDefault="003E3492" w:rsidP="00AD2499">
      <w:pPr>
        <w:autoSpaceDE w:val="0"/>
        <w:autoSpaceDN w:val="0"/>
        <w:adjustRightInd w:val="0"/>
        <w:rPr>
          <w:rFonts w:cstheme="minorHAnsi"/>
        </w:rPr>
      </w:pPr>
      <w:r w:rsidRPr="00DA5191">
        <w:rPr>
          <w:rFonts w:cstheme="minorHAnsi"/>
        </w:rPr>
        <w:t>Errors and/or omissions by any person administering or required to comply with the provisions of this Bylaw do not relieve any person from liability for failure to comply with the provisions of this Bylaw.</w:t>
      </w:r>
    </w:p>
    <w:p w14:paraId="45DB48F9" w14:textId="77777777" w:rsidR="003E3492" w:rsidRPr="00DA5191" w:rsidRDefault="00752113" w:rsidP="00F819B7">
      <w:pPr>
        <w:pStyle w:val="Style2"/>
      </w:pPr>
      <w:bookmarkStart w:id="57" w:name="_Toc434848302"/>
      <w:r w:rsidRPr="00DA5191">
        <w:t>3.20</w:t>
      </w:r>
      <w:r w:rsidR="00F819B7" w:rsidRPr="00DA5191">
        <w:t xml:space="preserve"> </w:t>
      </w:r>
      <w:r w:rsidR="003E3492" w:rsidRPr="00DA5191">
        <w:t>Registering Interests</w:t>
      </w:r>
      <w:bookmarkEnd w:id="57"/>
    </w:p>
    <w:p w14:paraId="088B4D5B" w14:textId="77777777" w:rsidR="003E3492" w:rsidRPr="00DA5191" w:rsidRDefault="004E0AEB" w:rsidP="00F31CD0">
      <w:pPr>
        <w:pStyle w:val="NoSpacing"/>
        <w:numPr>
          <w:ilvl w:val="0"/>
          <w:numId w:val="106"/>
        </w:numPr>
        <w:ind w:hanging="720"/>
        <w:rPr>
          <w:rFonts w:cstheme="minorHAnsi"/>
        </w:rPr>
      </w:pPr>
      <w:r w:rsidRPr="00DA5191">
        <w:rPr>
          <w:rFonts w:cs="Arial"/>
          <w:szCs w:val="18"/>
        </w:rPr>
        <w:t xml:space="preserve">As per Section 175 of </w:t>
      </w:r>
      <w:r w:rsidRPr="00DA5191">
        <w:rPr>
          <w:rFonts w:cs="Arial"/>
          <w:i/>
          <w:szCs w:val="18"/>
        </w:rPr>
        <w:t>The Planning and Development Act, 2007</w:t>
      </w:r>
      <w:r w:rsidRPr="00DA5191">
        <w:rPr>
          <w:rFonts w:cs="Arial"/>
          <w:szCs w:val="18"/>
        </w:rPr>
        <w:t xml:space="preserve"> the Municipality may register an interest based on a development levy agreement or servicing agreement in the land registry against the affected title</w:t>
      </w:r>
      <w:r w:rsidR="003E3492" w:rsidRPr="00DA5191">
        <w:rPr>
          <w:rFonts w:cstheme="minorHAnsi"/>
        </w:rPr>
        <w:t>.</w:t>
      </w:r>
    </w:p>
    <w:p w14:paraId="632347D1" w14:textId="77777777" w:rsidR="004E0AEB" w:rsidRPr="00DA5191" w:rsidRDefault="004E0AEB" w:rsidP="004E0AEB">
      <w:pPr>
        <w:pStyle w:val="NoSpacing"/>
        <w:ind w:left="720"/>
        <w:rPr>
          <w:rFonts w:cstheme="minorHAnsi"/>
        </w:rPr>
      </w:pPr>
    </w:p>
    <w:p w14:paraId="5B86F9C3" w14:textId="77777777" w:rsidR="004E0AEB" w:rsidRPr="00DA5191" w:rsidRDefault="004E0AEB" w:rsidP="00F31CD0">
      <w:pPr>
        <w:pStyle w:val="NoSpacing"/>
        <w:numPr>
          <w:ilvl w:val="0"/>
          <w:numId w:val="106"/>
        </w:numPr>
        <w:ind w:hanging="720"/>
        <w:rPr>
          <w:rFonts w:cstheme="minorHAnsi"/>
        </w:rPr>
      </w:pPr>
      <w:r w:rsidRPr="00DA5191">
        <w:rPr>
          <w:rFonts w:cs="Arial"/>
          <w:szCs w:val="18"/>
        </w:rPr>
        <w:t>On registration of an interest based on a development levy agreement or servicing agreement, the rights and privileges in the development levy agreement:</w:t>
      </w:r>
    </w:p>
    <w:p w14:paraId="642889B3" w14:textId="77777777" w:rsidR="004E0AEB" w:rsidRPr="00DA5191" w:rsidRDefault="004E0AEB" w:rsidP="00F31CD0">
      <w:pPr>
        <w:pStyle w:val="NoSpacing"/>
        <w:numPr>
          <w:ilvl w:val="1"/>
          <w:numId w:val="106"/>
        </w:numPr>
        <w:rPr>
          <w:rFonts w:cstheme="minorHAnsi"/>
        </w:rPr>
      </w:pPr>
      <w:r w:rsidRPr="00DA5191">
        <w:rPr>
          <w:rFonts w:cs="Arial"/>
          <w:szCs w:val="18"/>
        </w:rPr>
        <w:t>Enure to the benefit of the Municipality; and</w:t>
      </w:r>
    </w:p>
    <w:p w14:paraId="02378C65" w14:textId="77777777" w:rsidR="004E0AEB" w:rsidRPr="00DA5191" w:rsidRDefault="004E0AEB" w:rsidP="00F31CD0">
      <w:pPr>
        <w:pStyle w:val="NoSpacing"/>
        <w:numPr>
          <w:ilvl w:val="1"/>
          <w:numId w:val="106"/>
        </w:numPr>
        <w:rPr>
          <w:rFonts w:cstheme="minorHAnsi"/>
        </w:rPr>
      </w:pPr>
      <w:r w:rsidRPr="00DA5191">
        <w:rPr>
          <w:rFonts w:cs="Arial"/>
          <w:szCs w:val="18"/>
        </w:rPr>
        <w:t>Run with the land and are binding on the registered owner of the land, the registered owner’s heirs, executors, administrators, successor, and assigns.</w:t>
      </w:r>
    </w:p>
    <w:p w14:paraId="2811B58A" w14:textId="77777777" w:rsidR="00F819B7" w:rsidRPr="00DA5191" w:rsidRDefault="00F819B7" w:rsidP="003E3492">
      <w:pPr>
        <w:pStyle w:val="NoSpacing"/>
        <w:rPr>
          <w:rFonts w:cstheme="minorHAnsi"/>
        </w:rPr>
      </w:pPr>
    </w:p>
    <w:p w14:paraId="4A6E477A" w14:textId="77777777" w:rsidR="003E3492" w:rsidRPr="00DA5191" w:rsidRDefault="00752113" w:rsidP="00F819B7">
      <w:pPr>
        <w:pStyle w:val="Style2"/>
      </w:pPr>
      <w:bookmarkStart w:id="58" w:name="_Toc434848303"/>
      <w:r w:rsidRPr="00DA5191">
        <w:t>3.21</w:t>
      </w:r>
      <w:r w:rsidR="00F819B7" w:rsidRPr="00DA5191">
        <w:t xml:space="preserve"> </w:t>
      </w:r>
      <w:r w:rsidR="003E3492" w:rsidRPr="00DA5191">
        <w:t>Moving of Buildings</w:t>
      </w:r>
      <w:bookmarkEnd w:id="58"/>
    </w:p>
    <w:p w14:paraId="03B8E3B9" w14:textId="77777777" w:rsidR="003E3492" w:rsidRPr="00DA5191" w:rsidRDefault="003E3492" w:rsidP="003E3492">
      <w:pPr>
        <w:pStyle w:val="NoSpacing"/>
        <w:rPr>
          <w:rFonts w:cstheme="minorHAnsi"/>
        </w:rPr>
      </w:pPr>
      <w:r w:rsidRPr="00DA5191">
        <w:rPr>
          <w:rFonts w:cstheme="minorHAnsi"/>
        </w:rPr>
        <w:t>No building shall be moved within or into or out of the area covered by this Bylaw without obtaining a Development Permit from the Development Officer, unless such building is exempt under Section 3.4 of this Bylaw.</w:t>
      </w:r>
    </w:p>
    <w:p w14:paraId="6704DFDC" w14:textId="77777777" w:rsidR="003E3492" w:rsidRPr="00DA5191" w:rsidRDefault="003E3492" w:rsidP="003E3492">
      <w:pPr>
        <w:pStyle w:val="NoSpacing"/>
        <w:rPr>
          <w:rFonts w:cstheme="minorHAnsi"/>
          <w:strike/>
        </w:rPr>
      </w:pPr>
    </w:p>
    <w:p w14:paraId="410CE8D8" w14:textId="77777777" w:rsidR="003E3492" w:rsidRPr="00DA5191" w:rsidRDefault="00752113" w:rsidP="00F819B7">
      <w:pPr>
        <w:pStyle w:val="Style2"/>
      </w:pPr>
      <w:bookmarkStart w:id="59" w:name="_Toc434848304"/>
      <w:r w:rsidRPr="00DA5191">
        <w:t>3.22</w:t>
      </w:r>
      <w:r w:rsidR="00F819B7" w:rsidRPr="00DA5191">
        <w:t xml:space="preserve"> </w:t>
      </w:r>
      <w:r w:rsidR="003E3492" w:rsidRPr="00DA5191">
        <w:t>Temporary Development Permits</w:t>
      </w:r>
      <w:bookmarkEnd w:id="59"/>
    </w:p>
    <w:p w14:paraId="274D6BDB" w14:textId="77777777" w:rsidR="00AD2499" w:rsidRPr="00DA5191" w:rsidRDefault="003E3492" w:rsidP="00AD2499">
      <w:pPr>
        <w:autoSpaceDE w:val="0"/>
        <w:autoSpaceDN w:val="0"/>
        <w:adjustRightInd w:val="0"/>
        <w:rPr>
          <w:rFonts w:cstheme="minorHAnsi"/>
        </w:rPr>
      </w:pPr>
      <w:r w:rsidRPr="00DA5191">
        <w:rPr>
          <w:rFonts w:cstheme="minorHAnsi"/>
        </w:rPr>
        <w:t xml:space="preserve">The Development Officer </w:t>
      </w:r>
      <w:r w:rsidR="00697FA9" w:rsidRPr="00DA5191">
        <w:rPr>
          <w:rFonts w:cstheme="minorHAnsi"/>
        </w:rPr>
        <w:t xml:space="preserve">and Council </w:t>
      </w:r>
      <w:r w:rsidRPr="00DA5191">
        <w:rPr>
          <w:rFonts w:cstheme="minorHAnsi"/>
        </w:rPr>
        <w:t xml:space="preserve">may issue a </w:t>
      </w:r>
      <w:r w:rsidR="00C7793D" w:rsidRPr="00DA5191">
        <w:rPr>
          <w:rFonts w:cstheme="minorHAnsi"/>
        </w:rPr>
        <w:t>T</w:t>
      </w:r>
      <w:r w:rsidRPr="00DA5191">
        <w:rPr>
          <w:rFonts w:cstheme="minorHAnsi"/>
        </w:rPr>
        <w:t xml:space="preserve">emporary Development Permit, with specified conditions for a specified period of time, to accommodate developments incidental to approved </w:t>
      </w:r>
      <w:r w:rsidRPr="00DA5191">
        <w:rPr>
          <w:rFonts w:cstheme="minorHAnsi"/>
        </w:rPr>
        <w:lastRenderedPageBreak/>
        <w:t xml:space="preserve">construction, temporary accommodation, oil and gas sector activities, temporary gravel operations or asphalt plants. Nothing in this Bylaw shall prevent the use of land, or the erection or use of any building or structure for a construction camp, work camp, tool shed, scaffold, or other building or structure incidental to and necessary for construction work on the premises, </w:t>
      </w:r>
      <w:r w:rsidR="006200E1" w:rsidRPr="00DA5191">
        <w:rPr>
          <w:rFonts w:cstheme="minorHAnsi"/>
        </w:rPr>
        <w:t>though</w:t>
      </w:r>
      <w:r w:rsidRPr="00DA5191">
        <w:rPr>
          <w:rFonts w:cstheme="minorHAnsi"/>
        </w:rPr>
        <w:t xml:space="preserve"> only for so long as such use, building, or structure is necessary for such construction work as has not been finished or abandoned.</w:t>
      </w:r>
    </w:p>
    <w:p w14:paraId="602F6BAD" w14:textId="77777777" w:rsidR="003E3492" w:rsidRPr="00DA5191" w:rsidRDefault="00F819B7" w:rsidP="00F819B7">
      <w:pPr>
        <w:pStyle w:val="Style2"/>
      </w:pPr>
      <w:bookmarkStart w:id="60" w:name="_Toc434848305"/>
      <w:r w:rsidRPr="00DA5191">
        <w:t>3.2</w:t>
      </w:r>
      <w:r w:rsidR="00752113" w:rsidRPr="00DA5191">
        <w:t>3</w:t>
      </w:r>
      <w:r w:rsidRPr="00DA5191">
        <w:t xml:space="preserve"> </w:t>
      </w:r>
      <w:r w:rsidR="003E3492" w:rsidRPr="00DA5191">
        <w:t xml:space="preserve">Development </w:t>
      </w:r>
      <w:r w:rsidR="00E371CE" w:rsidRPr="00DA5191">
        <w:t xml:space="preserve">Levy </w:t>
      </w:r>
      <w:r w:rsidR="003E3492" w:rsidRPr="00DA5191">
        <w:t>Agreements</w:t>
      </w:r>
      <w:bookmarkEnd w:id="60"/>
    </w:p>
    <w:p w14:paraId="1642B1C1" w14:textId="77777777" w:rsidR="00E371CE" w:rsidRPr="00DA5191" w:rsidRDefault="003E3492" w:rsidP="001A66B0">
      <w:pPr>
        <w:pStyle w:val="NoSpacing"/>
        <w:numPr>
          <w:ilvl w:val="0"/>
          <w:numId w:val="17"/>
        </w:numPr>
        <w:ind w:hanging="720"/>
      </w:pPr>
      <w:r w:rsidRPr="00DA5191">
        <w:rPr>
          <w:rFonts w:cstheme="minorHAnsi"/>
        </w:rPr>
        <w:t xml:space="preserve">Council may </w:t>
      </w:r>
      <w:r w:rsidR="00E371CE" w:rsidRPr="00DA5191">
        <w:rPr>
          <w:rFonts w:cstheme="minorHAnsi"/>
        </w:rPr>
        <w:t>pass a development levy bylaw pursuant to Section 16</w:t>
      </w:r>
      <w:r w:rsidR="004E0AEB" w:rsidRPr="00DA5191">
        <w:rPr>
          <w:rFonts w:cstheme="minorHAnsi"/>
        </w:rPr>
        <w:t>9 to 170</w:t>
      </w:r>
      <w:r w:rsidR="00E371CE" w:rsidRPr="00DA5191">
        <w:rPr>
          <w:rFonts w:cstheme="minorHAnsi"/>
        </w:rPr>
        <w:t xml:space="preserve"> of </w:t>
      </w:r>
      <w:r w:rsidR="00E371CE" w:rsidRPr="00DA5191">
        <w:rPr>
          <w:rFonts w:cstheme="minorHAnsi"/>
          <w:i/>
        </w:rPr>
        <w:t>The Planning and Development Act, 2007</w:t>
      </w:r>
      <w:r w:rsidR="00E371CE" w:rsidRPr="00DA5191">
        <w:rPr>
          <w:rFonts w:cstheme="minorHAnsi"/>
        </w:rPr>
        <w:t>, may require an applicant or the owner of land to pay any applicable development levies in accordance with that bylaw.</w:t>
      </w:r>
    </w:p>
    <w:p w14:paraId="17A9EDCA" w14:textId="77777777" w:rsidR="00E371CE" w:rsidRPr="00DA5191" w:rsidRDefault="00E371CE" w:rsidP="00E371CE">
      <w:pPr>
        <w:pStyle w:val="NoSpacing"/>
        <w:ind w:left="720"/>
      </w:pPr>
    </w:p>
    <w:p w14:paraId="6D142C75" w14:textId="77777777" w:rsidR="00AD2499" w:rsidRPr="00DA5191" w:rsidRDefault="004E0AEB" w:rsidP="001A66B0">
      <w:pPr>
        <w:pStyle w:val="NoSpacing"/>
        <w:numPr>
          <w:ilvl w:val="0"/>
          <w:numId w:val="17"/>
        </w:numPr>
        <w:ind w:hanging="720"/>
      </w:pPr>
      <w:r w:rsidRPr="00DA5191">
        <w:rPr>
          <w:rFonts w:cs="Arial"/>
          <w:szCs w:val="18"/>
        </w:rPr>
        <w:t xml:space="preserve">As per Section 171 of </w:t>
      </w:r>
      <w:r w:rsidRPr="00DA5191">
        <w:rPr>
          <w:rFonts w:cs="Arial"/>
          <w:i/>
          <w:szCs w:val="18"/>
        </w:rPr>
        <w:t>The Planning and Development Act, 2007</w:t>
      </w:r>
      <w:r w:rsidRPr="00DA5191">
        <w:rPr>
          <w:rFonts w:cs="Arial"/>
          <w:szCs w:val="18"/>
        </w:rPr>
        <w:t>, if the Council deems it is necessary to do so, the Council or Development Officer may require the development permit applicant to enter into a development levy agreement with the Municipality respecting the payment of the development levies</w:t>
      </w:r>
      <w:r w:rsidR="00E371CE" w:rsidRPr="00DA5191">
        <w:rPr>
          <w:rFonts w:cstheme="minorHAnsi"/>
        </w:rPr>
        <w:t>.</w:t>
      </w:r>
    </w:p>
    <w:p w14:paraId="39FA68AF" w14:textId="77777777" w:rsidR="003E3492" w:rsidRPr="00DA5191" w:rsidRDefault="003E3492" w:rsidP="003E3492">
      <w:pPr>
        <w:pStyle w:val="NoSpacing"/>
        <w:ind w:left="720"/>
      </w:pPr>
    </w:p>
    <w:p w14:paraId="568ED5DE" w14:textId="77777777" w:rsidR="003E3492" w:rsidRPr="00DA5191" w:rsidRDefault="00F56E47" w:rsidP="00F819B7">
      <w:pPr>
        <w:pStyle w:val="Style2"/>
      </w:pPr>
      <w:bookmarkStart w:id="61" w:name="_Toc434848306"/>
      <w:r w:rsidRPr="00DA5191">
        <w:t>3.</w:t>
      </w:r>
      <w:r w:rsidR="00752113" w:rsidRPr="00DA5191">
        <w:t>24</w:t>
      </w:r>
      <w:r w:rsidR="00F819B7" w:rsidRPr="00DA5191">
        <w:t xml:space="preserve"> </w:t>
      </w:r>
      <w:r w:rsidR="003E3492" w:rsidRPr="00DA5191">
        <w:t>Servicing Agreements</w:t>
      </w:r>
      <w:bookmarkEnd w:id="61"/>
    </w:p>
    <w:p w14:paraId="40AF8CC0" w14:textId="77777777" w:rsidR="003E3492" w:rsidRPr="00DA5191" w:rsidRDefault="00113AA7" w:rsidP="001A66B0">
      <w:pPr>
        <w:pStyle w:val="NoSpacing"/>
        <w:numPr>
          <w:ilvl w:val="0"/>
          <w:numId w:val="18"/>
        </w:numPr>
        <w:ind w:left="720" w:hanging="720"/>
      </w:pPr>
      <w:r w:rsidRPr="00DA5191">
        <w:rPr>
          <w:rFonts w:cstheme="minorHAnsi"/>
        </w:rPr>
        <w:t xml:space="preserve">Where a development proposal involves subdivision, Council may require a developer to enter into a servicing agreement to ensure appropriate servicing pursuant to </w:t>
      </w:r>
      <w:r w:rsidRPr="00DA5191">
        <w:rPr>
          <w:rFonts w:cstheme="minorHAnsi"/>
          <w:i/>
          <w:iCs/>
        </w:rPr>
        <w:t>The Planning and Development Act, 2007</w:t>
      </w:r>
      <w:r w:rsidRPr="00DA5191">
        <w:rPr>
          <w:rFonts w:cstheme="minorHAnsi"/>
        </w:rPr>
        <w:t>. Council may direct the Administration to vary the agreement on a case-by-case basis, or not require it.</w:t>
      </w:r>
    </w:p>
    <w:p w14:paraId="29B77931" w14:textId="77777777" w:rsidR="00113AA7" w:rsidRPr="00DA5191" w:rsidRDefault="00113AA7" w:rsidP="00113AA7">
      <w:pPr>
        <w:pStyle w:val="NoSpacing"/>
        <w:ind w:left="720"/>
      </w:pPr>
    </w:p>
    <w:p w14:paraId="7EB125AA" w14:textId="77777777" w:rsidR="00113AA7" w:rsidRPr="00DA5191" w:rsidRDefault="00113AA7" w:rsidP="00697FA9">
      <w:pPr>
        <w:pStyle w:val="NoSpacing"/>
        <w:numPr>
          <w:ilvl w:val="0"/>
          <w:numId w:val="18"/>
        </w:numPr>
        <w:ind w:left="720" w:hanging="720"/>
      </w:pPr>
      <w:r w:rsidRPr="00DA5191">
        <w:rPr>
          <w:rFonts w:cstheme="minorHAnsi"/>
        </w:rPr>
        <w:t>In accordance with Sections 172 to 176 inclusive</w:t>
      </w:r>
      <w:r w:rsidR="00C7793D" w:rsidRPr="00DA5191">
        <w:rPr>
          <w:rFonts w:cstheme="minorHAnsi"/>
        </w:rPr>
        <w:t xml:space="preserve"> of</w:t>
      </w:r>
      <w:r w:rsidR="00697FA9" w:rsidRPr="00DA5191">
        <w:t xml:space="preserve"> </w:t>
      </w:r>
      <w:r w:rsidRPr="00DA5191">
        <w:rPr>
          <w:rFonts w:cstheme="minorHAnsi"/>
          <w:i/>
          <w:iCs/>
        </w:rPr>
        <w:t>The Planning and Development Act, 2007</w:t>
      </w:r>
      <w:r w:rsidRPr="00DA5191">
        <w:rPr>
          <w:rFonts w:cstheme="minorHAnsi"/>
        </w:rPr>
        <w:t>, the agreement may provide for:</w:t>
      </w:r>
    </w:p>
    <w:p w14:paraId="6CFED4EE" w14:textId="77777777" w:rsidR="00113AA7" w:rsidRPr="00DA5191" w:rsidRDefault="00113AA7" w:rsidP="001A66B0">
      <w:pPr>
        <w:pStyle w:val="NoSpacing"/>
        <w:numPr>
          <w:ilvl w:val="1"/>
          <w:numId w:val="18"/>
        </w:numPr>
      </w:pPr>
      <w:r w:rsidRPr="00DA5191">
        <w:rPr>
          <w:rFonts w:cstheme="minorHAnsi"/>
        </w:rPr>
        <w:t>The undertaking and installation of storm sewers, sanitary sewers, drains, water mains and laterals, hydrants, sidewalks, boulevards, curbs, gutters, street lights, graded, graveled or paved streets and lanes, connections to existing services, area grading and levelling of land, street name plates, connecting and boundary streets, landscaping of parks and boulevards, public recreation facilities, or other works that Council may require, including both on-site and off-site servicing;</w:t>
      </w:r>
      <w:r w:rsidR="00F56E47" w:rsidRPr="00DA5191">
        <w:rPr>
          <w:rFonts w:cstheme="minorHAnsi"/>
        </w:rPr>
        <w:t xml:space="preserve"> and</w:t>
      </w:r>
    </w:p>
    <w:p w14:paraId="073B9724" w14:textId="77777777" w:rsidR="00AD2499" w:rsidRPr="00DA5191" w:rsidRDefault="00113AA7" w:rsidP="00373155">
      <w:pPr>
        <w:pStyle w:val="NoSpacing"/>
        <w:numPr>
          <w:ilvl w:val="1"/>
          <w:numId w:val="18"/>
        </w:numPr>
      </w:pPr>
      <w:r w:rsidRPr="00DA5191">
        <w:rPr>
          <w:rFonts w:cstheme="minorHAnsi"/>
        </w:rPr>
        <w:t>The payment of levies and charges, in whole or in part, for the capital cost of providing, altering, expanding or upgrading sewage, water, drainage and other utility services, public highway facilities or park and recreation space and facilities located within or outside the proposed subdivision and that directly or indirectly serve the proposed subdivision</w:t>
      </w:r>
      <w:r w:rsidR="00373155" w:rsidRPr="00DA5191">
        <w:rPr>
          <w:rFonts w:cstheme="minorHAnsi"/>
        </w:rPr>
        <w:t>.</w:t>
      </w:r>
    </w:p>
    <w:p w14:paraId="1421EA1E" w14:textId="77777777" w:rsidR="00373155" w:rsidRPr="00DA5191" w:rsidRDefault="00373155" w:rsidP="00373155">
      <w:pPr>
        <w:pStyle w:val="NoSpacing"/>
        <w:rPr>
          <w:rFonts w:cstheme="minorHAnsi"/>
        </w:rPr>
      </w:pPr>
    </w:p>
    <w:p w14:paraId="741F308D" w14:textId="77777777" w:rsidR="00752113" w:rsidRPr="00DA5191" w:rsidRDefault="00752113">
      <w:pPr>
        <w:rPr>
          <w:rFonts w:asciiTheme="majorHAnsi" w:eastAsiaTheme="majorEastAsia" w:hAnsiTheme="majorHAnsi" w:cstheme="majorBidi"/>
          <w:b/>
          <w:bCs/>
          <w:color w:val="FFFFFF" w:themeColor="background1"/>
          <w:sz w:val="36"/>
          <w:szCs w:val="28"/>
        </w:rPr>
      </w:pPr>
      <w:r w:rsidRPr="00DA5191">
        <w:br w:type="page"/>
      </w:r>
    </w:p>
    <w:p w14:paraId="6B967F24" w14:textId="77777777" w:rsidR="00AD2499" w:rsidRPr="00DA5191" w:rsidRDefault="004E0AEB" w:rsidP="00625EF9">
      <w:pPr>
        <w:pStyle w:val="Heading1"/>
      </w:pPr>
      <w:bookmarkStart w:id="62" w:name="_Toc434848307"/>
      <w:r w:rsidRPr="00DA5191">
        <w:lastRenderedPageBreak/>
        <w:t>4</w:t>
      </w:r>
      <w:r w:rsidR="00625EF9" w:rsidRPr="00DA5191">
        <w:t>: General Regulations</w:t>
      </w:r>
      <w:bookmarkEnd w:id="62"/>
    </w:p>
    <w:p w14:paraId="079873E7" w14:textId="77777777" w:rsidR="00625EF9" w:rsidRPr="00DA5191" w:rsidRDefault="00625EF9" w:rsidP="00625EF9">
      <w:r w:rsidRPr="00DA5191">
        <w:t>The following regulations shall apply to all Zoning Districts in the Bylaw.</w:t>
      </w:r>
    </w:p>
    <w:p w14:paraId="7EA32713" w14:textId="77777777" w:rsidR="00625EF9" w:rsidRPr="00DA5191" w:rsidRDefault="00F819B7" w:rsidP="00F819B7">
      <w:pPr>
        <w:pStyle w:val="Style2"/>
      </w:pPr>
      <w:bookmarkStart w:id="63" w:name="_Toc434848308"/>
      <w:r w:rsidRPr="00DA5191">
        <w:t xml:space="preserve">4.1 </w:t>
      </w:r>
      <w:r w:rsidR="00625EF9" w:rsidRPr="00DA5191">
        <w:t>Licenses, Permits, and Compliance with Other Bylaws and Legislation</w:t>
      </w:r>
      <w:bookmarkEnd w:id="63"/>
    </w:p>
    <w:p w14:paraId="541F1304" w14:textId="77777777" w:rsidR="00625EF9" w:rsidRPr="00DA5191" w:rsidRDefault="004E0AEB" w:rsidP="00625EF9">
      <w:pPr>
        <w:pStyle w:val="NoSpacing"/>
      </w:pPr>
      <w:r w:rsidRPr="00DA5191">
        <w:t xml:space="preserve">In their </w:t>
      </w:r>
      <w:r w:rsidRPr="00DA5191">
        <w:rPr>
          <w:rFonts w:cs="Arial"/>
        </w:rPr>
        <w:t xml:space="preserve">interpretation and application, the provisions of this Bylaw shall be held to be the minimum requirements adopted for the promotion of the public health, safety, and general welfare. Nothing in this Bylaw shall exempt any person from complying with the requirements of a building regulation bylaw or any other bylaw in force within the Town of Wilkie or law within the Province of Saskatchewan or </w:t>
      </w:r>
      <w:r w:rsidR="00F56E47" w:rsidRPr="00DA5191">
        <w:rPr>
          <w:rFonts w:cs="Arial"/>
        </w:rPr>
        <w:t xml:space="preserve">County of </w:t>
      </w:r>
      <w:r w:rsidRPr="00DA5191">
        <w:rPr>
          <w:rFonts w:cs="Arial"/>
        </w:rPr>
        <w:t>Canada; or from obtaining any license, permission, permit, authority, or approval required by this or any other Bylaw of the Town of Wilkie or any law of Saskatchewan or Canada.  Where requirements in this Bylaw conflict with those of any other municipal, Provincial, or Federal requirements, the Provincial and Federal regulations shall prevail</w:t>
      </w:r>
      <w:r w:rsidR="00625EF9" w:rsidRPr="00DA5191">
        <w:t xml:space="preserve">. </w:t>
      </w:r>
    </w:p>
    <w:p w14:paraId="472957E5" w14:textId="77777777" w:rsidR="00625EF9" w:rsidRPr="00DA5191" w:rsidRDefault="00625EF9" w:rsidP="00625EF9">
      <w:pPr>
        <w:pStyle w:val="NoSpacing"/>
      </w:pPr>
    </w:p>
    <w:p w14:paraId="181DC50F" w14:textId="77777777" w:rsidR="00625EF9" w:rsidRPr="00DA5191" w:rsidRDefault="00F819B7" w:rsidP="00F819B7">
      <w:pPr>
        <w:pStyle w:val="Style2"/>
      </w:pPr>
      <w:bookmarkStart w:id="64" w:name="_Toc434848309"/>
      <w:r w:rsidRPr="00DA5191">
        <w:t xml:space="preserve">4.2 </w:t>
      </w:r>
      <w:r w:rsidR="001F0141" w:rsidRPr="00DA5191">
        <w:t>Principal Use Established</w:t>
      </w:r>
      <w:bookmarkEnd w:id="64"/>
    </w:p>
    <w:p w14:paraId="491D9442" w14:textId="77777777" w:rsidR="001F0141" w:rsidRPr="00DA5191" w:rsidRDefault="001F0141" w:rsidP="001F0141">
      <w:r w:rsidRPr="00DA5191">
        <w:t>In any Zoning District in this Bylaw, the principal use of the land must be established prior to any accessory buildings, structures, or uses being permitted.</w:t>
      </w:r>
    </w:p>
    <w:p w14:paraId="0ECD9094" w14:textId="77777777" w:rsidR="001F0141" w:rsidRPr="00DA5191" w:rsidRDefault="00F819B7" w:rsidP="00F819B7">
      <w:pPr>
        <w:pStyle w:val="Style2"/>
      </w:pPr>
      <w:bookmarkStart w:id="65" w:name="_Toc434848310"/>
      <w:r w:rsidRPr="00DA5191">
        <w:t xml:space="preserve">4.3 </w:t>
      </w:r>
      <w:r w:rsidR="001F0141" w:rsidRPr="00DA5191">
        <w:t>Multiple Uses</w:t>
      </w:r>
      <w:bookmarkEnd w:id="65"/>
    </w:p>
    <w:p w14:paraId="7F30471E" w14:textId="77777777" w:rsidR="00AD2499" w:rsidRPr="00DA5191" w:rsidRDefault="004E0AEB" w:rsidP="00AD2499">
      <w:r w:rsidRPr="00DA5191">
        <w:t xml:space="preserve">Notwithstanding anything contained in this Bylaw, where any land, building, or structure is used for more than one purpose, all provisions of this Bylaw relating to each use shall be complied with, though no dwelling shall be located </w:t>
      </w:r>
      <w:r w:rsidR="00F121CC" w:rsidRPr="00DA5191">
        <w:t>within 3.0 metre</w:t>
      </w:r>
      <w:r w:rsidRPr="00DA5191">
        <w:t>s (10 ft) of any other building on the site except to a building accessory to such dwelling</w:t>
      </w:r>
      <w:r w:rsidR="001F0141" w:rsidRPr="00DA5191">
        <w:t>.</w:t>
      </w:r>
    </w:p>
    <w:p w14:paraId="7A25436E" w14:textId="77777777" w:rsidR="001F0141" w:rsidRPr="00DA5191" w:rsidRDefault="00F819B7" w:rsidP="00F819B7">
      <w:pPr>
        <w:pStyle w:val="Style2"/>
      </w:pPr>
      <w:bookmarkStart w:id="66" w:name="_Toc434848311"/>
      <w:r w:rsidRPr="00DA5191">
        <w:t xml:space="preserve">4.4 </w:t>
      </w:r>
      <w:r w:rsidR="001F0141" w:rsidRPr="00DA5191">
        <w:t>Uses Permitted in all Zoning Districts</w:t>
      </w:r>
      <w:bookmarkEnd w:id="66"/>
    </w:p>
    <w:p w14:paraId="0298C4C8" w14:textId="77777777" w:rsidR="00AD2499" w:rsidRPr="00DA5191" w:rsidRDefault="001F0141" w:rsidP="00AB2212">
      <w:pPr>
        <w:pStyle w:val="ListParagraph"/>
        <w:numPr>
          <w:ilvl w:val="0"/>
          <w:numId w:val="20"/>
        </w:numPr>
        <w:shd w:val="clear" w:color="auto" w:fill="auto"/>
        <w:ind w:hanging="720"/>
      </w:pPr>
      <w:bookmarkStart w:id="67" w:name="_Toc376805053"/>
      <w:r w:rsidRPr="00DA5191">
        <w:rPr>
          <w:rFonts w:asciiTheme="minorHAnsi" w:hAnsiTheme="minorHAnsi"/>
          <w:b w:val="0"/>
          <w:sz w:val="22"/>
          <w:szCs w:val="22"/>
        </w:rPr>
        <w:t>Nothing in this Bylaw shall prevent the use of any land as a public street or public park.</w:t>
      </w:r>
      <w:bookmarkEnd w:id="67"/>
    </w:p>
    <w:p w14:paraId="39C1DCD6" w14:textId="77777777" w:rsidR="001F0141" w:rsidRPr="00DA5191" w:rsidRDefault="001F0141" w:rsidP="000E4C68">
      <w:pPr>
        <w:pStyle w:val="ListParagraph"/>
        <w:numPr>
          <w:ilvl w:val="0"/>
          <w:numId w:val="0"/>
        </w:numPr>
        <w:shd w:val="clear" w:color="auto" w:fill="auto"/>
        <w:spacing w:after="0"/>
        <w:ind w:left="720"/>
        <w:rPr>
          <w:sz w:val="14"/>
          <w:szCs w:val="22"/>
        </w:rPr>
      </w:pPr>
    </w:p>
    <w:p w14:paraId="5D41CFB7" w14:textId="77777777" w:rsidR="004E0AEB" w:rsidRPr="00DA5191" w:rsidRDefault="001F0141" w:rsidP="004E0AEB">
      <w:pPr>
        <w:pStyle w:val="ListParagraph"/>
        <w:numPr>
          <w:ilvl w:val="0"/>
          <w:numId w:val="20"/>
        </w:numPr>
        <w:shd w:val="clear" w:color="auto" w:fill="auto"/>
        <w:ind w:hanging="720"/>
      </w:pPr>
      <w:bookmarkStart w:id="68" w:name="_Toc376805054"/>
      <w:r w:rsidRPr="00DA5191">
        <w:rPr>
          <w:rFonts w:asciiTheme="minorHAnsi" w:hAnsiTheme="minorHAnsi"/>
          <w:b w:val="0"/>
          <w:sz w:val="22"/>
          <w:szCs w:val="22"/>
        </w:rPr>
        <w:t>Nothing in this Bylaw shall prevent the erection of any properly authorized traffic sign or signal, or any sign or notice of any local or other government department or authority.</w:t>
      </w:r>
      <w:bookmarkStart w:id="69" w:name="_Toc376805055"/>
      <w:bookmarkEnd w:id="68"/>
    </w:p>
    <w:p w14:paraId="40CA8562" w14:textId="77777777" w:rsidR="004E0AEB" w:rsidRPr="00DA5191" w:rsidRDefault="004E0AEB" w:rsidP="000E4C68">
      <w:pPr>
        <w:pStyle w:val="ListParagraph"/>
        <w:numPr>
          <w:ilvl w:val="0"/>
          <w:numId w:val="0"/>
        </w:numPr>
        <w:shd w:val="clear" w:color="auto" w:fill="auto"/>
        <w:spacing w:after="0"/>
        <w:ind w:left="720"/>
        <w:rPr>
          <w:sz w:val="14"/>
        </w:rPr>
      </w:pPr>
    </w:p>
    <w:p w14:paraId="346BDBA4" w14:textId="77777777" w:rsidR="006200E1" w:rsidRPr="00DA5191" w:rsidRDefault="001F0141" w:rsidP="004E0AEB">
      <w:pPr>
        <w:pStyle w:val="ListParagraph"/>
        <w:numPr>
          <w:ilvl w:val="0"/>
          <w:numId w:val="20"/>
        </w:numPr>
        <w:shd w:val="clear" w:color="auto" w:fill="auto"/>
        <w:ind w:hanging="720"/>
        <w:rPr>
          <w:b w:val="0"/>
        </w:rPr>
      </w:pPr>
      <w:r w:rsidRPr="00DA5191">
        <w:rPr>
          <w:rFonts w:asciiTheme="minorHAnsi" w:hAnsiTheme="minorHAnsi"/>
          <w:b w:val="0"/>
          <w:sz w:val="22"/>
          <w:szCs w:val="22"/>
        </w:rPr>
        <w:t>Nothing in this Bylaw shall prevent the use of any land for the erection of buildings or structures, or the installation of other facilities, essential to the operation of public works</w:t>
      </w:r>
      <w:bookmarkEnd w:id="69"/>
      <w:r w:rsidR="00373155" w:rsidRPr="00DA5191">
        <w:rPr>
          <w:rFonts w:asciiTheme="minorHAnsi" w:hAnsiTheme="minorHAnsi"/>
          <w:b w:val="0"/>
          <w:sz w:val="22"/>
          <w:szCs w:val="22"/>
        </w:rPr>
        <w:t>.</w:t>
      </w:r>
    </w:p>
    <w:p w14:paraId="28D5F0A8" w14:textId="77777777" w:rsidR="001F0141" w:rsidRPr="00DA5191" w:rsidRDefault="00F819B7" w:rsidP="00F819B7">
      <w:pPr>
        <w:pStyle w:val="Style2"/>
      </w:pPr>
      <w:bookmarkStart w:id="70" w:name="_Toc434848312"/>
      <w:r w:rsidRPr="00DA5191">
        <w:t xml:space="preserve">4.5 </w:t>
      </w:r>
      <w:r w:rsidR="001F0141" w:rsidRPr="00DA5191">
        <w:t>Number of Principal Buildings on a Site</w:t>
      </w:r>
      <w:bookmarkEnd w:id="70"/>
    </w:p>
    <w:p w14:paraId="327E1AD9" w14:textId="77777777" w:rsidR="00AD2499" w:rsidRPr="00DA5191" w:rsidRDefault="001F0141" w:rsidP="00AB2212">
      <w:pPr>
        <w:pStyle w:val="ListParagraph"/>
        <w:numPr>
          <w:ilvl w:val="0"/>
          <w:numId w:val="21"/>
        </w:numPr>
        <w:shd w:val="clear" w:color="auto" w:fill="auto"/>
        <w:ind w:hanging="720"/>
      </w:pPr>
      <w:bookmarkStart w:id="71" w:name="_Toc376805057"/>
      <w:r w:rsidRPr="00DA5191">
        <w:rPr>
          <w:rFonts w:asciiTheme="minorHAnsi" w:hAnsiTheme="minorHAnsi"/>
          <w:b w:val="0"/>
          <w:sz w:val="22"/>
          <w:szCs w:val="22"/>
        </w:rPr>
        <w:t>Only one principal building shall be permitted on any one site except for the following:</w:t>
      </w:r>
      <w:bookmarkEnd w:id="71"/>
    </w:p>
    <w:p w14:paraId="2AD8CB0E" w14:textId="77777777" w:rsidR="001F0141" w:rsidRPr="00DA5191" w:rsidRDefault="006200E1" w:rsidP="00AB2212">
      <w:pPr>
        <w:pStyle w:val="ListParagraph"/>
        <w:numPr>
          <w:ilvl w:val="1"/>
          <w:numId w:val="21"/>
        </w:numPr>
        <w:shd w:val="clear" w:color="auto" w:fill="auto"/>
      </w:pPr>
      <w:bookmarkStart w:id="72" w:name="_Toc376805058"/>
      <w:r w:rsidRPr="00DA5191">
        <w:rPr>
          <w:rFonts w:asciiTheme="minorHAnsi" w:hAnsiTheme="minorHAnsi"/>
          <w:b w:val="0"/>
          <w:sz w:val="22"/>
          <w:szCs w:val="22"/>
        </w:rPr>
        <w:t>P</w:t>
      </w:r>
      <w:r w:rsidR="001F0141" w:rsidRPr="00DA5191">
        <w:rPr>
          <w:rFonts w:asciiTheme="minorHAnsi" w:hAnsiTheme="minorHAnsi"/>
          <w:b w:val="0"/>
          <w:sz w:val="22"/>
          <w:szCs w:val="22"/>
        </w:rPr>
        <w:t>arks;</w:t>
      </w:r>
      <w:bookmarkEnd w:id="72"/>
    </w:p>
    <w:p w14:paraId="59F291DB" w14:textId="77777777" w:rsidR="001F0141" w:rsidRPr="00DA5191" w:rsidRDefault="006200E1" w:rsidP="00AB2212">
      <w:pPr>
        <w:pStyle w:val="ListParagraph"/>
        <w:numPr>
          <w:ilvl w:val="1"/>
          <w:numId w:val="21"/>
        </w:numPr>
        <w:shd w:val="clear" w:color="auto" w:fill="auto"/>
      </w:pPr>
      <w:bookmarkStart w:id="73" w:name="_Toc376805059"/>
      <w:r w:rsidRPr="00DA5191">
        <w:rPr>
          <w:rFonts w:asciiTheme="minorHAnsi" w:hAnsiTheme="minorHAnsi"/>
          <w:b w:val="0"/>
          <w:sz w:val="22"/>
          <w:szCs w:val="22"/>
        </w:rPr>
        <w:t>S</w:t>
      </w:r>
      <w:r w:rsidR="001F0141" w:rsidRPr="00DA5191">
        <w:rPr>
          <w:rFonts w:asciiTheme="minorHAnsi" w:hAnsiTheme="minorHAnsi"/>
          <w:b w:val="0"/>
          <w:sz w:val="22"/>
          <w:szCs w:val="22"/>
        </w:rPr>
        <w:t>chools;</w:t>
      </w:r>
      <w:bookmarkEnd w:id="73"/>
    </w:p>
    <w:p w14:paraId="49D25A1F" w14:textId="77777777" w:rsidR="001F0141" w:rsidRPr="00DA5191" w:rsidRDefault="006200E1" w:rsidP="00AB2212">
      <w:pPr>
        <w:pStyle w:val="ListParagraph"/>
        <w:numPr>
          <w:ilvl w:val="1"/>
          <w:numId w:val="21"/>
        </w:numPr>
        <w:shd w:val="clear" w:color="auto" w:fill="auto"/>
      </w:pPr>
      <w:bookmarkStart w:id="74" w:name="_Toc376805060"/>
      <w:r w:rsidRPr="00DA5191">
        <w:rPr>
          <w:rFonts w:asciiTheme="minorHAnsi" w:hAnsiTheme="minorHAnsi"/>
          <w:b w:val="0"/>
          <w:sz w:val="22"/>
          <w:szCs w:val="22"/>
        </w:rPr>
        <w:t>H</w:t>
      </w:r>
      <w:r w:rsidR="001F0141" w:rsidRPr="00DA5191">
        <w:rPr>
          <w:rFonts w:asciiTheme="minorHAnsi" w:hAnsiTheme="minorHAnsi"/>
          <w:b w:val="0"/>
          <w:sz w:val="22"/>
          <w:szCs w:val="22"/>
        </w:rPr>
        <w:t>ospitals;</w:t>
      </w:r>
      <w:bookmarkEnd w:id="74"/>
    </w:p>
    <w:p w14:paraId="25D82FC1" w14:textId="77777777" w:rsidR="001F0141" w:rsidRPr="00DA5191" w:rsidRDefault="006200E1" w:rsidP="00AB2212">
      <w:pPr>
        <w:pStyle w:val="ListParagraph"/>
        <w:numPr>
          <w:ilvl w:val="1"/>
          <w:numId w:val="21"/>
        </w:numPr>
        <w:shd w:val="clear" w:color="auto" w:fill="auto"/>
      </w:pPr>
      <w:bookmarkStart w:id="75" w:name="_Toc376805061"/>
      <w:r w:rsidRPr="00DA5191">
        <w:rPr>
          <w:rFonts w:asciiTheme="minorHAnsi" w:hAnsiTheme="minorHAnsi"/>
          <w:b w:val="0"/>
          <w:sz w:val="22"/>
          <w:szCs w:val="22"/>
        </w:rPr>
        <w:t>R</w:t>
      </w:r>
      <w:r w:rsidR="001F0141" w:rsidRPr="00DA5191">
        <w:rPr>
          <w:rFonts w:asciiTheme="minorHAnsi" w:hAnsiTheme="minorHAnsi"/>
          <w:b w:val="0"/>
          <w:sz w:val="22"/>
          <w:szCs w:val="22"/>
        </w:rPr>
        <w:t>ecreation facilities;</w:t>
      </w:r>
      <w:bookmarkEnd w:id="75"/>
    </w:p>
    <w:p w14:paraId="71ACC671" w14:textId="77777777" w:rsidR="001F0141" w:rsidRPr="00DA5191" w:rsidRDefault="006200E1" w:rsidP="00AB2212">
      <w:pPr>
        <w:pStyle w:val="ListParagraph"/>
        <w:numPr>
          <w:ilvl w:val="1"/>
          <w:numId w:val="21"/>
        </w:numPr>
        <w:shd w:val="clear" w:color="auto" w:fill="auto"/>
      </w:pPr>
      <w:bookmarkStart w:id="76" w:name="_Toc376805062"/>
      <w:r w:rsidRPr="00DA5191">
        <w:rPr>
          <w:rFonts w:asciiTheme="minorHAnsi" w:hAnsiTheme="minorHAnsi"/>
          <w:b w:val="0"/>
          <w:sz w:val="22"/>
          <w:szCs w:val="22"/>
        </w:rPr>
        <w:t>S</w:t>
      </w:r>
      <w:r w:rsidR="001F0141" w:rsidRPr="00DA5191">
        <w:rPr>
          <w:rFonts w:asciiTheme="minorHAnsi" w:hAnsiTheme="minorHAnsi"/>
          <w:b w:val="0"/>
          <w:sz w:val="22"/>
          <w:szCs w:val="22"/>
        </w:rPr>
        <w:t>pecial care homes;</w:t>
      </w:r>
      <w:bookmarkEnd w:id="76"/>
    </w:p>
    <w:p w14:paraId="0C45DA42" w14:textId="77777777" w:rsidR="001F0141" w:rsidRPr="00DA5191" w:rsidRDefault="006200E1" w:rsidP="00AB2212">
      <w:pPr>
        <w:pStyle w:val="ListParagraph"/>
        <w:numPr>
          <w:ilvl w:val="1"/>
          <w:numId w:val="21"/>
        </w:numPr>
        <w:shd w:val="clear" w:color="auto" w:fill="auto"/>
      </w:pPr>
      <w:bookmarkStart w:id="77" w:name="_Toc376805063"/>
      <w:r w:rsidRPr="00DA5191">
        <w:rPr>
          <w:rFonts w:asciiTheme="minorHAnsi" w:hAnsiTheme="minorHAnsi"/>
          <w:b w:val="0"/>
          <w:sz w:val="22"/>
          <w:szCs w:val="22"/>
        </w:rPr>
        <w:t>S</w:t>
      </w:r>
      <w:r w:rsidR="001F0141" w:rsidRPr="00DA5191">
        <w:rPr>
          <w:rFonts w:asciiTheme="minorHAnsi" w:hAnsiTheme="minorHAnsi"/>
          <w:b w:val="0"/>
          <w:sz w:val="22"/>
          <w:szCs w:val="22"/>
        </w:rPr>
        <w:t>enior citizen homes; and</w:t>
      </w:r>
      <w:bookmarkEnd w:id="77"/>
    </w:p>
    <w:p w14:paraId="6ED2DD88" w14:textId="77777777" w:rsidR="001F0141" w:rsidRPr="00DA5191" w:rsidRDefault="006200E1" w:rsidP="00AB2212">
      <w:pPr>
        <w:pStyle w:val="ListParagraph"/>
        <w:numPr>
          <w:ilvl w:val="1"/>
          <w:numId w:val="21"/>
        </w:numPr>
        <w:shd w:val="clear" w:color="auto" w:fill="auto"/>
      </w:pPr>
      <w:bookmarkStart w:id="78" w:name="_Toc376805064"/>
      <w:r w:rsidRPr="00DA5191">
        <w:rPr>
          <w:rFonts w:asciiTheme="minorHAnsi" w:hAnsiTheme="minorHAnsi"/>
          <w:b w:val="0"/>
          <w:sz w:val="22"/>
          <w:szCs w:val="22"/>
        </w:rPr>
        <w:t>A</w:t>
      </w:r>
      <w:r w:rsidR="001F0141" w:rsidRPr="00DA5191">
        <w:rPr>
          <w:rFonts w:asciiTheme="minorHAnsi" w:hAnsiTheme="minorHAnsi"/>
          <w:b w:val="0"/>
          <w:sz w:val="22"/>
          <w:szCs w:val="22"/>
        </w:rPr>
        <w:t>pproved dwelling groups and condominium developments.</w:t>
      </w:r>
      <w:bookmarkEnd w:id="78"/>
    </w:p>
    <w:p w14:paraId="2A899628" w14:textId="77777777" w:rsidR="001F0141" w:rsidRPr="00DA5191" w:rsidRDefault="001F0141" w:rsidP="00AB2212">
      <w:pPr>
        <w:pStyle w:val="ListParagraph"/>
        <w:numPr>
          <w:ilvl w:val="0"/>
          <w:numId w:val="21"/>
        </w:numPr>
        <w:shd w:val="clear" w:color="auto" w:fill="auto"/>
        <w:ind w:hanging="720"/>
      </w:pPr>
      <w:bookmarkStart w:id="79" w:name="_Toc376805065"/>
      <w:r w:rsidRPr="00DA5191">
        <w:rPr>
          <w:rFonts w:asciiTheme="minorHAnsi" w:hAnsiTheme="minorHAnsi"/>
          <w:b w:val="0"/>
          <w:sz w:val="22"/>
          <w:szCs w:val="22"/>
        </w:rPr>
        <w:lastRenderedPageBreak/>
        <w:t>Multiple unit residential buildings (e.g. duplex, fourplex) are considered to be one principal building under this Bylaw, and all other uses and buildings on the site must be accessory.</w:t>
      </w:r>
      <w:bookmarkEnd w:id="79"/>
    </w:p>
    <w:p w14:paraId="7B5237CC" w14:textId="77777777" w:rsidR="00AD2499" w:rsidRPr="00DA5191" w:rsidRDefault="00F819B7" w:rsidP="00F819B7">
      <w:pPr>
        <w:pStyle w:val="Style2"/>
      </w:pPr>
      <w:bookmarkStart w:id="80" w:name="_Toc434848313"/>
      <w:r w:rsidRPr="00DA5191">
        <w:t xml:space="preserve">4.6 </w:t>
      </w:r>
      <w:r w:rsidR="001F0141" w:rsidRPr="00DA5191">
        <w:t>Accessory Buildings, Uses and Structures</w:t>
      </w:r>
      <w:bookmarkEnd w:id="80"/>
    </w:p>
    <w:p w14:paraId="1C3380F3" w14:textId="77777777" w:rsidR="00AD2499" w:rsidRPr="00DA5191" w:rsidRDefault="00EE0C98" w:rsidP="00AB2212">
      <w:pPr>
        <w:pStyle w:val="ListParagraph"/>
        <w:numPr>
          <w:ilvl w:val="0"/>
          <w:numId w:val="22"/>
        </w:numPr>
        <w:shd w:val="clear" w:color="auto" w:fill="auto"/>
        <w:ind w:hanging="720"/>
      </w:pPr>
      <w:bookmarkStart w:id="81" w:name="_Toc376805067"/>
      <w:r w:rsidRPr="00DA5191">
        <w:rPr>
          <w:rFonts w:asciiTheme="minorHAnsi" w:hAnsiTheme="minorHAnsi"/>
          <w:b w:val="0"/>
          <w:sz w:val="22"/>
          <w:szCs w:val="22"/>
        </w:rPr>
        <w:t xml:space="preserve">Subject to all other requirements of this Bylaw, an accessory building, use or structure is permitted in any district when accessory to an established principal use which is permitted or discretionary use in that </w:t>
      </w:r>
      <w:r w:rsidR="006200E1" w:rsidRPr="00DA5191">
        <w:rPr>
          <w:rFonts w:asciiTheme="minorHAnsi" w:hAnsiTheme="minorHAnsi"/>
          <w:b w:val="0"/>
          <w:sz w:val="22"/>
          <w:szCs w:val="22"/>
        </w:rPr>
        <w:t>same district, and for which a Development P</w:t>
      </w:r>
      <w:r w:rsidRPr="00DA5191">
        <w:rPr>
          <w:rFonts w:asciiTheme="minorHAnsi" w:hAnsiTheme="minorHAnsi"/>
          <w:b w:val="0"/>
          <w:sz w:val="22"/>
          <w:szCs w:val="22"/>
        </w:rPr>
        <w:t>ermit has been issued.</w:t>
      </w:r>
      <w:bookmarkEnd w:id="81"/>
    </w:p>
    <w:p w14:paraId="7EE6BD38" w14:textId="77777777" w:rsidR="00685BE0" w:rsidRPr="00DA5191" w:rsidRDefault="00685BE0" w:rsidP="00685BE0">
      <w:pPr>
        <w:pStyle w:val="ListParagraph"/>
        <w:numPr>
          <w:ilvl w:val="0"/>
          <w:numId w:val="0"/>
        </w:numPr>
        <w:shd w:val="clear" w:color="auto" w:fill="auto"/>
        <w:ind w:left="720"/>
        <w:rPr>
          <w:sz w:val="22"/>
          <w:szCs w:val="22"/>
        </w:rPr>
      </w:pPr>
    </w:p>
    <w:p w14:paraId="74F61077" w14:textId="77777777" w:rsidR="00EE0C98" w:rsidRPr="00DA5191" w:rsidRDefault="00EE0C98" w:rsidP="00AB2212">
      <w:pPr>
        <w:pStyle w:val="ListParagraph"/>
        <w:numPr>
          <w:ilvl w:val="0"/>
          <w:numId w:val="22"/>
        </w:numPr>
        <w:shd w:val="clear" w:color="auto" w:fill="auto"/>
        <w:ind w:hanging="720"/>
      </w:pPr>
      <w:bookmarkStart w:id="82" w:name="_Toc376805068"/>
      <w:r w:rsidRPr="00DA5191">
        <w:rPr>
          <w:rFonts w:asciiTheme="minorHAnsi" w:hAnsiTheme="minorHAnsi"/>
          <w:b w:val="0"/>
          <w:sz w:val="22"/>
          <w:szCs w:val="22"/>
        </w:rPr>
        <w:t>No accessory building may be constructed, erected</w:t>
      </w:r>
      <w:r w:rsidR="00E525B1" w:rsidRPr="00DA5191">
        <w:rPr>
          <w:rFonts w:asciiTheme="minorHAnsi" w:hAnsiTheme="minorHAnsi"/>
          <w:b w:val="0"/>
          <w:sz w:val="22"/>
          <w:szCs w:val="22"/>
        </w:rPr>
        <w:t>,</w:t>
      </w:r>
      <w:r w:rsidRPr="00DA5191">
        <w:rPr>
          <w:rFonts w:asciiTheme="minorHAnsi" w:hAnsiTheme="minorHAnsi"/>
          <w:b w:val="0"/>
          <w:sz w:val="22"/>
          <w:szCs w:val="22"/>
        </w:rPr>
        <w:t xml:space="preserve"> or moved on to any site prior to the time of construction of the principal building to which it is accessory.</w:t>
      </w:r>
      <w:bookmarkEnd w:id="82"/>
    </w:p>
    <w:p w14:paraId="1EE2A0A4" w14:textId="77777777" w:rsidR="00685BE0" w:rsidRPr="00DA5191" w:rsidRDefault="00685BE0" w:rsidP="00685BE0">
      <w:pPr>
        <w:pStyle w:val="ListParagraph"/>
        <w:numPr>
          <w:ilvl w:val="0"/>
          <w:numId w:val="0"/>
        </w:numPr>
        <w:shd w:val="clear" w:color="auto" w:fill="auto"/>
        <w:ind w:left="720"/>
        <w:rPr>
          <w:sz w:val="22"/>
          <w:szCs w:val="22"/>
        </w:rPr>
      </w:pPr>
    </w:p>
    <w:p w14:paraId="77396D58" w14:textId="77777777" w:rsidR="00685BE0" w:rsidRPr="00DA5191" w:rsidRDefault="00685BE0" w:rsidP="00AB2212">
      <w:pPr>
        <w:pStyle w:val="ListParagraph"/>
        <w:numPr>
          <w:ilvl w:val="0"/>
          <w:numId w:val="22"/>
        </w:numPr>
        <w:shd w:val="clear" w:color="auto" w:fill="auto"/>
        <w:ind w:hanging="720"/>
      </w:pPr>
      <w:bookmarkStart w:id="83" w:name="_Toc376805069"/>
      <w:r w:rsidRPr="00DA5191">
        <w:rPr>
          <w:rFonts w:asciiTheme="minorHAnsi" w:hAnsiTheme="minorHAnsi"/>
          <w:b w:val="0"/>
          <w:sz w:val="22"/>
          <w:szCs w:val="22"/>
        </w:rPr>
        <w:t>Where a building on a site is attached to a principal building by a solid roof or by structural rafters, and where the solid roof or rafters extend at least one third of the length of the building wall that is common with the principal building, the building is deemed to be part of the principal building.</w:t>
      </w:r>
      <w:bookmarkEnd w:id="83"/>
    </w:p>
    <w:p w14:paraId="7124CAE4" w14:textId="77777777" w:rsidR="00685BE0" w:rsidRPr="00DA5191" w:rsidRDefault="00F819B7" w:rsidP="00F819B7">
      <w:pPr>
        <w:pStyle w:val="Style2"/>
      </w:pPr>
      <w:bookmarkStart w:id="84" w:name="_Toc434848314"/>
      <w:r w:rsidRPr="00DA5191">
        <w:t xml:space="preserve">4.7 </w:t>
      </w:r>
      <w:r w:rsidR="00685BE0" w:rsidRPr="00DA5191">
        <w:t>Front Yard Reduction</w:t>
      </w:r>
      <w:bookmarkEnd w:id="84"/>
    </w:p>
    <w:p w14:paraId="2B888BD5" w14:textId="77777777" w:rsidR="00685BE0" w:rsidRPr="00DA5191" w:rsidRDefault="00685BE0" w:rsidP="00685BE0">
      <w:r w:rsidRPr="00DA5191">
        <w:t>Notwithstanding the minimum depth of front yard required by this Bylaw, where a site is situated between two sites each of which contains a principal building which projects beyond the standard required front yard depth, the front yard required on said site may be reduced to an average of the two established front yards</w:t>
      </w:r>
      <w:r w:rsidR="00DF6097" w:rsidRPr="00DA5191">
        <w:t xml:space="preserve"> on the adjacent sites, though not to be less than 4.5 </w:t>
      </w:r>
      <w:r w:rsidR="00A56307" w:rsidRPr="00DA5191">
        <w:t>metre</w:t>
      </w:r>
      <w:r w:rsidR="00DF6097" w:rsidRPr="00DA5191">
        <w:t>s (15 ft) in a Residential District unless otherwise permitted in this Bylaw.</w:t>
      </w:r>
    </w:p>
    <w:p w14:paraId="30693FB9" w14:textId="77777777" w:rsidR="00DF6097" w:rsidRPr="00DA5191" w:rsidRDefault="00F819B7" w:rsidP="00F819B7">
      <w:pPr>
        <w:pStyle w:val="Style2"/>
      </w:pPr>
      <w:bookmarkStart w:id="85" w:name="_Toc434848315"/>
      <w:r w:rsidRPr="00DA5191">
        <w:t xml:space="preserve">4.8 </w:t>
      </w:r>
      <w:r w:rsidR="00DF6097" w:rsidRPr="00DA5191">
        <w:t>Frontage for Irregular Sites</w:t>
      </w:r>
      <w:bookmarkEnd w:id="85"/>
    </w:p>
    <w:p w14:paraId="50BE71C6" w14:textId="77777777" w:rsidR="00685BE0" w:rsidRPr="00DA5191" w:rsidRDefault="00DF6097" w:rsidP="006200E1">
      <w:pPr>
        <w:spacing w:after="0"/>
      </w:pPr>
      <w:r w:rsidRPr="00DA5191">
        <w:t>Where the site frontage is along a cul-de-sac, curve</w:t>
      </w:r>
      <w:r w:rsidR="00E525B1" w:rsidRPr="00DA5191">
        <w:t>,</w:t>
      </w:r>
      <w:r w:rsidRPr="00DA5191">
        <w:t xml:space="preserve"> or is irregular, the minimum site frontage shall be 11.0 </w:t>
      </w:r>
      <w:r w:rsidR="00A56307" w:rsidRPr="00DA5191">
        <w:t>metre</w:t>
      </w:r>
      <w:r w:rsidRPr="00DA5191">
        <w:t>s (36ft) and the mean site width shall not be less than the minimum frontage for regular sites in the same Zoning District.</w:t>
      </w:r>
    </w:p>
    <w:p w14:paraId="351FA367" w14:textId="77777777" w:rsidR="006200E1" w:rsidRPr="00DA5191" w:rsidRDefault="006200E1" w:rsidP="006200E1">
      <w:pPr>
        <w:spacing w:after="0"/>
      </w:pPr>
    </w:p>
    <w:p w14:paraId="19CC8488" w14:textId="77777777" w:rsidR="00DF6097" w:rsidRPr="00DA5191" w:rsidRDefault="00F819B7" w:rsidP="00F819B7">
      <w:pPr>
        <w:pStyle w:val="Style2"/>
      </w:pPr>
      <w:bookmarkStart w:id="86" w:name="_Toc434848316"/>
      <w:r w:rsidRPr="00DA5191">
        <w:t xml:space="preserve">4.9 </w:t>
      </w:r>
      <w:r w:rsidR="00DF6097" w:rsidRPr="00DA5191">
        <w:t>Permitted Yard Encroachments</w:t>
      </w:r>
      <w:bookmarkEnd w:id="86"/>
    </w:p>
    <w:p w14:paraId="56050E47" w14:textId="77777777" w:rsidR="00AD2499" w:rsidRPr="00DA5191" w:rsidRDefault="00DF6097" w:rsidP="00AB2212">
      <w:pPr>
        <w:pStyle w:val="ListParagraph"/>
        <w:numPr>
          <w:ilvl w:val="0"/>
          <w:numId w:val="23"/>
        </w:numPr>
        <w:shd w:val="clear" w:color="auto" w:fill="auto"/>
        <w:ind w:hanging="720"/>
      </w:pPr>
      <w:bookmarkStart w:id="87" w:name="_Toc376805073"/>
      <w:r w:rsidRPr="00DA5191">
        <w:rPr>
          <w:rFonts w:asciiTheme="minorHAnsi" w:hAnsiTheme="minorHAnsi"/>
          <w:b w:val="0"/>
          <w:sz w:val="22"/>
          <w:szCs w:val="22"/>
        </w:rPr>
        <w:t>Where minimum front, side</w:t>
      </w:r>
      <w:r w:rsidR="00E525B1" w:rsidRPr="00DA5191">
        <w:rPr>
          <w:rFonts w:asciiTheme="minorHAnsi" w:hAnsiTheme="minorHAnsi"/>
          <w:b w:val="0"/>
          <w:sz w:val="22"/>
          <w:szCs w:val="22"/>
        </w:rPr>
        <w:t>,</w:t>
      </w:r>
      <w:r w:rsidRPr="00DA5191">
        <w:rPr>
          <w:rFonts w:asciiTheme="minorHAnsi" w:hAnsiTheme="minorHAnsi"/>
          <w:b w:val="0"/>
          <w:sz w:val="22"/>
          <w:szCs w:val="22"/>
        </w:rPr>
        <w:t xml:space="preserve"> or rear yards are required in any Zoning District, the following yard encroachments shall be permitted:</w:t>
      </w:r>
      <w:bookmarkEnd w:id="87"/>
    </w:p>
    <w:p w14:paraId="1B018E77" w14:textId="77777777" w:rsidR="00DF6097" w:rsidRPr="00DA5191" w:rsidRDefault="00DF6097" w:rsidP="00AB2212">
      <w:pPr>
        <w:pStyle w:val="ListParagraph"/>
        <w:numPr>
          <w:ilvl w:val="1"/>
          <w:numId w:val="23"/>
        </w:numPr>
        <w:shd w:val="clear" w:color="auto" w:fill="auto"/>
      </w:pPr>
      <w:bookmarkStart w:id="88" w:name="_Toc376805074"/>
      <w:r w:rsidRPr="00DA5191">
        <w:rPr>
          <w:rFonts w:asciiTheme="minorHAnsi" w:hAnsiTheme="minorHAnsi"/>
          <w:b w:val="0"/>
          <w:sz w:val="22"/>
          <w:szCs w:val="22"/>
        </w:rPr>
        <w:t xml:space="preserve">Uncovered and open balconies, terraces, verandas, decks, and patios may have a maximum projection from the main wall of 1.8 </w:t>
      </w:r>
      <w:r w:rsidR="00A56307" w:rsidRPr="00DA5191">
        <w:rPr>
          <w:rFonts w:asciiTheme="minorHAnsi" w:hAnsiTheme="minorHAnsi"/>
          <w:b w:val="0"/>
          <w:sz w:val="22"/>
          <w:szCs w:val="22"/>
        </w:rPr>
        <w:t>metre</w:t>
      </w:r>
      <w:r w:rsidRPr="00DA5191">
        <w:rPr>
          <w:rFonts w:asciiTheme="minorHAnsi" w:hAnsiTheme="minorHAnsi"/>
          <w:b w:val="0"/>
          <w:sz w:val="22"/>
          <w:szCs w:val="22"/>
        </w:rPr>
        <w:t>s into any required front or rear yard</w:t>
      </w:r>
      <w:bookmarkEnd w:id="88"/>
      <w:r w:rsidR="00F56E47" w:rsidRPr="00DA5191">
        <w:rPr>
          <w:rFonts w:asciiTheme="minorHAnsi" w:hAnsiTheme="minorHAnsi"/>
          <w:b w:val="0"/>
          <w:sz w:val="22"/>
          <w:szCs w:val="22"/>
        </w:rPr>
        <w:t>; and</w:t>
      </w:r>
    </w:p>
    <w:p w14:paraId="25C32873" w14:textId="77777777" w:rsidR="00DF6097" w:rsidRPr="00DA5191" w:rsidRDefault="00DF6097" w:rsidP="00AB2212">
      <w:pPr>
        <w:pStyle w:val="ListParagraph"/>
        <w:numPr>
          <w:ilvl w:val="1"/>
          <w:numId w:val="23"/>
        </w:numPr>
        <w:shd w:val="clear" w:color="auto" w:fill="auto"/>
      </w:pPr>
      <w:bookmarkStart w:id="89" w:name="_Toc376805075"/>
      <w:r w:rsidRPr="00DA5191">
        <w:rPr>
          <w:rFonts w:asciiTheme="minorHAnsi" w:hAnsiTheme="minorHAnsi"/>
          <w:b w:val="0"/>
          <w:sz w:val="22"/>
          <w:szCs w:val="22"/>
        </w:rPr>
        <w:t xml:space="preserve">Window sills, roof overhangs, eaves, gutters, bay windows, chimneys, and similar alterations may project a distance of 0.6 </w:t>
      </w:r>
      <w:r w:rsidR="00A56307" w:rsidRPr="00DA5191">
        <w:rPr>
          <w:rFonts w:asciiTheme="minorHAnsi" w:hAnsiTheme="minorHAnsi"/>
          <w:b w:val="0"/>
          <w:sz w:val="22"/>
          <w:szCs w:val="22"/>
        </w:rPr>
        <w:t>metre</w:t>
      </w:r>
      <w:r w:rsidRPr="00DA5191">
        <w:rPr>
          <w:rFonts w:asciiTheme="minorHAnsi" w:hAnsiTheme="minorHAnsi"/>
          <w:b w:val="0"/>
          <w:sz w:val="22"/>
          <w:szCs w:val="22"/>
        </w:rPr>
        <w:t>s (2 ft) into any required yard.</w:t>
      </w:r>
      <w:bookmarkEnd w:id="89"/>
    </w:p>
    <w:p w14:paraId="4AF3869D" w14:textId="77777777" w:rsidR="004E0AEB" w:rsidRPr="00DA5191" w:rsidRDefault="004E0AEB" w:rsidP="004E0AEB"/>
    <w:p w14:paraId="7B800FC5" w14:textId="77777777" w:rsidR="000E4C68" w:rsidRPr="00DA5191" w:rsidRDefault="000E4C68" w:rsidP="004E0AEB"/>
    <w:p w14:paraId="7AE9F77E" w14:textId="77777777" w:rsidR="000E4C68" w:rsidRPr="00DA5191" w:rsidRDefault="000E4C68" w:rsidP="004E0AEB"/>
    <w:p w14:paraId="7CC89195" w14:textId="77777777" w:rsidR="00E57C88" w:rsidRDefault="00E57C88" w:rsidP="00F819B7">
      <w:pPr>
        <w:pStyle w:val="Style2"/>
      </w:pPr>
      <w:bookmarkStart w:id="90" w:name="_Toc434848317"/>
      <w:r w:rsidRPr="001810B3">
        <w:lastRenderedPageBreak/>
        <w:t>4.1</w:t>
      </w:r>
      <w:r w:rsidR="00ED4F96" w:rsidRPr="001810B3">
        <w:t>0</w:t>
      </w:r>
      <w:r w:rsidRPr="001810B3">
        <w:t xml:space="preserve"> Sight Triangles</w:t>
      </w:r>
      <w:bookmarkEnd w:id="90"/>
    </w:p>
    <w:p w14:paraId="3586083A" w14:textId="77777777" w:rsidR="00E57C88" w:rsidRPr="00034C89" w:rsidRDefault="00E57C88" w:rsidP="00E57C88">
      <w:pPr>
        <w:pStyle w:val="ListParagraph"/>
        <w:numPr>
          <w:ilvl w:val="0"/>
          <w:numId w:val="143"/>
        </w:numPr>
        <w:shd w:val="clear" w:color="auto" w:fill="auto"/>
        <w:ind w:hanging="720"/>
        <w:rPr>
          <w:rFonts w:asciiTheme="minorHAnsi" w:hAnsiTheme="minorHAnsi"/>
          <w:b w:val="0"/>
          <w:sz w:val="22"/>
        </w:rPr>
      </w:pPr>
      <w:r w:rsidRPr="00034C89">
        <w:rPr>
          <w:rFonts w:asciiTheme="minorHAnsi" w:hAnsiTheme="minorHAnsi"/>
          <w:b w:val="0"/>
          <w:sz w:val="22"/>
        </w:rPr>
        <w:t>On a corner lot, in any residential district, nothing shall be erected, placed, planted, or allowed to grow so as to obscure vision at a height of 1.0 metres</w:t>
      </w:r>
      <w:r w:rsidR="00034C89" w:rsidRPr="00034C89">
        <w:rPr>
          <w:rFonts w:asciiTheme="minorHAnsi" w:hAnsiTheme="minorHAnsi"/>
          <w:b w:val="0"/>
          <w:sz w:val="22"/>
        </w:rPr>
        <w:t xml:space="preserve"> (3</w:t>
      </w:r>
      <w:r w:rsidR="00034C89">
        <w:rPr>
          <w:rFonts w:asciiTheme="minorHAnsi" w:hAnsiTheme="minorHAnsi"/>
          <w:b w:val="0"/>
          <w:sz w:val="22"/>
        </w:rPr>
        <w:t xml:space="preserve"> </w:t>
      </w:r>
      <w:r w:rsidR="00034C89" w:rsidRPr="00034C89">
        <w:rPr>
          <w:rFonts w:asciiTheme="minorHAnsi" w:hAnsiTheme="minorHAnsi"/>
          <w:b w:val="0"/>
          <w:sz w:val="22"/>
        </w:rPr>
        <w:t>ft)</w:t>
      </w:r>
      <w:r w:rsidRPr="00034C89">
        <w:rPr>
          <w:rFonts w:asciiTheme="minorHAnsi" w:hAnsiTheme="minorHAnsi"/>
          <w:b w:val="0"/>
          <w:sz w:val="22"/>
        </w:rPr>
        <w:t xml:space="preserve"> or greater above the elevation of the centre of the adjoining street within a triangular area. The triangular area is formed using the point where the curb connects at the street and the avenue and drawing a straight line joining the said lines at points 9</w:t>
      </w:r>
      <w:r w:rsidR="00034C89">
        <w:rPr>
          <w:rFonts w:asciiTheme="minorHAnsi" w:hAnsiTheme="minorHAnsi"/>
          <w:b w:val="0"/>
          <w:sz w:val="22"/>
        </w:rPr>
        <w:t>.0</w:t>
      </w:r>
      <w:r w:rsidRPr="00034C89">
        <w:rPr>
          <w:rFonts w:asciiTheme="minorHAnsi" w:hAnsiTheme="minorHAnsi"/>
          <w:b w:val="0"/>
          <w:sz w:val="22"/>
        </w:rPr>
        <w:t xml:space="preserve"> metres</w:t>
      </w:r>
      <w:r w:rsidR="00034C89">
        <w:rPr>
          <w:rFonts w:asciiTheme="minorHAnsi" w:hAnsiTheme="minorHAnsi"/>
          <w:b w:val="0"/>
          <w:sz w:val="22"/>
        </w:rPr>
        <w:t xml:space="preserve"> (30 ft)</w:t>
      </w:r>
      <w:r w:rsidRPr="00034C89">
        <w:rPr>
          <w:rFonts w:asciiTheme="minorHAnsi" w:hAnsiTheme="minorHAnsi"/>
          <w:b w:val="0"/>
          <w:sz w:val="22"/>
        </w:rPr>
        <w:t xml:space="preserve"> in distance from the intersection of the curbing.</w:t>
      </w:r>
      <w:r w:rsidR="00034C89" w:rsidRPr="00034C89">
        <w:rPr>
          <w:rFonts w:asciiTheme="minorHAnsi" w:hAnsiTheme="minorHAnsi"/>
          <w:b w:val="0"/>
          <w:sz w:val="22"/>
        </w:rPr>
        <w:t xml:space="preserve"> See Figure 1 below.</w:t>
      </w:r>
    </w:p>
    <w:p w14:paraId="71F65FBA" w14:textId="77777777" w:rsidR="00E57C88" w:rsidRDefault="00E57C88" w:rsidP="00E57C88">
      <w:r>
        <w:t xml:space="preserve">Figure </w:t>
      </w:r>
      <w:r w:rsidR="009D2798">
        <w:t>1</w:t>
      </w:r>
      <w:r>
        <w:t>: Sight Triangle</w:t>
      </w:r>
    </w:p>
    <w:p w14:paraId="13C3476D" w14:textId="77777777" w:rsidR="00E57C88" w:rsidRPr="00E57C88" w:rsidRDefault="00E57C88" w:rsidP="00E57C88">
      <w:r>
        <w:rPr>
          <w:noProof/>
          <w:lang w:val="en-US"/>
        </w:rPr>
        <w:drawing>
          <wp:inline distT="0" distB="0" distL="0" distR="0" wp14:anchorId="575DDE12" wp14:editId="471D4D0D">
            <wp:extent cx="2538483" cy="2825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cstate="print"/>
                    <a:srcRect l="26388" t="7347" r="30932" b="8163"/>
                    <a:stretch/>
                  </pic:blipFill>
                  <pic:spPr bwMode="auto">
                    <a:xfrm>
                      <a:off x="0" y="0"/>
                      <a:ext cx="2536713" cy="2823117"/>
                    </a:xfrm>
                    <a:prstGeom prst="rect">
                      <a:avLst/>
                    </a:prstGeom>
                    <a:ln>
                      <a:noFill/>
                    </a:ln>
                    <a:extLst>
                      <a:ext uri="{53640926-AAD7-44D8-BBD7-CCE9431645EC}">
                        <a14:shadowObscured xmlns:a14="http://schemas.microsoft.com/office/drawing/2010/main"/>
                      </a:ext>
                    </a:extLst>
                  </pic:spPr>
                </pic:pic>
              </a:graphicData>
            </a:graphic>
          </wp:inline>
        </w:drawing>
      </w:r>
    </w:p>
    <w:p w14:paraId="4597E6F5" w14:textId="77777777" w:rsidR="00DF6097" w:rsidRPr="00DA5191" w:rsidRDefault="00946ADF" w:rsidP="00F819B7">
      <w:pPr>
        <w:pStyle w:val="Style2"/>
      </w:pPr>
      <w:bookmarkStart w:id="91" w:name="_Toc434848318"/>
      <w:r w:rsidRPr="00DA5191">
        <w:t>4.</w:t>
      </w:r>
      <w:r w:rsidR="00F819B7" w:rsidRPr="00DA5191">
        <w:t>1</w:t>
      </w:r>
      <w:r w:rsidR="00ED4F96">
        <w:t>1</w:t>
      </w:r>
      <w:r w:rsidR="00F819B7" w:rsidRPr="00DA5191">
        <w:t xml:space="preserve"> </w:t>
      </w:r>
      <w:r w:rsidR="00DF6097" w:rsidRPr="00DA5191">
        <w:t>Grading and Levelling of Sites</w:t>
      </w:r>
      <w:bookmarkEnd w:id="91"/>
    </w:p>
    <w:p w14:paraId="6F840DFB" w14:textId="77777777" w:rsidR="00AD2499" w:rsidRPr="00DA5191" w:rsidRDefault="00DF6097" w:rsidP="00AB2212">
      <w:pPr>
        <w:pStyle w:val="ListParagraph"/>
        <w:numPr>
          <w:ilvl w:val="0"/>
          <w:numId w:val="24"/>
        </w:numPr>
        <w:shd w:val="clear" w:color="auto" w:fill="auto"/>
        <w:ind w:hanging="720"/>
      </w:pPr>
      <w:bookmarkStart w:id="92" w:name="_Toc376805078"/>
      <w:r w:rsidRPr="00DA5191">
        <w:rPr>
          <w:rFonts w:asciiTheme="minorHAnsi" w:hAnsiTheme="minorHAnsi"/>
          <w:b w:val="0"/>
          <w:sz w:val="22"/>
          <w:szCs w:val="22"/>
        </w:rPr>
        <w:t>Every development shall be graded and leveled at the owner’s expense to provide for adequate surface drainage that does not adversely affect adjacent property, or the stability of the land.</w:t>
      </w:r>
      <w:bookmarkEnd w:id="92"/>
    </w:p>
    <w:p w14:paraId="3819533D" w14:textId="77777777" w:rsidR="00DF6097" w:rsidRPr="00DA5191" w:rsidRDefault="00DF6097" w:rsidP="00AB2212">
      <w:pPr>
        <w:pStyle w:val="ListParagraph"/>
        <w:numPr>
          <w:ilvl w:val="1"/>
          <w:numId w:val="24"/>
        </w:numPr>
        <w:shd w:val="clear" w:color="auto" w:fill="auto"/>
      </w:pPr>
      <w:bookmarkStart w:id="93" w:name="_Toc376805079"/>
      <w:r w:rsidRPr="00DA5191">
        <w:rPr>
          <w:rFonts w:asciiTheme="minorHAnsi" w:hAnsiTheme="minorHAnsi"/>
          <w:b w:val="0"/>
          <w:sz w:val="22"/>
          <w:szCs w:val="22"/>
        </w:rPr>
        <w:t>All excavations or filling shall be re-vegetated immediately after other construction activities conclude, with a suitable ground cover as may be necessary to prevent erosion</w:t>
      </w:r>
      <w:bookmarkEnd w:id="93"/>
      <w:r w:rsidR="00946ADF" w:rsidRPr="00DA5191">
        <w:rPr>
          <w:rFonts w:asciiTheme="minorHAnsi" w:hAnsiTheme="minorHAnsi"/>
          <w:b w:val="0"/>
          <w:sz w:val="22"/>
          <w:szCs w:val="22"/>
        </w:rPr>
        <w:t>;</w:t>
      </w:r>
    </w:p>
    <w:p w14:paraId="3E9B2B25" w14:textId="77777777" w:rsidR="00DF6097" w:rsidRPr="00DA5191" w:rsidRDefault="00DF6097" w:rsidP="00AB2212">
      <w:pPr>
        <w:pStyle w:val="ListParagraph"/>
        <w:numPr>
          <w:ilvl w:val="1"/>
          <w:numId w:val="24"/>
        </w:numPr>
        <w:shd w:val="clear" w:color="auto" w:fill="auto"/>
      </w:pPr>
      <w:bookmarkStart w:id="94" w:name="_Toc376805080"/>
      <w:r w:rsidRPr="00DA5191">
        <w:rPr>
          <w:rFonts w:asciiTheme="minorHAnsi" w:hAnsiTheme="minorHAnsi"/>
          <w:b w:val="0"/>
          <w:sz w:val="22"/>
          <w:szCs w:val="22"/>
        </w:rPr>
        <w:t>All vegetation and debris in an area to be re-graded or filled must be removed from the site prior to site grading and levelling</w:t>
      </w:r>
      <w:bookmarkEnd w:id="94"/>
      <w:r w:rsidR="00946ADF" w:rsidRPr="00DA5191">
        <w:rPr>
          <w:rFonts w:asciiTheme="minorHAnsi" w:hAnsiTheme="minorHAnsi"/>
          <w:b w:val="0"/>
          <w:sz w:val="22"/>
          <w:szCs w:val="22"/>
        </w:rPr>
        <w:t>; and</w:t>
      </w:r>
    </w:p>
    <w:p w14:paraId="61D2F811" w14:textId="77777777" w:rsidR="00DF6097" w:rsidRPr="00DA5191" w:rsidRDefault="00DF6097" w:rsidP="00AB2212">
      <w:pPr>
        <w:pStyle w:val="ListParagraph"/>
        <w:numPr>
          <w:ilvl w:val="1"/>
          <w:numId w:val="24"/>
        </w:numPr>
        <w:shd w:val="clear" w:color="auto" w:fill="auto"/>
      </w:pPr>
      <w:bookmarkStart w:id="95" w:name="_Toc376805081"/>
      <w:r w:rsidRPr="00DA5191">
        <w:rPr>
          <w:rFonts w:asciiTheme="minorHAnsi" w:hAnsiTheme="minorHAnsi"/>
          <w:b w:val="0"/>
          <w:sz w:val="22"/>
          <w:szCs w:val="22"/>
        </w:rPr>
        <w:t>All topsoil from an area that is to be re-graded must be stripped, stockpiled, and replaced on the re-graded area, or re-located to a site approved by the Council.</w:t>
      </w:r>
      <w:bookmarkEnd w:id="95"/>
    </w:p>
    <w:p w14:paraId="758384E8" w14:textId="77777777" w:rsidR="00002B68" w:rsidRPr="00DA5191" w:rsidRDefault="00002B68" w:rsidP="00002B68">
      <w:pPr>
        <w:pStyle w:val="ListParagraph"/>
        <w:numPr>
          <w:ilvl w:val="0"/>
          <w:numId w:val="0"/>
        </w:numPr>
        <w:shd w:val="clear" w:color="auto" w:fill="auto"/>
        <w:spacing w:after="0"/>
        <w:ind w:left="1440"/>
      </w:pPr>
    </w:p>
    <w:p w14:paraId="518EA53A" w14:textId="77777777" w:rsidR="00AD2499" w:rsidRPr="00DA5191" w:rsidRDefault="002276CD" w:rsidP="002276CD">
      <w:pPr>
        <w:pStyle w:val="Style2"/>
      </w:pPr>
      <w:bookmarkStart w:id="96" w:name="_Toc434848319"/>
      <w:r w:rsidRPr="00DA5191">
        <w:t>4.1</w:t>
      </w:r>
      <w:r w:rsidR="00ED4F96">
        <w:t>2</w:t>
      </w:r>
      <w:r w:rsidRPr="00DA5191">
        <w:t xml:space="preserve"> </w:t>
      </w:r>
      <w:r w:rsidR="00384606" w:rsidRPr="00DA5191">
        <w:t>Height of Buildings</w:t>
      </w:r>
      <w:r w:rsidR="004E0AEB" w:rsidRPr="00DA5191">
        <w:t xml:space="preserve"> and Structures</w:t>
      </w:r>
      <w:bookmarkEnd w:id="96"/>
    </w:p>
    <w:p w14:paraId="6865801A" w14:textId="77777777" w:rsidR="00384606" w:rsidRPr="00DA5191" w:rsidRDefault="009D27AF" w:rsidP="00384606">
      <w:pPr>
        <w:rPr>
          <w:rFonts w:cstheme="minorHAnsi"/>
          <w:bCs/>
        </w:rPr>
      </w:pPr>
      <w:r w:rsidRPr="00DA5191">
        <w:t xml:space="preserve">Where a maximum height of buildings is specified in any Zoning District, the maximum height shall be measured from average grade level to the highest point on the building exclusive of any chimney, spires, </w:t>
      </w:r>
      <w:r w:rsidRPr="00DA5191">
        <w:lastRenderedPageBreak/>
        <w:t>belfries, cupolas, television antenna, solar collectors, or other appurtenances usually required to be placed above the roof level, and not intended for human occupancy</w:t>
      </w:r>
      <w:r w:rsidR="00384606" w:rsidRPr="00DA5191">
        <w:rPr>
          <w:rFonts w:cstheme="minorHAnsi"/>
          <w:bCs/>
        </w:rPr>
        <w:t>.</w:t>
      </w:r>
    </w:p>
    <w:p w14:paraId="18F06414" w14:textId="77777777" w:rsidR="00384606" w:rsidRPr="00DA5191" w:rsidRDefault="002276CD" w:rsidP="002276CD">
      <w:pPr>
        <w:pStyle w:val="Style2"/>
      </w:pPr>
      <w:bookmarkStart w:id="97" w:name="_Toc434848320"/>
      <w:r w:rsidRPr="00DA5191">
        <w:t>4.1</w:t>
      </w:r>
      <w:r w:rsidR="00ED4F96">
        <w:t>3</w:t>
      </w:r>
      <w:r w:rsidRPr="00DA5191">
        <w:t xml:space="preserve"> </w:t>
      </w:r>
      <w:r w:rsidR="00384606" w:rsidRPr="00DA5191">
        <w:t>Heritage Properties</w:t>
      </w:r>
      <w:bookmarkEnd w:id="97"/>
    </w:p>
    <w:p w14:paraId="593C05B1" w14:textId="77777777" w:rsidR="00384606" w:rsidRPr="00DA5191" w:rsidRDefault="00E525B1" w:rsidP="00384606">
      <w:pPr>
        <w:rPr>
          <w:rFonts w:cstheme="minorHAnsi"/>
          <w:bCs/>
        </w:rPr>
      </w:pPr>
      <w:r w:rsidRPr="00DA5191">
        <w:rPr>
          <w:rFonts w:cstheme="minorHAnsi"/>
          <w:bCs/>
        </w:rPr>
        <w:t>Provincial and Municipal Heritage P</w:t>
      </w:r>
      <w:r w:rsidR="00384606" w:rsidRPr="00DA5191">
        <w:rPr>
          <w:rFonts w:cstheme="minorHAnsi"/>
          <w:bCs/>
        </w:rPr>
        <w:t xml:space="preserve">roperties subject to preservation agreements are subject to development review processes as defined by </w:t>
      </w:r>
      <w:r w:rsidR="00384606" w:rsidRPr="00DA5191">
        <w:rPr>
          <w:rFonts w:cstheme="minorHAnsi"/>
          <w:bCs/>
          <w:i/>
        </w:rPr>
        <w:t>The Heritage Property Act</w:t>
      </w:r>
      <w:r w:rsidR="00384606" w:rsidRPr="00DA5191">
        <w:rPr>
          <w:rFonts w:cstheme="minorHAnsi"/>
          <w:bCs/>
        </w:rPr>
        <w:t>. Provincial designations are afforded special protection, and any alterations and development must be reviewed and approved by the Province of Saskatchewan.</w:t>
      </w:r>
    </w:p>
    <w:p w14:paraId="6EB33A81" w14:textId="77777777" w:rsidR="00384606" w:rsidRPr="00DA5191" w:rsidRDefault="002276CD" w:rsidP="002276CD">
      <w:pPr>
        <w:pStyle w:val="Style2"/>
      </w:pPr>
      <w:bookmarkStart w:id="98" w:name="_Toc434848321"/>
      <w:r w:rsidRPr="00DA5191">
        <w:t>4.1</w:t>
      </w:r>
      <w:r w:rsidR="00ED4F96">
        <w:t>4</w:t>
      </w:r>
      <w:r w:rsidRPr="00DA5191">
        <w:t xml:space="preserve"> </w:t>
      </w:r>
      <w:r w:rsidR="00384606" w:rsidRPr="00DA5191">
        <w:t>Signage on Natural and Human Heritage Sites</w:t>
      </w:r>
      <w:bookmarkEnd w:id="98"/>
    </w:p>
    <w:p w14:paraId="6CD85395" w14:textId="77777777" w:rsidR="00AD2499" w:rsidRPr="00DA5191" w:rsidRDefault="00384606" w:rsidP="00AD2499">
      <w:pPr>
        <w:rPr>
          <w:rFonts w:cstheme="minorHAnsi"/>
        </w:rPr>
      </w:pPr>
      <w:r w:rsidRPr="00DA5191">
        <w:rPr>
          <w:rFonts w:cstheme="minorHAnsi"/>
        </w:rPr>
        <w:t>Small plaques, markers, and interpretation signs will be encouraged on properties that have significant natural or human heritage resources, with the approval of the owner, and where the signage is appropriate in scale, design, and placement with the site and surrounding area, and does not cause safety concerns or negatively impact the heritage value of the site.</w:t>
      </w:r>
    </w:p>
    <w:p w14:paraId="420B6A8C" w14:textId="77777777" w:rsidR="00384606" w:rsidRPr="00DA5191" w:rsidRDefault="00752113" w:rsidP="002276CD">
      <w:pPr>
        <w:pStyle w:val="Style2"/>
      </w:pPr>
      <w:bookmarkStart w:id="99" w:name="_Toc434848322"/>
      <w:r w:rsidRPr="00DA5191">
        <w:t>4.1</w:t>
      </w:r>
      <w:r w:rsidR="00ED4F96">
        <w:t>5</w:t>
      </w:r>
      <w:r w:rsidR="002276CD" w:rsidRPr="00DA5191">
        <w:t xml:space="preserve"> </w:t>
      </w:r>
      <w:r w:rsidR="009D27AF" w:rsidRPr="00DA5191">
        <w:t>Buffer Strips</w:t>
      </w:r>
      <w:bookmarkEnd w:id="99"/>
    </w:p>
    <w:p w14:paraId="4B035A98" w14:textId="77777777" w:rsidR="00384606" w:rsidRPr="00DA5191" w:rsidRDefault="00E13E73" w:rsidP="00E13E73">
      <w:r w:rsidRPr="00DA5191">
        <w:t>Buffer strips are intended to improve land use compatibility and environmental quality by reducing noise, lighting glare and other nuisances. Buffer strips may be required to separate uses from adjacent properties, in which the approval authority will determine the size and width.</w:t>
      </w:r>
    </w:p>
    <w:p w14:paraId="5AB75BF9" w14:textId="77777777" w:rsidR="009B14CA" w:rsidRPr="00DA5191" w:rsidRDefault="002276CD" w:rsidP="002276CD">
      <w:pPr>
        <w:pStyle w:val="Style2"/>
      </w:pPr>
      <w:bookmarkStart w:id="100" w:name="_Toc434848323"/>
      <w:r w:rsidRPr="00DA5191">
        <w:t>4.1</w:t>
      </w:r>
      <w:r w:rsidR="00ED4F96">
        <w:t>6</w:t>
      </w:r>
      <w:r w:rsidRPr="00DA5191">
        <w:t xml:space="preserve"> </w:t>
      </w:r>
      <w:r w:rsidR="009B14CA" w:rsidRPr="00DA5191">
        <w:t>Clos</w:t>
      </w:r>
      <w:r w:rsidR="009D27AF" w:rsidRPr="00DA5191">
        <w:t>ures</w:t>
      </w:r>
      <w:bookmarkEnd w:id="100"/>
    </w:p>
    <w:p w14:paraId="475048BB" w14:textId="77777777" w:rsidR="009B14CA" w:rsidRPr="00DA5191" w:rsidRDefault="009B14CA" w:rsidP="009B14CA">
      <w:pPr>
        <w:rPr>
          <w:rFonts w:cstheme="minorHAnsi"/>
        </w:rPr>
      </w:pPr>
      <w:r w:rsidRPr="00DA5191">
        <w:rPr>
          <w:rFonts w:cstheme="minorHAnsi"/>
        </w:rPr>
        <w:t>In the event a dedicated street or lane shown on the Zoning District Map forming part of this Bylaw is closed, the property formerly in such street or lane shall be included within the Zoning District of the adjoining property on either side of such closed street or lane. If a closed street or lane is the boundary between two or more different Zoning Districts, the new district boundaries shall be the former centre line of the closed street or lane.</w:t>
      </w:r>
    </w:p>
    <w:p w14:paraId="6E030FA3" w14:textId="77777777" w:rsidR="009B14CA" w:rsidRPr="00DA5191" w:rsidRDefault="00752113" w:rsidP="002276CD">
      <w:pPr>
        <w:pStyle w:val="Style2"/>
      </w:pPr>
      <w:bookmarkStart w:id="101" w:name="_Toc434848324"/>
      <w:r w:rsidRPr="00DA5191">
        <w:t>4.1</w:t>
      </w:r>
      <w:r w:rsidR="00ED4F96">
        <w:t>7</w:t>
      </w:r>
      <w:r w:rsidRPr="00DA5191">
        <w:t xml:space="preserve"> </w:t>
      </w:r>
      <w:r w:rsidR="009B14CA" w:rsidRPr="00DA5191">
        <w:t>Satellite Dishes</w:t>
      </w:r>
      <w:bookmarkEnd w:id="101"/>
    </w:p>
    <w:p w14:paraId="067BDB07" w14:textId="77777777" w:rsidR="009B14CA" w:rsidRPr="00DA5191" w:rsidRDefault="009B14CA" w:rsidP="00F31CD0">
      <w:pPr>
        <w:pStyle w:val="ListParagraph"/>
        <w:numPr>
          <w:ilvl w:val="0"/>
          <w:numId w:val="25"/>
        </w:numPr>
        <w:shd w:val="clear" w:color="auto" w:fill="auto"/>
        <w:ind w:hanging="720"/>
        <w:rPr>
          <w:rFonts w:asciiTheme="minorHAnsi" w:hAnsiTheme="minorHAnsi"/>
          <w:b w:val="0"/>
          <w:sz w:val="22"/>
          <w:szCs w:val="22"/>
        </w:rPr>
      </w:pPr>
      <w:bookmarkStart w:id="102" w:name="_Toc376805102"/>
      <w:r w:rsidRPr="00DA5191">
        <w:rPr>
          <w:rFonts w:asciiTheme="minorHAnsi" w:hAnsiTheme="minorHAnsi"/>
          <w:b w:val="0"/>
          <w:sz w:val="22"/>
          <w:szCs w:val="22"/>
        </w:rPr>
        <w:t xml:space="preserve">Satellite dishes in excess of </w:t>
      </w:r>
      <w:r w:rsidR="00A77386" w:rsidRPr="00DA5191">
        <w:rPr>
          <w:rFonts w:asciiTheme="minorHAnsi" w:hAnsiTheme="minorHAnsi"/>
          <w:b w:val="0"/>
          <w:sz w:val="22"/>
          <w:szCs w:val="22"/>
        </w:rPr>
        <w:t xml:space="preserve">1.0 </w:t>
      </w:r>
      <w:r w:rsidR="00A56307" w:rsidRPr="00DA5191">
        <w:rPr>
          <w:rFonts w:asciiTheme="minorHAnsi" w:hAnsiTheme="minorHAnsi"/>
          <w:b w:val="0"/>
          <w:sz w:val="22"/>
          <w:szCs w:val="22"/>
        </w:rPr>
        <w:t>metre</w:t>
      </w:r>
      <w:r w:rsidR="00002B68" w:rsidRPr="00DA5191">
        <w:rPr>
          <w:rFonts w:asciiTheme="minorHAnsi" w:hAnsiTheme="minorHAnsi"/>
          <w:b w:val="0"/>
          <w:sz w:val="22"/>
          <w:szCs w:val="22"/>
        </w:rPr>
        <w:t>s (</w:t>
      </w:r>
      <w:r w:rsidR="00A77386" w:rsidRPr="00DA5191">
        <w:rPr>
          <w:rFonts w:asciiTheme="minorHAnsi" w:hAnsiTheme="minorHAnsi"/>
          <w:b w:val="0"/>
          <w:sz w:val="22"/>
          <w:szCs w:val="22"/>
        </w:rPr>
        <w:t>3</w:t>
      </w:r>
      <w:r w:rsidRPr="00DA5191">
        <w:rPr>
          <w:rFonts w:asciiTheme="minorHAnsi" w:hAnsiTheme="minorHAnsi"/>
          <w:b w:val="0"/>
          <w:sz w:val="22"/>
          <w:szCs w:val="22"/>
        </w:rPr>
        <w:t xml:space="preserve"> ft)</w:t>
      </w:r>
      <w:r w:rsidR="00C27423" w:rsidRPr="00DA5191">
        <w:rPr>
          <w:rFonts w:asciiTheme="minorHAnsi" w:hAnsiTheme="minorHAnsi"/>
          <w:b w:val="0"/>
          <w:sz w:val="22"/>
          <w:szCs w:val="22"/>
        </w:rPr>
        <w:t xml:space="preserve"> </w:t>
      </w:r>
      <w:r w:rsidRPr="00DA5191">
        <w:rPr>
          <w:rFonts w:asciiTheme="minorHAnsi" w:hAnsiTheme="minorHAnsi"/>
          <w:b w:val="0"/>
          <w:sz w:val="22"/>
          <w:szCs w:val="22"/>
        </w:rPr>
        <w:t xml:space="preserve">in </w:t>
      </w:r>
      <w:r w:rsidR="00A56307" w:rsidRPr="00DA5191">
        <w:rPr>
          <w:rFonts w:asciiTheme="minorHAnsi" w:hAnsiTheme="minorHAnsi"/>
          <w:b w:val="0"/>
          <w:sz w:val="22"/>
          <w:szCs w:val="22"/>
        </w:rPr>
        <w:t>diameter</w:t>
      </w:r>
      <w:r w:rsidRPr="00DA5191">
        <w:rPr>
          <w:rFonts w:asciiTheme="minorHAnsi" w:hAnsiTheme="minorHAnsi"/>
          <w:b w:val="0"/>
          <w:sz w:val="22"/>
          <w:szCs w:val="22"/>
        </w:rPr>
        <w:t xml:space="preserve"> shall not be located in any front yard, side yard, and shall not be permitted to be erected on the roof of any building that is located within a Residential District that is less than three (3) stories in height.</w:t>
      </w:r>
      <w:bookmarkEnd w:id="102"/>
    </w:p>
    <w:p w14:paraId="588E43EE" w14:textId="77777777" w:rsidR="009D27AF" w:rsidRPr="00DA5191" w:rsidRDefault="009D2798" w:rsidP="002276CD">
      <w:pPr>
        <w:pStyle w:val="Style2"/>
      </w:pPr>
      <w:bookmarkStart w:id="103" w:name="_Toc434848325"/>
      <w:r>
        <w:t>4.1</w:t>
      </w:r>
      <w:r w:rsidR="00ED4F96">
        <w:t>8</w:t>
      </w:r>
      <w:r w:rsidR="009D27AF" w:rsidRPr="00DA5191">
        <w:t xml:space="preserve"> Railway Crossings and Sight Distances</w:t>
      </w:r>
      <w:bookmarkEnd w:id="103"/>
    </w:p>
    <w:p w14:paraId="64D0D7A0" w14:textId="77777777" w:rsidR="009D27AF" w:rsidRPr="00DA5191" w:rsidRDefault="009D27AF" w:rsidP="00F31CD0">
      <w:pPr>
        <w:pStyle w:val="ListParagraph"/>
        <w:numPr>
          <w:ilvl w:val="0"/>
          <w:numId w:val="129"/>
        </w:numPr>
        <w:shd w:val="clear" w:color="auto" w:fill="auto"/>
        <w:ind w:hanging="720"/>
        <w:rPr>
          <w:rFonts w:asciiTheme="minorHAnsi" w:hAnsiTheme="minorHAnsi"/>
          <w:b w:val="0"/>
          <w:sz w:val="22"/>
        </w:rPr>
      </w:pPr>
      <w:r w:rsidRPr="00DA5191">
        <w:rPr>
          <w:rFonts w:asciiTheme="minorHAnsi" w:hAnsiTheme="minorHAnsi"/>
          <w:b w:val="0"/>
          <w:sz w:val="22"/>
        </w:rPr>
        <w:t>Notwithstanding anything contained in this Bylaw, where any public street crosses a railway at the same grade, no building or structure sh</w:t>
      </w:r>
      <w:r w:rsidR="00F121CC" w:rsidRPr="00DA5191">
        <w:rPr>
          <w:rFonts w:asciiTheme="minorHAnsi" w:hAnsiTheme="minorHAnsi"/>
          <w:b w:val="0"/>
          <w:sz w:val="22"/>
        </w:rPr>
        <w:t>all be erected within 46.0 metre</w:t>
      </w:r>
      <w:r w:rsidRPr="00DA5191">
        <w:rPr>
          <w:rFonts w:asciiTheme="minorHAnsi" w:hAnsiTheme="minorHAnsi"/>
          <w:b w:val="0"/>
          <w:sz w:val="22"/>
        </w:rPr>
        <w:t>s (151 ft) of the point of intersection of the centre line of both the railway and the street.</w:t>
      </w:r>
      <w:r w:rsidR="00265F56" w:rsidRPr="00DA5191">
        <w:rPr>
          <w:rFonts w:asciiTheme="minorHAnsi" w:hAnsiTheme="minorHAnsi"/>
          <w:b w:val="0"/>
          <w:sz w:val="22"/>
        </w:rPr>
        <w:t xml:space="preserve"> A 2.5 metre (8 ft) high earthen berm with a 2.5 to 1 side slopes, adjoining and parallel to the railway right-of-way with returns at the ends. In absence of a safety berm, a 120 metres (394 ft) setback is required.</w:t>
      </w:r>
    </w:p>
    <w:p w14:paraId="3AED10FB" w14:textId="77777777" w:rsidR="00265F56" w:rsidRPr="00DA5191" w:rsidRDefault="00265F56" w:rsidP="00265F56">
      <w:pPr>
        <w:pStyle w:val="ListParagraph"/>
        <w:numPr>
          <w:ilvl w:val="0"/>
          <w:numId w:val="0"/>
        </w:numPr>
        <w:shd w:val="clear" w:color="auto" w:fill="auto"/>
        <w:ind w:left="720"/>
        <w:rPr>
          <w:rFonts w:asciiTheme="minorHAnsi" w:hAnsiTheme="minorHAnsi"/>
          <w:b w:val="0"/>
          <w:sz w:val="22"/>
        </w:rPr>
      </w:pPr>
    </w:p>
    <w:p w14:paraId="33B150B0" w14:textId="77777777" w:rsidR="00265F56" w:rsidRPr="00DA5191" w:rsidRDefault="00265F56" w:rsidP="00F31CD0">
      <w:pPr>
        <w:pStyle w:val="ListParagraph"/>
        <w:numPr>
          <w:ilvl w:val="0"/>
          <w:numId w:val="129"/>
        </w:numPr>
        <w:shd w:val="clear" w:color="auto" w:fill="auto"/>
        <w:ind w:hanging="720"/>
        <w:rPr>
          <w:rFonts w:asciiTheme="minorHAnsi" w:hAnsiTheme="minorHAnsi"/>
          <w:b w:val="0"/>
          <w:sz w:val="22"/>
        </w:rPr>
      </w:pPr>
      <w:r w:rsidRPr="00DA5191">
        <w:rPr>
          <w:rFonts w:asciiTheme="minorHAnsi" w:hAnsiTheme="minorHAnsi"/>
          <w:b w:val="0"/>
          <w:sz w:val="22"/>
        </w:rPr>
        <w:t>A 1.83 metre</w:t>
      </w:r>
      <w:r w:rsidR="00405CBC" w:rsidRPr="00DA5191">
        <w:rPr>
          <w:rFonts w:asciiTheme="minorHAnsi" w:hAnsiTheme="minorHAnsi"/>
          <w:b w:val="0"/>
          <w:sz w:val="22"/>
        </w:rPr>
        <w:t xml:space="preserve"> (6 ft)</w:t>
      </w:r>
      <w:r w:rsidRPr="00DA5191">
        <w:rPr>
          <w:rFonts w:asciiTheme="minorHAnsi" w:hAnsiTheme="minorHAnsi"/>
          <w:b w:val="0"/>
          <w:sz w:val="22"/>
        </w:rPr>
        <w:t xml:space="preserve"> chain link security fence is required along the mutual property line with the railway right-of-way, to be installed and maintained at the owner’s expense.</w:t>
      </w:r>
    </w:p>
    <w:p w14:paraId="3471522B" w14:textId="77777777" w:rsidR="00405CBC" w:rsidRPr="00DA5191" w:rsidRDefault="00405CBC" w:rsidP="00F31CD0">
      <w:pPr>
        <w:pStyle w:val="ListParagraph"/>
        <w:numPr>
          <w:ilvl w:val="0"/>
          <w:numId w:val="129"/>
        </w:numPr>
        <w:shd w:val="clear" w:color="auto" w:fill="auto"/>
        <w:ind w:hanging="720"/>
        <w:rPr>
          <w:rFonts w:asciiTheme="minorHAnsi" w:hAnsiTheme="minorHAnsi"/>
          <w:b w:val="0"/>
          <w:sz w:val="22"/>
        </w:rPr>
      </w:pPr>
      <w:r w:rsidRPr="00DA5191">
        <w:rPr>
          <w:rFonts w:asciiTheme="minorHAnsi" w:hAnsiTheme="minorHAnsi"/>
          <w:b w:val="0"/>
          <w:sz w:val="22"/>
        </w:rPr>
        <w:lastRenderedPageBreak/>
        <w:t>Any future residential development adjacent to the railway right-of-way will require approval from the railway for noise and vibration mitigation measures.</w:t>
      </w:r>
    </w:p>
    <w:p w14:paraId="7A6A1A7A" w14:textId="77777777" w:rsidR="009D27AF" w:rsidRPr="00DA5191" w:rsidRDefault="009D27AF" w:rsidP="002276CD">
      <w:pPr>
        <w:pStyle w:val="Style2"/>
      </w:pPr>
      <w:bookmarkStart w:id="104" w:name="_Toc434848326"/>
      <w:r w:rsidRPr="00DA5191">
        <w:t>4.</w:t>
      </w:r>
      <w:r w:rsidR="00ED4F96">
        <w:t>19</w:t>
      </w:r>
      <w:r w:rsidRPr="00DA5191">
        <w:t xml:space="preserve"> Bareland Condominium Developments</w:t>
      </w:r>
      <w:bookmarkEnd w:id="104"/>
    </w:p>
    <w:p w14:paraId="5386B8E0" w14:textId="77777777" w:rsidR="009D27AF" w:rsidRPr="00DA5191" w:rsidRDefault="009D27AF" w:rsidP="00F31CD0">
      <w:pPr>
        <w:pStyle w:val="ListParagraph"/>
        <w:numPr>
          <w:ilvl w:val="0"/>
          <w:numId w:val="107"/>
        </w:numPr>
        <w:shd w:val="clear" w:color="auto" w:fill="auto"/>
        <w:ind w:hanging="720"/>
        <w:rPr>
          <w:rFonts w:asciiTheme="minorHAnsi" w:hAnsiTheme="minorHAnsi"/>
          <w:b w:val="0"/>
          <w:sz w:val="22"/>
          <w:szCs w:val="22"/>
        </w:rPr>
      </w:pPr>
      <w:r w:rsidRPr="00DA5191">
        <w:rPr>
          <w:rFonts w:asciiTheme="minorHAnsi" w:hAnsiTheme="minorHAnsi"/>
          <w:b w:val="0"/>
          <w:sz w:val="22"/>
          <w:szCs w:val="22"/>
        </w:rPr>
        <w:t>Bareland condominium developments shall comply with the minimum site area, coverage, width, height and yard setbacks as stated in the residential zoning districts.</w:t>
      </w:r>
    </w:p>
    <w:p w14:paraId="726F3B45" w14:textId="77777777" w:rsidR="009D27AF" w:rsidRPr="00DA5191" w:rsidRDefault="009D27AF" w:rsidP="009D27AF">
      <w:pPr>
        <w:pStyle w:val="ListParagraph"/>
        <w:numPr>
          <w:ilvl w:val="0"/>
          <w:numId w:val="0"/>
        </w:numPr>
        <w:shd w:val="clear" w:color="auto" w:fill="auto"/>
        <w:ind w:left="720"/>
        <w:rPr>
          <w:rFonts w:asciiTheme="minorHAnsi" w:hAnsiTheme="minorHAnsi"/>
          <w:b w:val="0"/>
          <w:sz w:val="16"/>
          <w:szCs w:val="22"/>
        </w:rPr>
      </w:pPr>
    </w:p>
    <w:p w14:paraId="3041B45D" w14:textId="77777777" w:rsidR="009D27AF" w:rsidRPr="00DA5191" w:rsidRDefault="009D27AF" w:rsidP="00F31CD0">
      <w:pPr>
        <w:pStyle w:val="ListParagraph"/>
        <w:numPr>
          <w:ilvl w:val="0"/>
          <w:numId w:val="107"/>
        </w:numPr>
        <w:shd w:val="clear" w:color="auto" w:fill="auto"/>
        <w:ind w:hanging="720"/>
        <w:rPr>
          <w:rFonts w:asciiTheme="minorHAnsi" w:hAnsiTheme="minorHAnsi"/>
          <w:b w:val="0"/>
          <w:sz w:val="16"/>
          <w:szCs w:val="22"/>
        </w:rPr>
      </w:pPr>
      <w:r w:rsidRPr="00DA5191">
        <w:rPr>
          <w:rFonts w:asciiTheme="minorHAnsi" w:hAnsiTheme="minorHAnsi"/>
          <w:b w:val="0"/>
          <w:sz w:val="22"/>
        </w:rPr>
        <w:t xml:space="preserve">One primary </w:t>
      </w:r>
      <w:r w:rsidR="00946ADF" w:rsidRPr="00DA5191">
        <w:rPr>
          <w:rFonts w:asciiTheme="minorHAnsi" w:hAnsiTheme="minorHAnsi"/>
          <w:b w:val="0"/>
          <w:sz w:val="22"/>
        </w:rPr>
        <w:t>dwelling unit is permitted per b</w:t>
      </w:r>
      <w:r w:rsidRPr="00DA5191">
        <w:rPr>
          <w:rFonts w:asciiTheme="minorHAnsi" w:hAnsiTheme="minorHAnsi"/>
          <w:b w:val="0"/>
          <w:sz w:val="22"/>
        </w:rPr>
        <w:t>areland condominium lot. No individual detached accessory buildings are permitted.</w:t>
      </w:r>
    </w:p>
    <w:p w14:paraId="63B115A5" w14:textId="77777777" w:rsidR="009D27AF" w:rsidRPr="00DA5191" w:rsidRDefault="009D27AF" w:rsidP="009D27AF">
      <w:pPr>
        <w:pStyle w:val="ListParagraph"/>
        <w:numPr>
          <w:ilvl w:val="0"/>
          <w:numId w:val="0"/>
        </w:numPr>
        <w:shd w:val="clear" w:color="auto" w:fill="auto"/>
        <w:ind w:left="720"/>
        <w:rPr>
          <w:rFonts w:asciiTheme="minorHAnsi" w:hAnsiTheme="minorHAnsi"/>
          <w:b w:val="0"/>
          <w:sz w:val="10"/>
          <w:szCs w:val="22"/>
        </w:rPr>
      </w:pPr>
    </w:p>
    <w:p w14:paraId="1B984E2F" w14:textId="77777777" w:rsidR="009D27AF" w:rsidRPr="00DA5191" w:rsidRDefault="009D27AF" w:rsidP="00F31CD0">
      <w:pPr>
        <w:pStyle w:val="ListParagraph"/>
        <w:numPr>
          <w:ilvl w:val="0"/>
          <w:numId w:val="107"/>
        </w:numPr>
        <w:shd w:val="clear" w:color="auto" w:fill="auto"/>
        <w:ind w:hanging="720"/>
        <w:rPr>
          <w:rFonts w:asciiTheme="minorHAnsi" w:hAnsiTheme="minorHAnsi"/>
          <w:b w:val="0"/>
          <w:sz w:val="10"/>
          <w:szCs w:val="22"/>
        </w:rPr>
      </w:pPr>
      <w:r w:rsidRPr="00DA5191">
        <w:rPr>
          <w:rFonts w:asciiTheme="minorHAnsi" w:hAnsiTheme="minorHAnsi"/>
          <w:b w:val="0"/>
          <w:sz w:val="22"/>
        </w:rPr>
        <w:t>Private open space and one (1) accessory building for joint recreational or s</w:t>
      </w:r>
      <w:r w:rsidR="00946ADF" w:rsidRPr="00DA5191">
        <w:rPr>
          <w:rFonts w:asciiTheme="minorHAnsi" w:hAnsiTheme="minorHAnsi"/>
          <w:b w:val="0"/>
          <w:sz w:val="22"/>
        </w:rPr>
        <w:t>torage use by residents of the b</w:t>
      </w:r>
      <w:r w:rsidRPr="00DA5191">
        <w:rPr>
          <w:rFonts w:asciiTheme="minorHAnsi" w:hAnsiTheme="minorHAnsi"/>
          <w:b w:val="0"/>
          <w:sz w:val="22"/>
        </w:rPr>
        <w:t>areland condominium development shall be permitted, subject to all yard setback requirements of the Residential Zoning District in which it is located.</w:t>
      </w:r>
    </w:p>
    <w:p w14:paraId="3CFC227D" w14:textId="77777777" w:rsidR="009B14CA" w:rsidRPr="00DA5191" w:rsidRDefault="002276CD" w:rsidP="002276CD">
      <w:pPr>
        <w:pStyle w:val="Style2"/>
      </w:pPr>
      <w:bookmarkStart w:id="105" w:name="_Toc434848327"/>
      <w:r w:rsidRPr="00DA5191">
        <w:t>4.2</w:t>
      </w:r>
      <w:r w:rsidR="00ED4F96">
        <w:t>0</w:t>
      </w:r>
      <w:r w:rsidRPr="00DA5191">
        <w:t xml:space="preserve"> </w:t>
      </w:r>
      <w:r w:rsidR="009B14CA" w:rsidRPr="00DA5191">
        <w:t>Private Garages, Sunrooms, Solariums and Greenhouses</w:t>
      </w:r>
      <w:bookmarkEnd w:id="105"/>
    </w:p>
    <w:p w14:paraId="2FC3DED7" w14:textId="77777777" w:rsidR="004652DC" w:rsidRPr="00DA5191" w:rsidRDefault="009B14CA" w:rsidP="006200E1">
      <w:pPr>
        <w:spacing w:after="0"/>
        <w:rPr>
          <w:rFonts w:cstheme="minorHAnsi"/>
        </w:rPr>
      </w:pPr>
      <w:r w:rsidRPr="00DA5191">
        <w:rPr>
          <w:rFonts w:cstheme="minorHAnsi"/>
        </w:rPr>
        <w:t>Private garages, carports, sunrooms, solariums, and greenhouses attached to main buildings by a substantial roof structure shall be considered as part of the main building and shall be subject to the regulations for the main building.</w:t>
      </w:r>
    </w:p>
    <w:p w14:paraId="0848B83F" w14:textId="77777777" w:rsidR="006200E1" w:rsidRPr="00DA5191" w:rsidRDefault="006200E1" w:rsidP="006200E1">
      <w:pPr>
        <w:spacing w:after="0"/>
        <w:rPr>
          <w:rFonts w:cstheme="minorHAnsi"/>
        </w:rPr>
      </w:pPr>
    </w:p>
    <w:p w14:paraId="68D11011" w14:textId="77777777" w:rsidR="009B14CA" w:rsidRPr="00DA5191" w:rsidRDefault="002276CD" w:rsidP="002276CD">
      <w:pPr>
        <w:pStyle w:val="Style2"/>
      </w:pPr>
      <w:bookmarkStart w:id="106" w:name="_Toc434848328"/>
      <w:r w:rsidRPr="00DA5191">
        <w:t>4.2</w:t>
      </w:r>
      <w:r w:rsidR="00ED4F96">
        <w:t>1</w:t>
      </w:r>
      <w:r w:rsidRPr="00DA5191">
        <w:t xml:space="preserve"> </w:t>
      </w:r>
      <w:r w:rsidR="009B14CA" w:rsidRPr="00DA5191">
        <w:t>Trailer, Box Cars, Sea and Rail Containers</w:t>
      </w:r>
      <w:bookmarkEnd w:id="106"/>
    </w:p>
    <w:p w14:paraId="37624B72" w14:textId="77777777" w:rsidR="009B14CA" w:rsidRPr="00DA5191" w:rsidRDefault="009B14CA" w:rsidP="006200E1">
      <w:pPr>
        <w:spacing w:after="0"/>
        <w:rPr>
          <w:rFonts w:cstheme="minorHAnsi"/>
        </w:rPr>
      </w:pPr>
      <w:r w:rsidRPr="00DA5191">
        <w:rPr>
          <w:rFonts w:cstheme="minorHAnsi"/>
        </w:rPr>
        <w:t>No person shall park or store on any part of a site, any unlicensed rail or sea container, truck, bus or coach body for the purpose of advertising or warehousing within any Zoning District.</w:t>
      </w:r>
    </w:p>
    <w:p w14:paraId="50F52423" w14:textId="77777777" w:rsidR="00002B68" w:rsidRPr="00DA5191" w:rsidRDefault="00002B68" w:rsidP="006200E1">
      <w:pPr>
        <w:spacing w:after="0"/>
        <w:rPr>
          <w:rFonts w:cstheme="minorHAnsi"/>
        </w:rPr>
      </w:pPr>
    </w:p>
    <w:p w14:paraId="677836BE" w14:textId="77777777" w:rsidR="006200E1" w:rsidRPr="00DA5191" w:rsidRDefault="002276CD" w:rsidP="00946ADF">
      <w:pPr>
        <w:pStyle w:val="Style2"/>
      </w:pPr>
      <w:bookmarkStart w:id="107" w:name="_Toc434848329"/>
      <w:r w:rsidRPr="00DA5191">
        <w:t>4.2</w:t>
      </w:r>
      <w:r w:rsidR="00ED4F96">
        <w:t>2</w:t>
      </w:r>
      <w:r w:rsidRPr="00DA5191">
        <w:t xml:space="preserve"> </w:t>
      </w:r>
      <w:r w:rsidR="009B14CA" w:rsidRPr="00DA5191">
        <w:t>Swimming Pools</w:t>
      </w:r>
      <w:bookmarkEnd w:id="107"/>
    </w:p>
    <w:p w14:paraId="09D903AC" w14:textId="77777777" w:rsidR="009B14CA" w:rsidRPr="00DA5191" w:rsidRDefault="009B14CA" w:rsidP="00F31CD0">
      <w:pPr>
        <w:pStyle w:val="ListParagraph"/>
        <w:numPr>
          <w:ilvl w:val="0"/>
          <w:numId w:val="26"/>
        </w:numPr>
        <w:shd w:val="clear" w:color="auto" w:fill="auto"/>
        <w:ind w:hanging="720"/>
        <w:rPr>
          <w:rFonts w:asciiTheme="minorHAnsi" w:hAnsiTheme="minorHAnsi"/>
          <w:b w:val="0"/>
          <w:sz w:val="22"/>
          <w:szCs w:val="22"/>
        </w:rPr>
      </w:pPr>
      <w:bookmarkStart w:id="108" w:name="_Toc376805107"/>
      <w:r w:rsidRPr="00DA5191">
        <w:rPr>
          <w:rFonts w:asciiTheme="minorHAnsi" w:hAnsiTheme="minorHAnsi"/>
          <w:b w:val="0"/>
          <w:sz w:val="22"/>
          <w:szCs w:val="22"/>
        </w:rPr>
        <w:t xml:space="preserve">Notwithstanding anything contained in this Bylaw, a swimming pool is permitted as an accessory use to permitted uses in any Residential District or a motel (motor hotel) in </w:t>
      </w:r>
      <w:r w:rsidR="00FF2253" w:rsidRPr="00DA5191">
        <w:rPr>
          <w:rFonts w:asciiTheme="minorHAnsi" w:hAnsiTheme="minorHAnsi"/>
          <w:b w:val="0"/>
          <w:sz w:val="22"/>
          <w:szCs w:val="22"/>
        </w:rPr>
        <w:t>a Highway Commercial District, to be located in the side yard or rear yard of any lot/site if:</w:t>
      </w:r>
      <w:bookmarkEnd w:id="108"/>
    </w:p>
    <w:p w14:paraId="656E9F7F" w14:textId="77777777" w:rsidR="00FF2253" w:rsidRPr="00DA5191" w:rsidRDefault="00FF2253" w:rsidP="00F31CD0">
      <w:pPr>
        <w:pStyle w:val="ListParagraph"/>
        <w:numPr>
          <w:ilvl w:val="1"/>
          <w:numId w:val="26"/>
        </w:numPr>
        <w:shd w:val="clear" w:color="auto" w:fill="auto"/>
        <w:rPr>
          <w:rFonts w:asciiTheme="minorHAnsi" w:hAnsiTheme="minorHAnsi"/>
          <w:b w:val="0"/>
          <w:sz w:val="22"/>
          <w:szCs w:val="22"/>
        </w:rPr>
      </w:pPr>
      <w:bookmarkStart w:id="109" w:name="_Toc376805108"/>
      <w:r w:rsidRPr="00DA5191">
        <w:rPr>
          <w:rFonts w:asciiTheme="minorHAnsi" w:hAnsiTheme="minorHAnsi"/>
          <w:b w:val="0"/>
          <w:sz w:val="22"/>
          <w:szCs w:val="22"/>
        </w:rPr>
        <w:t>No part of such pool is located closer to any lot or street line than the minimum distance required for the principal building located on such lot;</w:t>
      </w:r>
      <w:bookmarkEnd w:id="109"/>
      <w:r w:rsidRPr="00DA5191">
        <w:rPr>
          <w:rFonts w:asciiTheme="minorHAnsi" w:hAnsiTheme="minorHAnsi"/>
          <w:b w:val="0"/>
          <w:sz w:val="22"/>
          <w:szCs w:val="22"/>
        </w:rPr>
        <w:t xml:space="preserve"> </w:t>
      </w:r>
    </w:p>
    <w:p w14:paraId="5FE9A5F3" w14:textId="77777777" w:rsidR="00FF2253" w:rsidRPr="00DA5191" w:rsidRDefault="00FF2253" w:rsidP="00F31CD0">
      <w:pPr>
        <w:pStyle w:val="ListParagraph"/>
        <w:numPr>
          <w:ilvl w:val="1"/>
          <w:numId w:val="26"/>
        </w:numPr>
        <w:shd w:val="clear" w:color="auto" w:fill="auto"/>
        <w:rPr>
          <w:rFonts w:asciiTheme="minorHAnsi" w:hAnsiTheme="minorHAnsi"/>
          <w:b w:val="0"/>
          <w:sz w:val="22"/>
          <w:szCs w:val="22"/>
        </w:rPr>
      </w:pPr>
      <w:bookmarkStart w:id="110" w:name="_Toc376805109"/>
      <w:r w:rsidRPr="00DA5191">
        <w:rPr>
          <w:rFonts w:asciiTheme="minorHAnsi" w:hAnsiTheme="minorHAnsi"/>
          <w:b w:val="0"/>
          <w:sz w:val="22"/>
          <w:szCs w:val="22"/>
        </w:rPr>
        <w:t xml:space="preserve">The maximum height of such pool is 1.2 </w:t>
      </w:r>
      <w:r w:rsidR="00A56307" w:rsidRPr="00DA5191">
        <w:rPr>
          <w:rFonts w:asciiTheme="minorHAnsi" w:hAnsiTheme="minorHAnsi"/>
          <w:b w:val="0"/>
          <w:sz w:val="22"/>
          <w:szCs w:val="22"/>
        </w:rPr>
        <w:t>metre</w:t>
      </w:r>
      <w:r w:rsidRPr="00DA5191">
        <w:rPr>
          <w:rFonts w:asciiTheme="minorHAnsi" w:hAnsiTheme="minorHAnsi"/>
          <w:b w:val="0"/>
          <w:sz w:val="22"/>
          <w:szCs w:val="22"/>
        </w:rPr>
        <w:t>s</w:t>
      </w:r>
      <w:r w:rsidR="00CB114C" w:rsidRPr="00DA5191">
        <w:rPr>
          <w:rFonts w:asciiTheme="minorHAnsi" w:hAnsiTheme="minorHAnsi"/>
          <w:b w:val="0"/>
          <w:sz w:val="22"/>
          <w:szCs w:val="22"/>
        </w:rPr>
        <w:t xml:space="preserve"> (4 ft)</w:t>
      </w:r>
      <w:r w:rsidRPr="00DA5191">
        <w:rPr>
          <w:rFonts w:asciiTheme="minorHAnsi" w:hAnsiTheme="minorHAnsi"/>
          <w:b w:val="0"/>
          <w:sz w:val="22"/>
          <w:szCs w:val="22"/>
        </w:rPr>
        <w:t xml:space="preserve"> above the average finished grade level of the ground adjoining the pool and to within 4.5 </w:t>
      </w:r>
      <w:r w:rsidR="00A56307" w:rsidRPr="00DA5191">
        <w:rPr>
          <w:rFonts w:asciiTheme="minorHAnsi" w:hAnsiTheme="minorHAnsi"/>
          <w:b w:val="0"/>
          <w:sz w:val="22"/>
          <w:szCs w:val="22"/>
        </w:rPr>
        <w:t>metre</w:t>
      </w:r>
      <w:r w:rsidRPr="00DA5191">
        <w:rPr>
          <w:rFonts w:asciiTheme="minorHAnsi" w:hAnsiTheme="minorHAnsi"/>
          <w:b w:val="0"/>
          <w:sz w:val="22"/>
          <w:szCs w:val="22"/>
        </w:rPr>
        <w:t xml:space="preserve">s </w:t>
      </w:r>
      <w:r w:rsidR="00CB114C" w:rsidRPr="00DA5191">
        <w:rPr>
          <w:rFonts w:asciiTheme="minorHAnsi" w:hAnsiTheme="minorHAnsi"/>
          <w:b w:val="0"/>
          <w:sz w:val="22"/>
          <w:szCs w:val="22"/>
        </w:rPr>
        <w:t xml:space="preserve">(15 ft) </w:t>
      </w:r>
      <w:r w:rsidRPr="00DA5191">
        <w:rPr>
          <w:rFonts w:asciiTheme="minorHAnsi" w:hAnsiTheme="minorHAnsi"/>
          <w:b w:val="0"/>
          <w:sz w:val="22"/>
          <w:szCs w:val="22"/>
        </w:rPr>
        <w:t>of such pool;</w:t>
      </w:r>
      <w:bookmarkEnd w:id="110"/>
    </w:p>
    <w:p w14:paraId="21903AD0" w14:textId="77777777" w:rsidR="00FF2253" w:rsidRPr="00DA5191" w:rsidRDefault="00FF2253" w:rsidP="00F31CD0">
      <w:pPr>
        <w:pStyle w:val="ListParagraph"/>
        <w:numPr>
          <w:ilvl w:val="1"/>
          <w:numId w:val="26"/>
        </w:numPr>
        <w:shd w:val="clear" w:color="auto" w:fill="auto"/>
        <w:rPr>
          <w:rFonts w:asciiTheme="minorHAnsi" w:hAnsiTheme="minorHAnsi"/>
          <w:b w:val="0"/>
          <w:sz w:val="22"/>
          <w:szCs w:val="22"/>
        </w:rPr>
      </w:pPr>
      <w:bookmarkStart w:id="111" w:name="_Toc376805110"/>
      <w:r w:rsidRPr="00DA5191">
        <w:rPr>
          <w:rFonts w:asciiTheme="minorHAnsi" w:hAnsiTheme="minorHAnsi"/>
          <w:b w:val="0"/>
          <w:sz w:val="22"/>
          <w:szCs w:val="22"/>
        </w:rPr>
        <w:t xml:space="preserve">Every swimming pool shall be enclosed by a non-climbable fence of at least 1.8 </w:t>
      </w:r>
      <w:r w:rsidR="00A56307" w:rsidRPr="00DA5191">
        <w:rPr>
          <w:rFonts w:asciiTheme="minorHAnsi" w:hAnsiTheme="minorHAnsi"/>
          <w:b w:val="0"/>
          <w:sz w:val="22"/>
          <w:szCs w:val="22"/>
        </w:rPr>
        <w:t>metre</w:t>
      </w:r>
      <w:r w:rsidRPr="00DA5191">
        <w:rPr>
          <w:rFonts w:asciiTheme="minorHAnsi" w:hAnsiTheme="minorHAnsi"/>
          <w:b w:val="0"/>
          <w:sz w:val="22"/>
          <w:szCs w:val="22"/>
        </w:rPr>
        <w:t xml:space="preserve">s </w:t>
      </w:r>
      <w:r w:rsidR="00002B68" w:rsidRPr="00DA5191">
        <w:rPr>
          <w:rFonts w:asciiTheme="minorHAnsi" w:hAnsiTheme="minorHAnsi"/>
          <w:b w:val="0"/>
          <w:sz w:val="22"/>
          <w:szCs w:val="22"/>
        </w:rPr>
        <w:t xml:space="preserve">(6 ft) </w:t>
      </w:r>
      <w:r w:rsidRPr="00DA5191">
        <w:rPr>
          <w:rFonts w:asciiTheme="minorHAnsi" w:hAnsiTheme="minorHAnsi"/>
          <w:b w:val="0"/>
          <w:sz w:val="22"/>
          <w:szCs w:val="22"/>
        </w:rPr>
        <w:t xml:space="preserve">in height and not more than 10 cm from the ground, and located at a distance not less than 1.5 </w:t>
      </w:r>
      <w:r w:rsidR="00A56307" w:rsidRPr="00DA5191">
        <w:rPr>
          <w:rFonts w:asciiTheme="minorHAnsi" w:hAnsiTheme="minorHAnsi"/>
          <w:b w:val="0"/>
          <w:sz w:val="22"/>
          <w:szCs w:val="22"/>
        </w:rPr>
        <w:t>metre</w:t>
      </w:r>
      <w:r w:rsidRPr="00DA5191">
        <w:rPr>
          <w:rFonts w:asciiTheme="minorHAnsi" w:hAnsiTheme="minorHAnsi"/>
          <w:b w:val="0"/>
          <w:sz w:val="22"/>
          <w:szCs w:val="22"/>
        </w:rPr>
        <w:t xml:space="preserve">s </w:t>
      </w:r>
      <w:r w:rsidR="00CB114C" w:rsidRPr="00DA5191">
        <w:rPr>
          <w:rFonts w:asciiTheme="minorHAnsi" w:hAnsiTheme="minorHAnsi"/>
          <w:b w:val="0"/>
          <w:sz w:val="22"/>
          <w:szCs w:val="22"/>
        </w:rPr>
        <w:t xml:space="preserve">(5 ft) </w:t>
      </w:r>
      <w:r w:rsidRPr="00DA5191">
        <w:rPr>
          <w:rFonts w:asciiTheme="minorHAnsi" w:hAnsiTheme="minorHAnsi"/>
          <w:b w:val="0"/>
          <w:sz w:val="22"/>
          <w:szCs w:val="22"/>
        </w:rPr>
        <w:t>from the pool; and</w:t>
      </w:r>
      <w:bookmarkEnd w:id="111"/>
    </w:p>
    <w:p w14:paraId="352D07BE" w14:textId="77777777" w:rsidR="00FF2253" w:rsidRPr="00DA5191" w:rsidRDefault="00FF2253" w:rsidP="00946ADF">
      <w:pPr>
        <w:pStyle w:val="ListParagraph"/>
        <w:numPr>
          <w:ilvl w:val="1"/>
          <w:numId w:val="26"/>
        </w:numPr>
        <w:shd w:val="clear" w:color="auto" w:fill="auto"/>
        <w:rPr>
          <w:rFonts w:asciiTheme="minorHAnsi" w:hAnsiTheme="minorHAnsi"/>
          <w:b w:val="0"/>
          <w:sz w:val="22"/>
          <w:szCs w:val="22"/>
        </w:rPr>
      </w:pPr>
      <w:bookmarkStart w:id="112" w:name="_Toc376805111"/>
      <w:r w:rsidRPr="00DA5191">
        <w:rPr>
          <w:rFonts w:asciiTheme="minorHAnsi" w:hAnsiTheme="minorHAnsi"/>
          <w:b w:val="0"/>
          <w:sz w:val="22"/>
          <w:szCs w:val="22"/>
        </w:rPr>
        <w:t>Any deck attached to or abutting a swimming pool shall be considered as part of the swimming pool.</w:t>
      </w:r>
      <w:bookmarkEnd w:id="112"/>
    </w:p>
    <w:p w14:paraId="1B8ED71F" w14:textId="77777777" w:rsidR="0015776D" w:rsidRPr="00DA5191" w:rsidRDefault="0015776D" w:rsidP="0015776D">
      <w:pPr>
        <w:pStyle w:val="ListParagraph"/>
        <w:numPr>
          <w:ilvl w:val="0"/>
          <w:numId w:val="0"/>
        </w:numPr>
        <w:shd w:val="clear" w:color="auto" w:fill="auto"/>
        <w:spacing w:after="0"/>
        <w:ind w:left="720"/>
        <w:rPr>
          <w:rFonts w:asciiTheme="minorHAnsi" w:hAnsiTheme="minorHAnsi"/>
          <w:b w:val="0"/>
          <w:sz w:val="16"/>
          <w:szCs w:val="22"/>
        </w:rPr>
      </w:pPr>
      <w:bookmarkStart w:id="113" w:name="_Toc376805112"/>
    </w:p>
    <w:p w14:paraId="51DF8498" w14:textId="77777777" w:rsidR="006200E1" w:rsidRDefault="00FF2253" w:rsidP="00946ADF">
      <w:pPr>
        <w:pStyle w:val="ListParagraph"/>
        <w:numPr>
          <w:ilvl w:val="0"/>
          <w:numId w:val="26"/>
        </w:numPr>
        <w:shd w:val="clear" w:color="auto" w:fill="auto"/>
        <w:ind w:hanging="720"/>
        <w:rPr>
          <w:rFonts w:asciiTheme="minorHAnsi" w:hAnsiTheme="minorHAnsi"/>
          <w:b w:val="0"/>
          <w:sz w:val="22"/>
          <w:szCs w:val="22"/>
        </w:rPr>
      </w:pPr>
      <w:r w:rsidRPr="00DA5191">
        <w:rPr>
          <w:rFonts w:asciiTheme="minorHAnsi" w:hAnsiTheme="minorHAnsi"/>
          <w:b w:val="0"/>
          <w:sz w:val="22"/>
          <w:szCs w:val="22"/>
        </w:rPr>
        <w:t>Any building or structure other than a dwelling, required for changing clothing or for pumping or filtering facilities, or other similar accessory uses, complies with the provisions in the applicable Zoning Districts in Section 5 of this Bylaw, respecting accessory buildings.</w:t>
      </w:r>
      <w:bookmarkEnd w:id="113"/>
    </w:p>
    <w:p w14:paraId="06EEAE3D" w14:textId="77777777" w:rsidR="001810B3" w:rsidRPr="00DA5191" w:rsidRDefault="001810B3" w:rsidP="001810B3">
      <w:pPr>
        <w:pStyle w:val="ListParagraph"/>
        <w:numPr>
          <w:ilvl w:val="0"/>
          <w:numId w:val="0"/>
        </w:numPr>
        <w:shd w:val="clear" w:color="auto" w:fill="auto"/>
        <w:ind w:left="720"/>
        <w:rPr>
          <w:rFonts w:asciiTheme="minorHAnsi" w:hAnsiTheme="minorHAnsi"/>
          <w:b w:val="0"/>
          <w:sz w:val="22"/>
          <w:szCs w:val="22"/>
        </w:rPr>
      </w:pPr>
    </w:p>
    <w:p w14:paraId="0D9F06AC" w14:textId="77777777" w:rsidR="00002B68" w:rsidRPr="00DA5191" w:rsidRDefault="002276CD" w:rsidP="00946ADF">
      <w:pPr>
        <w:pStyle w:val="Style2"/>
      </w:pPr>
      <w:bookmarkStart w:id="114" w:name="_Toc434848330"/>
      <w:r w:rsidRPr="00DA5191">
        <w:lastRenderedPageBreak/>
        <w:t>4.2</w:t>
      </w:r>
      <w:r w:rsidR="00ED4F96">
        <w:t>3</w:t>
      </w:r>
      <w:r w:rsidRPr="00DA5191">
        <w:t xml:space="preserve"> </w:t>
      </w:r>
      <w:r w:rsidR="00FF2253" w:rsidRPr="00DA5191">
        <w:t>Disposal of Wastes</w:t>
      </w:r>
      <w:bookmarkEnd w:id="114"/>
    </w:p>
    <w:p w14:paraId="28CFA3EA" w14:textId="77777777" w:rsidR="00FF2253" w:rsidRPr="00DA5191" w:rsidRDefault="00FF2253" w:rsidP="00F31CD0">
      <w:pPr>
        <w:pStyle w:val="ListParagraph"/>
        <w:numPr>
          <w:ilvl w:val="0"/>
          <w:numId w:val="27"/>
        </w:numPr>
        <w:shd w:val="clear" w:color="auto" w:fill="auto"/>
        <w:ind w:hanging="720"/>
        <w:rPr>
          <w:rFonts w:asciiTheme="minorHAnsi" w:hAnsiTheme="minorHAnsi"/>
          <w:sz w:val="22"/>
          <w:szCs w:val="22"/>
        </w:rPr>
      </w:pPr>
      <w:bookmarkStart w:id="115" w:name="_Toc376805114"/>
      <w:r w:rsidRPr="00DA5191">
        <w:rPr>
          <w:rFonts w:asciiTheme="minorHAnsi" w:hAnsiTheme="minorHAnsi"/>
          <w:b w:val="0"/>
          <w:sz w:val="22"/>
          <w:szCs w:val="22"/>
        </w:rPr>
        <w:t>Subject to all Acts and Regulations pertaining in any way to the storage, handling, and disposal of any waste material or used item, and except as permitted by these Acts and Regulations, no liquid, solid, or gaseous wastes shall be allowed to be discharged channel or other bodies of water, onto or beneath the surface of any land, or into the air.</w:t>
      </w:r>
      <w:bookmarkEnd w:id="115"/>
    </w:p>
    <w:p w14:paraId="40D02106" w14:textId="77777777" w:rsidR="0097002A" w:rsidRPr="00DA5191" w:rsidRDefault="0097002A" w:rsidP="0015776D">
      <w:pPr>
        <w:pStyle w:val="ListParagraph"/>
        <w:numPr>
          <w:ilvl w:val="0"/>
          <w:numId w:val="0"/>
        </w:numPr>
        <w:shd w:val="clear" w:color="auto" w:fill="auto"/>
        <w:spacing w:after="0"/>
        <w:ind w:left="720"/>
        <w:rPr>
          <w:rFonts w:asciiTheme="minorHAnsi" w:hAnsiTheme="minorHAnsi"/>
          <w:sz w:val="14"/>
          <w:szCs w:val="22"/>
        </w:rPr>
      </w:pPr>
    </w:p>
    <w:p w14:paraId="0B8FB4EE" w14:textId="77777777" w:rsidR="0097002A" w:rsidRPr="00DA5191" w:rsidRDefault="0097002A" w:rsidP="00946ADF">
      <w:pPr>
        <w:pStyle w:val="ListParagraph"/>
        <w:numPr>
          <w:ilvl w:val="0"/>
          <w:numId w:val="27"/>
        </w:numPr>
        <w:shd w:val="clear" w:color="auto" w:fill="auto"/>
        <w:ind w:hanging="720"/>
        <w:rPr>
          <w:rFonts w:asciiTheme="minorHAnsi" w:hAnsiTheme="minorHAnsi"/>
          <w:b w:val="0"/>
          <w:sz w:val="22"/>
          <w:szCs w:val="22"/>
        </w:rPr>
      </w:pPr>
      <w:bookmarkStart w:id="116" w:name="_Toc376805115"/>
      <w:r w:rsidRPr="00DA5191">
        <w:rPr>
          <w:rFonts w:asciiTheme="minorHAnsi" w:hAnsiTheme="minorHAnsi"/>
          <w:b w:val="0"/>
          <w:sz w:val="22"/>
          <w:szCs w:val="22"/>
        </w:rPr>
        <w:t>No development or use of land which requires solid or liquid waste disposal facilities shall be permitted unless those facilities are approved by Saskatchewan Health and the Water Security Agency. Disposal of liquid, solid, or gaseous waste shall be governed by Acts administered by Saskatchewan Agriculture, Saskatchewan Environment, Saskatchewan Health and the Water Security Agency.</w:t>
      </w:r>
      <w:bookmarkEnd w:id="116"/>
    </w:p>
    <w:p w14:paraId="231CC875" w14:textId="77777777" w:rsidR="0097002A" w:rsidRPr="00DA5191" w:rsidRDefault="002276CD" w:rsidP="002276CD">
      <w:pPr>
        <w:pStyle w:val="Style2"/>
      </w:pPr>
      <w:bookmarkStart w:id="117" w:name="_Toc434848331"/>
      <w:r w:rsidRPr="00DA5191">
        <w:t>4.2</w:t>
      </w:r>
      <w:r w:rsidR="00ED4F96">
        <w:t>4</w:t>
      </w:r>
      <w:r w:rsidRPr="00DA5191">
        <w:t xml:space="preserve"> </w:t>
      </w:r>
      <w:r w:rsidR="0097002A" w:rsidRPr="00DA5191">
        <w:t>Solid and Liquid Waste Disposal Facilities</w:t>
      </w:r>
      <w:bookmarkEnd w:id="117"/>
    </w:p>
    <w:p w14:paraId="2242FA9C" w14:textId="77777777" w:rsidR="0097002A" w:rsidRPr="00DA5191" w:rsidRDefault="0097002A" w:rsidP="00946ADF">
      <w:pPr>
        <w:spacing w:after="0"/>
      </w:pPr>
      <w:r w:rsidRPr="00DA5191">
        <w:t>Municipal and commercial solid or liquid waste disposal facilities are subject to the following conditions:</w:t>
      </w:r>
    </w:p>
    <w:p w14:paraId="7E94FECC" w14:textId="77777777" w:rsidR="0097002A" w:rsidRPr="00DA5191" w:rsidRDefault="0097002A" w:rsidP="00F31CD0">
      <w:pPr>
        <w:pStyle w:val="ListParagraph"/>
        <w:numPr>
          <w:ilvl w:val="0"/>
          <w:numId w:val="28"/>
        </w:numPr>
        <w:shd w:val="clear" w:color="auto" w:fill="auto"/>
        <w:ind w:left="1440"/>
      </w:pPr>
      <w:bookmarkStart w:id="118" w:name="_Toc376805117"/>
      <w:r w:rsidRPr="00DA5191">
        <w:rPr>
          <w:rFonts w:asciiTheme="minorHAnsi" w:hAnsiTheme="minorHAnsi"/>
          <w:b w:val="0"/>
          <w:sz w:val="22"/>
          <w:szCs w:val="22"/>
        </w:rPr>
        <w:t>The facility will be located as near as practical to the source of waste;</w:t>
      </w:r>
      <w:bookmarkEnd w:id="118"/>
    </w:p>
    <w:p w14:paraId="34FFC6EE" w14:textId="77777777" w:rsidR="0097002A" w:rsidRPr="00DA5191" w:rsidRDefault="0097002A" w:rsidP="00F31CD0">
      <w:pPr>
        <w:pStyle w:val="ListParagraph"/>
        <w:numPr>
          <w:ilvl w:val="0"/>
          <w:numId w:val="28"/>
        </w:numPr>
        <w:shd w:val="clear" w:color="auto" w:fill="auto"/>
        <w:ind w:left="1440"/>
      </w:pPr>
      <w:bookmarkStart w:id="119" w:name="_Toc376805118"/>
      <w:r w:rsidRPr="00DA5191">
        <w:rPr>
          <w:rFonts w:asciiTheme="minorHAnsi" w:hAnsiTheme="minorHAnsi"/>
          <w:b w:val="0"/>
          <w:sz w:val="22"/>
          <w:szCs w:val="22"/>
        </w:rPr>
        <w:t>The facility will have undergone satisfactory review as required by Provincial Authorities for environmental assessment and operation design;</w:t>
      </w:r>
      <w:bookmarkEnd w:id="119"/>
    </w:p>
    <w:p w14:paraId="537F64D0" w14:textId="77777777" w:rsidR="0097002A" w:rsidRPr="00DA5191" w:rsidRDefault="0097002A" w:rsidP="00F31CD0">
      <w:pPr>
        <w:pStyle w:val="ListParagraph"/>
        <w:numPr>
          <w:ilvl w:val="0"/>
          <w:numId w:val="28"/>
        </w:numPr>
        <w:shd w:val="clear" w:color="auto" w:fill="auto"/>
        <w:ind w:left="1440"/>
      </w:pPr>
      <w:bookmarkStart w:id="120" w:name="_Toc376805119"/>
      <w:r w:rsidRPr="00DA5191">
        <w:rPr>
          <w:rFonts w:asciiTheme="minorHAnsi" w:hAnsiTheme="minorHAnsi"/>
          <w:b w:val="0"/>
          <w:sz w:val="22"/>
          <w:szCs w:val="22"/>
        </w:rPr>
        <w:t xml:space="preserve">The facilities will be located at least </w:t>
      </w:r>
      <w:r w:rsidR="00946ADF" w:rsidRPr="00DA5191">
        <w:rPr>
          <w:rFonts w:asciiTheme="minorHAnsi" w:hAnsiTheme="minorHAnsi"/>
          <w:b w:val="0"/>
          <w:sz w:val="22"/>
          <w:szCs w:val="22"/>
        </w:rPr>
        <w:t xml:space="preserve">457 </w:t>
      </w:r>
      <w:r w:rsidR="00A56307" w:rsidRPr="00DA5191">
        <w:rPr>
          <w:rFonts w:asciiTheme="minorHAnsi" w:hAnsiTheme="minorHAnsi"/>
          <w:b w:val="0"/>
          <w:sz w:val="22"/>
          <w:szCs w:val="22"/>
        </w:rPr>
        <w:t>metre</w:t>
      </w:r>
      <w:r w:rsidRPr="00DA5191">
        <w:rPr>
          <w:rFonts w:asciiTheme="minorHAnsi" w:hAnsiTheme="minorHAnsi"/>
          <w:b w:val="0"/>
          <w:sz w:val="22"/>
          <w:szCs w:val="22"/>
        </w:rPr>
        <w:t xml:space="preserve">s for liquid waste </w:t>
      </w:r>
      <w:r w:rsidR="00946ADF" w:rsidRPr="00DA5191">
        <w:rPr>
          <w:rFonts w:asciiTheme="minorHAnsi" w:hAnsiTheme="minorHAnsi"/>
          <w:b w:val="0"/>
          <w:sz w:val="22"/>
          <w:szCs w:val="22"/>
        </w:rPr>
        <w:t xml:space="preserve">and </w:t>
      </w:r>
      <w:r w:rsidRPr="00DA5191">
        <w:rPr>
          <w:rFonts w:asciiTheme="minorHAnsi" w:hAnsiTheme="minorHAnsi"/>
          <w:b w:val="0"/>
          <w:sz w:val="22"/>
          <w:szCs w:val="22"/>
        </w:rPr>
        <w:t>for solid waste from any residence or recreational use;</w:t>
      </w:r>
      <w:bookmarkEnd w:id="120"/>
    </w:p>
    <w:p w14:paraId="594B5CEC" w14:textId="77777777" w:rsidR="0097002A" w:rsidRPr="00DA5191" w:rsidRDefault="0097002A" w:rsidP="00F31CD0">
      <w:pPr>
        <w:pStyle w:val="ListParagraph"/>
        <w:numPr>
          <w:ilvl w:val="0"/>
          <w:numId w:val="28"/>
        </w:numPr>
        <w:shd w:val="clear" w:color="auto" w:fill="auto"/>
        <w:ind w:left="1440"/>
      </w:pPr>
      <w:bookmarkStart w:id="121" w:name="_Toc376805120"/>
      <w:r w:rsidRPr="00DA5191">
        <w:rPr>
          <w:rFonts w:asciiTheme="minorHAnsi" w:hAnsiTheme="minorHAnsi"/>
          <w:b w:val="0"/>
          <w:sz w:val="22"/>
          <w:szCs w:val="22"/>
        </w:rPr>
        <w:t>The development of any new disposal sites shall take into consideration seasonal winds;</w:t>
      </w:r>
      <w:bookmarkEnd w:id="121"/>
    </w:p>
    <w:p w14:paraId="3B38B003" w14:textId="77777777" w:rsidR="0097002A" w:rsidRPr="00DA5191" w:rsidRDefault="0097002A" w:rsidP="00F31CD0">
      <w:pPr>
        <w:pStyle w:val="ListParagraph"/>
        <w:numPr>
          <w:ilvl w:val="0"/>
          <w:numId w:val="28"/>
        </w:numPr>
        <w:shd w:val="clear" w:color="auto" w:fill="auto"/>
        <w:ind w:left="1440"/>
      </w:pPr>
      <w:bookmarkStart w:id="122" w:name="_Toc376805121"/>
      <w:r w:rsidRPr="00DA5191">
        <w:rPr>
          <w:rFonts w:asciiTheme="minorHAnsi" w:hAnsiTheme="minorHAnsi"/>
          <w:b w:val="0"/>
          <w:sz w:val="22"/>
          <w:szCs w:val="22"/>
        </w:rPr>
        <w:t>Adequate precautions shall be taken to prevent pollution of ground water by disposal operations;</w:t>
      </w:r>
      <w:bookmarkEnd w:id="122"/>
    </w:p>
    <w:p w14:paraId="08C53A9C" w14:textId="77777777" w:rsidR="0097002A" w:rsidRPr="00DA5191" w:rsidRDefault="0097002A" w:rsidP="00F31CD0">
      <w:pPr>
        <w:pStyle w:val="ListParagraph"/>
        <w:numPr>
          <w:ilvl w:val="0"/>
          <w:numId w:val="28"/>
        </w:numPr>
        <w:shd w:val="clear" w:color="auto" w:fill="auto"/>
        <w:ind w:left="1440"/>
      </w:pPr>
      <w:bookmarkStart w:id="123" w:name="_Toc376805122"/>
      <w:r w:rsidRPr="00DA5191">
        <w:rPr>
          <w:rFonts w:asciiTheme="minorHAnsi" w:hAnsiTheme="minorHAnsi"/>
          <w:b w:val="0"/>
          <w:sz w:val="22"/>
          <w:szCs w:val="22"/>
        </w:rPr>
        <w:t>Solid waste disposal facilities shall be located in proximity to an all-weather road; and,</w:t>
      </w:r>
      <w:bookmarkEnd w:id="123"/>
    </w:p>
    <w:p w14:paraId="11662C25" w14:textId="77777777" w:rsidR="00405CBC" w:rsidRPr="00DA5191" w:rsidRDefault="0097002A" w:rsidP="00946ADF">
      <w:pPr>
        <w:pStyle w:val="ListParagraph"/>
        <w:numPr>
          <w:ilvl w:val="0"/>
          <w:numId w:val="28"/>
        </w:numPr>
        <w:shd w:val="clear" w:color="auto" w:fill="auto"/>
        <w:ind w:left="1440"/>
      </w:pPr>
      <w:bookmarkStart w:id="124" w:name="_Toc376805123"/>
      <w:r w:rsidRPr="00DA5191">
        <w:rPr>
          <w:rFonts w:asciiTheme="minorHAnsi" w:hAnsiTheme="minorHAnsi"/>
          <w:b w:val="0"/>
          <w:sz w:val="22"/>
          <w:szCs w:val="22"/>
        </w:rPr>
        <w:t>Council may apply special standards for screening, fencing and reclamation of the site.</w:t>
      </w:r>
      <w:bookmarkEnd w:id="124"/>
    </w:p>
    <w:p w14:paraId="17B84722" w14:textId="77777777" w:rsidR="009D2798" w:rsidRDefault="009D2798">
      <w:pPr>
        <w:rPr>
          <w:rFonts w:asciiTheme="majorHAnsi" w:eastAsiaTheme="majorEastAsia" w:hAnsiTheme="majorHAnsi" w:cstheme="majorBidi"/>
          <w:b/>
          <w:bCs/>
          <w:color w:val="FFFFFF" w:themeColor="background1"/>
          <w:sz w:val="36"/>
          <w:szCs w:val="28"/>
        </w:rPr>
      </w:pPr>
      <w:r>
        <w:br w:type="page"/>
      </w:r>
    </w:p>
    <w:p w14:paraId="138DA5F7" w14:textId="77777777" w:rsidR="0097002A" w:rsidRPr="00DA5191" w:rsidRDefault="00002B68" w:rsidP="004306A6">
      <w:pPr>
        <w:pStyle w:val="Heading1"/>
      </w:pPr>
      <w:bookmarkStart w:id="125" w:name="_Toc434848332"/>
      <w:r w:rsidRPr="00DA5191">
        <w:lastRenderedPageBreak/>
        <w:t>5</w:t>
      </w:r>
      <w:r w:rsidR="004306A6" w:rsidRPr="00DA5191">
        <w:t xml:space="preserve">: </w:t>
      </w:r>
      <w:r w:rsidR="00986D7E" w:rsidRPr="00DA5191">
        <w:t>Standards for Discretionary Uses</w:t>
      </w:r>
      <w:bookmarkEnd w:id="125"/>
    </w:p>
    <w:p w14:paraId="3C24BA90" w14:textId="77777777" w:rsidR="00002B68" w:rsidRPr="00DA5191" w:rsidRDefault="00002B68" w:rsidP="00002B68">
      <w:pPr>
        <w:spacing w:after="0"/>
        <w:rPr>
          <w:rFonts w:cstheme="minorHAnsi"/>
        </w:rPr>
      </w:pPr>
    </w:p>
    <w:p w14:paraId="68160B3D" w14:textId="77777777" w:rsidR="00986D7E" w:rsidRPr="00DA5191" w:rsidRDefault="00986D7E" w:rsidP="002276CD">
      <w:pPr>
        <w:pStyle w:val="Style2"/>
      </w:pPr>
      <w:bookmarkStart w:id="126" w:name="_Toc434848333"/>
      <w:r w:rsidRPr="00DA5191">
        <w:t>5.1 Terms and Conditions for Discretionary Use Approvals</w:t>
      </w:r>
      <w:bookmarkEnd w:id="126"/>
    </w:p>
    <w:p w14:paraId="30BA16B3" w14:textId="77777777" w:rsidR="00986D7E" w:rsidRPr="00DA5191" w:rsidRDefault="00986D7E" w:rsidP="00986D7E">
      <w:pPr>
        <w:spacing w:after="0"/>
        <w:rPr>
          <w:rFonts w:cstheme="minorHAnsi"/>
        </w:rPr>
      </w:pPr>
      <w:r w:rsidRPr="00DA5191">
        <w:rPr>
          <w:rFonts w:cstheme="minorHAnsi"/>
        </w:rPr>
        <w:t xml:space="preserve">This </w:t>
      </w:r>
      <w:r w:rsidR="000E4C68" w:rsidRPr="00DA5191">
        <w:rPr>
          <w:rFonts w:cstheme="minorHAnsi"/>
        </w:rPr>
        <w:t>s</w:t>
      </w:r>
      <w:r w:rsidRPr="00DA5191">
        <w:rPr>
          <w:rFonts w:cstheme="minorHAnsi"/>
        </w:rPr>
        <w:t>ection addresses special provisions and specific development standards that apply to the following developments.  In addition, these standards apply to any standards of the Zoning District. In approving any discretionary use to minimize land use conflict, Council may prescribe specific development standards or criteria related to:</w:t>
      </w:r>
    </w:p>
    <w:p w14:paraId="6E05AE50" w14:textId="77777777" w:rsidR="00986D7E" w:rsidRPr="00DA5191" w:rsidRDefault="00986D7E" w:rsidP="00F31CD0">
      <w:pPr>
        <w:pStyle w:val="ListParagraph"/>
        <w:numPr>
          <w:ilvl w:val="0"/>
          <w:numId w:val="29"/>
        </w:numPr>
        <w:shd w:val="clear" w:color="auto" w:fill="auto"/>
        <w:rPr>
          <w:rFonts w:cstheme="minorHAnsi"/>
        </w:rPr>
      </w:pPr>
      <w:bookmarkStart w:id="127" w:name="_Toc376805125"/>
      <w:r w:rsidRPr="00DA5191">
        <w:rPr>
          <w:rFonts w:asciiTheme="minorHAnsi" w:hAnsiTheme="minorHAnsi" w:cstheme="minorHAnsi"/>
          <w:b w:val="0"/>
          <w:sz w:val="22"/>
          <w:szCs w:val="22"/>
        </w:rPr>
        <w:t>Site drainage of storm water;</w:t>
      </w:r>
      <w:bookmarkEnd w:id="127"/>
    </w:p>
    <w:p w14:paraId="6AFD125E" w14:textId="77777777" w:rsidR="00986D7E" w:rsidRPr="00DA5191" w:rsidRDefault="00986D7E" w:rsidP="00F31CD0">
      <w:pPr>
        <w:pStyle w:val="ListParagraph"/>
        <w:numPr>
          <w:ilvl w:val="0"/>
          <w:numId w:val="29"/>
        </w:numPr>
        <w:shd w:val="clear" w:color="auto" w:fill="auto"/>
        <w:rPr>
          <w:rFonts w:cstheme="minorHAnsi"/>
        </w:rPr>
      </w:pPr>
      <w:bookmarkStart w:id="128" w:name="_Toc376805126"/>
      <w:r w:rsidRPr="00DA5191">
        <w:rPr>
          <w:rFonts w:asciiTheme="minorHAnsi" w:hAnsiTheme="minorHAnsi" w:cstheme="minorHAnsi"/>
          <w:b w:val="0"/>
          <w:sz w:val="22"/>
          <w:szCs w:val="22"/>
        </w:rPr>
        <w:t>The location of buildings with respect to buildings on adjacent properties;</w:t>
      </w:r>
      <w:bookmarkEnd w:id="128"/>
    </w:p>
    <w:p w14:paraId="09B6A227" w14:textId="77777777" w:rsidR="00986D7E" w:rsidRPr="00DA5191" w:rsidRDefault="00986D7E" w:rsidP="00F31CD0">
      <w:pPr>
        <w:pStyle w:val="ListParagraph"/>
        <w:numPr>
          <w:ilvl w:val="0"/>
          <w:numId w:val="29"/>
        </w:numPr>
        <w:shd w:val="clear" w:color="auto" w:fill="auto"/>
        <w:rPr>
          <w:rFonts w:cstheme="minorHAnsi"/>
        </w:rPr>
      </w:pPr>
      <w:bookmarkStart w:id="129" w:name="_Toc376805127"/>
      <w:r w:rsidRPr="00DA5191">
        <w:rPr>
          <w:rFonts w:asciiTheme="minorHAnsi" w:hAnsiTheme="minorHAnsi" w:cstheme="minorHAnsi"/>
          <w:b w:val="0"/>
          <w:sz w:val="22"/>
          <w:szCs w:val="22"/>
        </w:rPr>
        <w:t>Access to, and number and location of parking and loading facilities;</w:t>
      </w:r>
      <w:bookmarkEnd w:id="129"/>
    </w:p>
    <w:p w14:paraId="3E776B57" w14:textId="77777777" w:rsidR="00986D7E" w:rsidRPr="00DA5191" w:rsidRDefault="00986D7E" w:rsidP="00F31CD0">
      <w:pPr>
        <w:pStyle w:val="ListParagraph"/>
        <w:numPr>
          <w:ilvl w:val="0"/>
          <w:numId w:val="29"/>
        </w:numPr>
        <w:shd w:val="clear" w:color="auto" w:fill="auto"/>
        <w:rPr>
          <w:rFonts w:cstheme="minorHAnsi"/>
        </w:rPr>
      </w:pPr>
      <w:bookmarkStart w:id="130" w:name="_Toc376805128"/>
      <w:r w:rsidRPr="00DA5191">
        <w:rPr>
          <w:rFonts w:asciiTheme="minorHAnsi" w:hAnsiTheme="minorHAnsi" w:cstheme="minorHAnsi"/>
          <w:b w:val="0"/>
          <w:sz w:val="22"/>
          <w:szCs w:val="22"/>
        </w:rPr>
        <w:t>Appropriate space for vehicle movement in order to reduce disruption of traffic flows on adjacent roadways;</w:t>
      </w:r>
      <w:bookmarkEnd w:id="130"/>
    </w:p>
    <w:p w14:paraId="065DB2CA" w14:textId="77777777" w:rsidR="00986D7E" w:rsidRPr="00DA5191" w:rsidRDefault="00986D7E" w:rsidP="00F31CD0">
      <w:pPr>
        <w:pStyle w:val="ListParagraph"/>
        <w:numPr>
          <w:ilvl w:val="0"/>
          <w:numId w:val="29"/>
        </w:numPr>
        <w:shd w:val="clear" w:color="auto" w:fill="auto"/>
        <w:rPr>
          <w:rFonts w:cstheme="minorHAnsi"/>
        </w:rPr>
      </w:pPr>
      <w:bookmarkStart w:id="131" w:name="_Toc376805129"/>
      <w:r w:rsidRPr="00DA5191">
        <w:rPr>
          <w:rFonts w:asciiTheme="minorHAnsi" w:hAnsiTheme="minorHAnsi" w:cstheme="minorHAnsi"/>
          <w:b w:val="0"/>
          <w:sz w:val="22"/>
          <w:szCs w:val="22"/>
        </w:rPr>
        <w:t>Control of noise, glare, dust and odour;</w:t>
      </w:r>
      <w:bookmarkEnd w:id="131"/>
      <w:r w:rsidR="000E4C68" w:rsidRPr="00DA5191">
        <w:rPr>
          <w:rFonts w:asciiTheme="minorHAnsi" w:hAnsiTheme="minorHAnsi" w:cstheme="minorHAnsi"/>
          <w:b w:val="0"/>
          <w:sz w:val="22"/>
          <w:szCs w:val="22"/>
        </w:rPr>
        <w:t xml:space="preserve"> and</w:t>
      </w:r>
    </w:p>
    <w:p w14:paraId="53A09C1D" w14:textId="77777777" w:rsidR="00986D7E" w:rsidRPr="00DA5191" w:rsidRDefault="00986D7E" w:rsidP="00946ADF">
      <w:pPr>
        <w:pStyle w:val="ListParagraph"/>
        <w:numPr>
          <w:ilvl w:val="0"/>
          <w:numId w:val="29"/>
        </w:numPr>
        <w:shd w:val="clear" w:color="auto" w:fill="auto"/>
        <w:rPr>
          <w:rFonts w:cstheme="minorHAnsi"/>
        </w:rPr>
      </w:pPr>
      <w:bookmarkStart w:id="132" w:name="_Toc376805130"/>
      <w:r w:rsidRPr="00DA5191">
        <w:rPr>
          <w:rFonts w:asciiTheme="minorHAnsi" w:hAnsiTheme="minorHAnsi" w:cstheme="minorHAnsi"/>
          <w:b w:val="0"/>
          <w:sz w:val="22"/>
          <w:szCs w:val="22"/>
        </w:rPr>
        <w:t>Landscaping, screening and fencing to buffer adjacent properties.</w:t>
      </w:r>
      <w:bookmarkEnd w:id="132"/>
    </w:p>
    <w:p w14:paraId="5391EF3B" w14:textId="77777777" w:rsidR="00986D7E" w:rsidRPr="00DA5191" w:rsidRDefault="00986D7E" w:rsidP="002276CD">
      <w:pPr>
        <w:pStyle w:val="Style2"/>
      </w:pPr>
      <w:bookmarkStart w:id="133" w:name="_Toc434848334"/>
      <w:r w:rsidRPr="00DA5191">
        <w:t>5.2 General Discretionary Use Evaluation Criteria</w:t>
      </w:r>
      <w:bookmarkEnd w:id="133"/>
    </w:p>
    <w:p w14:paraId="20939D73" w14:textId="77777777" w:rsidR="00986D7E" w:rsidRPr="00DA5191" w:rsidRDefault="00986D7E" w:rsidP="00986D7E">
      <w:r w:rsidRPr="00DA5191">
        <w:t>Council will apply the following general criteria, and where applicable, the specific criteria found in the respective Zoning District, in the assessment of the suitability of an application for a discretionary use or discretionary form of development.</w:t>
      </w:r>
    </w:p>
    <w:p w14:paraId="5A0C17A6" w14:textId="77777777" w:rsidR="00986D7E" w:rsidRPr="00DA5191" w:rsidRDefault="00986D7E"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The proposal must be in conformance with all relevant sections of the Official Community Plan and must demonstrate that it will maintain the character, density, and purpose of the zoning district, where necessary through the provision of buffer areas, separation and screening.</w:t>
      </w:r>
    </w:p>
    <w:p w14:paraId="1CF4111A"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5A40C518" w14:textId="77777777" w:rsidR="00986D7E" w:rsidRPr="00DA5191" w:rsidRDefault="00986D7E"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The proposal must be capable of being economically serviced by community infrastructure including roadways, water and sewer services, solid waste disposal, parks, schools, and other utilities and facilities.</w:t>
      </w:r>
    </w:p>
    <w:p w14:paraId="01D621D5"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0EDCA260" w14:textId="77777777" w:rsidR="00986D7E" w:rsidRPr="00DA5191" w:rsidRDefault="00986D7E"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The proposal must demonstrate that it is not detrimental to the health, safety, convenience or general welfare of persons residing or working in the vicinity or injurious to property, improvements, or potential development in the vicinity.</w:t>
      </w:r>
    </w:p>
    <w:p w14:paraId="414E06FB"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696EAE50" w14:textId="77777777" w:rsidR="00986D7E" w:rsidRPr="00DA5191" w:rsidRDefault="00986D7E"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The proposal must provide sufficient landscaping and screening, and wherever possible, shall preserve existing vegetation.</w:t>
      </w:r>
    </w:p>
    <w:p w14:paraId="562218D0"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751ED706" w14:textId="77777777" w:rsidR="00986D7E" w:rsidRPr="00DA5191" w:rsidRDefault="00986D7E"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The proposal must demonstrate that any additional traffic generated by the use, can be adequately provided for in the existing parking and access arrangements. Where this is not possible further appropriate provisions shall be made so as to ensure no adverse parking or access effects occur.</w:t>
      </w:r>
    </w:p>
    <w:p w14:paraId="3B2BFDDC"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21B6C45B" w14:textId="77777777" w:rsidR="00986D7E" w:rsidRPr="00DA5191" w:rsidRDefault="00986D7E"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lastRenderedPageBreak/>
        <w:t>Consideration will be given to the presence of activities already located in the area and on the site, and their effect on the surrounding residential environment, such as the cumulative effect of locating an activity on a site adjacent to or already accommodating an activity that may currently generate traffic, noise, etc. not in keeping with the character of the adjacent area.</w:t>
      </w:r>
    </w:p>
    <w:p w14:paraId="7B978BF4"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7FE118FB" w14:textId="77777777" w:rsidR="00986D7E" w:rsidRPr="00DA5191" w:rsidRDefault="00986D7E"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 xml:space="preserve">Consideration will be given to addressing </w:t>
      </w:r>
      <w:r w:rsidR="00072824" w:rsidRPr="00DA5191">
        <w:rPr>
          <w:rFonts w:asciiTheme="minorHAnsi" w:hAnsiTheme="minorHAnsi"/>
          <w:b w:val="0"/>
          <w:sz w:val="22"/>
        </w:rPr>
        <w:t>pedestrian safety and convenience of both within the site and in terms of the relationship to the road network in and around the adjoining area.</w:t>
      </w:r>
    </w:p>
    <w:p w14:paraId="7988536F"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7DF5CC12" w14:textId="77777777" w:rsidR="00072824" w:rsidRPr="00DA5191" w:rsidRDefault="00072824"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All operations shall comply with all regulations of Saskatchewan Environment and Saskatchewan Labour which govern their operation and development.</w:t>
      </w:r>
    </w:p>
    <w:p w14:paraId="59A2CD64" w14:textId="77777777" w:rsidR="0097192C" w:rsidRPr="00DA5191" w:rsidRDefault="0097192C" w:rsidP="0097192C">
      <w:pPr>
        <w:pStyle w:val="ListParagraph"/>
        <w:numPr>
          <w:ilvl w:val="0"/>
          <w:numId w:val="0"/>
        </w:numPr>
        <w:shd w:val="clear" w:color="auto" w:fill="auto"/>
        <w:ind w:left="720"/>
        <w:rPr>
          <w:rFonts w:asciiTheme="minorHAnsi" w:hAnsiTheme="minorHAnsi"/>
          <w:b w:val="0"/>
          <w:sz w:val="22"/>
        </w:rPr>
      </w:pPr>
    </w:p>
    <w:p w14:paraId="55AE6319" w14:textId="77777777" w:rsidR="00072824" w:rsidRPr="00DA5191" w:rsidRDefault="00072824" w:rsidP="00F31CD0">
      <w:pPr>
        <w:pStyle w:val="ListParagraph"/>
        <w:numPr>
          <w:ilvl w:val="0"/>
          <w:numId w:val="109"/>
        </w:numPr>
        <w:shd w:val="clear" w:color="auto" w:fill="auto"/>
        <w:ind w:hanging="720"/>
        <w:rPr>
          <w:rFonts w:asciiTheme="minorHAnsi" w:hAnsiTheme="minorHAnsi"/>
          <w:b w:val="0"/>
          <w:sz w:val="22"/>
        </w:rPr>
      </w:pPr>
      <w:r w:rsidRPr="00DA5191">
        <w:rPr>
          <w:rFonts w:asciiTheme="minorHAnsi" w:hAnsiTheme="minorHAnsi"/>
          <w:b w:val="0"/>
          <w:sz w:val="22"/>
        </w:rPr>
        <w:t>Proposals for discretionary uses which may result in heavy truck traffic, particularly in commercial and industrial districts, should be located to ensure that such traffic takes access to or from major streets or designated truck routes.</w:t>
      </w:r>
    </w:p>
    <w:p w14:paraId="1E1C93E5" w14:textId="77777777" w:rsidR="00A44595" w:rsidRPr="00DA5191" w:rsidRDefault="002276CD" w:rsidP="002276CD">
      <w:pPr>
        <w:pStyle w:val="Style2"/>
      </w:pPr>
      <w:bookmarkStart w:id="134" w:name="_Toc434848335"/>
      <w:r w:rsidRPr="00DA5191">
        <w:t>5.</w:t>
      </w:r>
      <w:r w:rsidR="00072824" w:rsidRPr="00DA5191">
        <w:t>3</w:t>
      </w:r>
      <w:r w:rsidRPr="00DA5191">
        <w:t xml:space="preserve"> </w:t>
      </w:r>
      <w:r w:rsidR="00A44595" w:rsidRPr="00DA5191">
        <w:t>Home Occupations</w:t>
      </w:r>
      <w:bookmarkEnd w:id="134"/>
    </w:p>
    <w:p w14:paraId="49627B8D" w14:textId="77777777" w:rsidR="004B608E" w:rsidRPr="00DA5191" w:rsidRDefault="004B608E" w:rsidP="004B608E">
      <w:pPr>
        <w:spacing w:after="120" w:line="240" w:lineRule="auto"/>
        <w:ind w:left="720" w:hanging="720"/>
        <w:rPr>
          <w:rFonts w:cstheme="minorHAnsi"/>
        </w:rPr>
      </w:pPr>
      <w:bookmarkStart w:id="135" w:name="_Toc376805132"/>
      <w:r w:rsidRPr="00DA5191">
        <w:rPr>
          <w:rFonts w:cstheme="minorHAnsi"/>
        </w:rPr>
        <w:t>Home Occupations (Home-Based Businesses) are subject to the following conditions:</w:t>
      </w:r>
    </w:p>
    <w:p w14:paraId="622AB560" w14:textId="77777777" w:rsidR="00A44595" w:rsidRPr="00DA5191" w:rsidRDefault="00A44595" w:rsidP="0097192C">
      <w:pPr>
        <w:pStyle w:val="ListParagraph"/>
        <w:numPr>
          <w:ilvl w:val="0"/>
          <w:numId w:val="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Home-based occupations and businesses will be accommodated provided that they are clearly secondary to the principal residential use of the dwelling unit, compatible with the surrounding residential area, and not of a size  that provide services or products that would detrimentally affect the viability of the neighbo</w:t>
      </w:r>
      <w:r w:rsidR="00002B68" w:rsidRPr="00DA5191">
        <w:rPr>
          <w:rFonts w:asciiTheme="minorHAnsi" w:hAnsiTheme="minorHAnsi" w:cstheme="minorHAnsi"/>
          <w:b w:val="0"/>
          <w:sz w:val="22"/>
          <w:szCs w:val="22"/>
        </w:rPr>
        <w:t>u</w:t>
      </w:r>
      <w:r w:rsidRPr="00DA5191">
        <w:rPr>
          <w:rFonts w:asciiTheme="minorHAnsi" w:hAnsiTheme="minorHAnsi" w:cstheme="minorHAnsi"/>
          <w:b w:val="0"/>
          <w:sz w:val="22"/>
          <w:szCs w:val="22"/>
        </w:rPr>
        <w:t>rhood.</w:t>
      </w:r>
      <w:bookmarkEnd w:id="135"/>
      <w:r w:rsidRPr="00DA5191">
        <w:rPr>
          <w:rFonts w:asciiTheme="minorHAnsi" w:hAnsiTheme="minorHAnsi" w:cstheme="minorHAnsi"/>
          <w:b w:val="0"/>
          <w:sz w:val="22"/>
          <w:szCs w:val="22"/>
        </w:rPr>
        <w:t xml:space="preserve"> </w:t>
      </w:r>
    </w:p>
    <w:p w14:paraId="1B7D05F5"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36" w:name="_Toc376805133"/>
    </w:p>
    <w:p w14:paraId="265A58EE" w14:textId="77777777" w:rsidR="00171857" w:rsidRPr="00DA5191" w:rsidRDefault="00A44595" w:rsidP="0097192C">
      <w:pPr>
        <w:pStyle w:val="ListParagraph"/>
        <w:numPr>
          <w:ilvl w:val="0"/>
          <w:numId w:val="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 xml:space="preserve">All Business Permits issued for home occupations shall expire on December 31 of the year issued. Home occupations are subject to the </w:t>
      </w:r>
      <w:r w:rsidR="00002B68" w:rsidRPr="00DA5191">
        <w:rPr>
          <w:rFonts w:asciiTheme="minorHAnsi" w:hAnsiTheme="minorHAnsi" w:cstheme="minorHAnsi"/>
          <w:b w:val="0"/>
          <w:sz w:val="22"/>
          <w:szCs w:val="22"/>
        </w:rPr>
        <w:t>condition that the P</w:t>
      </w:r>
      <w:r w:rsidRPr="00DA5191">
        <w:rPr>
          <w:rFonts w:asciiTheme="minorHAnsi" w:hAnsiTheme="minorHAnsi" w:cstheme="minorHAnsi"/>
          <w:b w:val="0"/>
          <w:sz w:val="22"/>
          <w:szCs w:val="22"/>
        </w:rPr>
        <w:t>ermit may be revoked at any time if, in the opinion of Council, the use is or has become detrimental to the amenities of adjoining properties and the neighbo</w:t>
      </w:r>
      <w:r w:rsidR="00002B68" w:rsidRPr="00DA5191">
        <w:rPr>
          <w:rFonts w:asciiTheme="minorHAnsi" w:hAnsiTheme="minorHAnsi" w:cstheme="minorHAnsi"/>
          <w:b w:val="0"/>
          <w:sz w:val="22"/>
          <w:szCs w:val="22"/>
        </w:rPr>
        <w:t>u</w:t>
      </w:r>
      <w:r w:rsidRPr="00DA5191">
        <w:rPr>
          <w:rFonts w:asciiTheme="minorHAnsi" w:hAnsiTheme="minorHAnsi" w:cstheme="minorHAnsi"/>
          <w:b w:val="0"/>
          <w:sz w:val="22"/>
          <w:szCs w:val="22"/>
        </w:rPr>
        <w:t>rhood.</w:t>
      </w:r>
      <w:bookmarkEnd w:id="136"/>
      <w:r w:rsidRPr="00DA5191">
        <w:rPr>
          <w:rFonts w:asciiTheme="minorHAnsi" w:hAnsiTheme="minorHAnsi" w:cstheme="minorHAnsi"/>
          <w:b w:val="0"/>
          <w:sz w:val="22"/>
          <w:szCs w:val="22"/>
        </w:rPr>
        <w:t xml:space="preserve"> </w:t>
      </w:r>
      <w:bookmarkStart w:id="137" w:name="_Toc376805134"/>
    </w:p>
    <w:p w14:paraId="73125C87"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p>
    <w:p w14:paraId="22749E7B" w14:textId="77777777" w:rsidR="00A44595" w:rsidRPr="00DA5191" w:rsidRDefault="00A44595" w:rsidP="0097192C">
      <w:pPr>
        <w:pStyle w:val="ListParagraph"/>
        <w:numPr>
          <w:ilvl w:val="0"/>
          <w:numId w:val="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One home occupation shall be allowed per dwelling unit. Home occupations shall be conducted entirely within the dwelling or accessory building.</w:t>
      </w:r>
      <w:bookmarkEnd w:id="137"/>
      <w:r w:rsidRPr="00DA5191">
        <w:rPr>
          <w:rFonts w:asciiTheme="minorHAnsi" w:hAnsiTheme="minorHAnsi" w:cstheme="minorHAnsi"/>
          <w:b w:val="0"/>
          <w:sz w:val="22"/>
          <w:szCs w:val="22"/>
        </w:rPr>
        <w:t xml:space="preserve"> </w:t>
      </w:r>
    </w:p>
    <w:p w14:paraId="6EF09CD6"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38" w:name="_Toc376805135"/>
    </w:p>
    <w:p w14:paraId="1FBDBAE0" w14:textId="77777777" w:rsidR="00A44595" w:rsidRPr="00DA5191" w:rsidRDefault="00A44595" w:rsidP="0097192C">
      <w:pPr>
        <w:pStyle w:val="ListParagraph"/>
        <w:numPr>
          <w:ilvl w:val="0"/>
          <w:numId w:val="1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One advertising display sign shall be allowed on the site or premise from which the home occupation is conducted. No LED or neon signs shall be allowed.</w:t>
      </w:r>
      <w:bookmarkEnd w:id="138"/>
      <w:r w:rsidRPr="00DA5191">
        <w:rPr>
          <w:rFonts w:asciiTheme="minorHAnsi" w:hAnsiTheme="minorHAnsi" w:cstheme="minorHAnsi"/>
          <w:b w:val="0"/>
          <w:sz w:val="22"/>
          <w:szCs w:val="22"/>
        </w:rPr>
        <w:t xml:space="preserve"> </w:t>
      </w:r>
    </w:p>
    <w:p w14:paraId="4CB6E40A"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39" w:name="_Toc376805136"/>
    </w:p>
    <w:p w14:paraId="1F57241C" w14:textId="77777777" w:rsidR="00A44595" w:rsidRPr="00DA5191" w:rsidRDefault="00A44595" w:rsidP="0097192C">
      <w:pPr>
        <w:pStyle w:val="ListParagraph"/>
        <w:numPr>
          <w:ilvl w:val="0"/>
          <w:numId w:val="1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There shall be no exterior display or storage of any merchandise or material relating to the home occupation.</w:t>
      </w:r>
      <w:bookmarkEnd w:id="139"/>
      <w:r w:rsidRPr="00DA5191">
        <w:rPr>
          <w:rFonts w:asciiTheme="minorHAnsi" w:hAnsiTheme="minorHAnsi" w:cstheme="minorHAnsi"/>
          <w:b w:val="0"/>
          <w:sz w:val="22"/>
          <w:szCs w:val="22"/>
        </w:rPr>
        <w:t xml:space="preserve"> </w:t>
      </w:r>
    </w:p>
    <w:p w14:paraId="6D10FCCB"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40" w:name="_Toc376805137"/>
    </w:p>
    <w:p w14:paraId="3FBEE18C" w14:textId="77777777" w:rsidR="00A44595" w:rsidRPr="00DA5191" w:rsidRDefault="00A44595" w:rsidP="0097192C">
      <w:pPr>
        <w:pStyle w:val="ListParagraph"/>
        <w:numPr>
          <w:ilvl w:val="0"/>
          <w:numId w:val="1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No equipment or process used in the home occupation shall create dust, noise, vibration, glare, fumes, odour</w:t>
      </w:r>
      <w:r w:rsidR="00A8078E"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or air pollution that is detectable at or beyond the property lines of the lot where the home occupation or business is located.</w:t>
      </w:r>
      <w:bookmarkEnd w:id="140"/>
    </w:p>
    <w:p w14:paraId="18DF7D9F"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41" w:name="_Toc376805138"/>
    </w:p>
    <w:p w14:paraId="50E2F45C" w14:textId="77777777" w:rsidR="00A44595" w:rsidRPr="00DA5191" w:rsidRDefault="00A44595" w:rsidP="0097192C">
      <w:pPr>
        <w:pStyle w:val="ListParagraph"/>
        <w:numPr>
          <w:ilvl w:val="0"/>
          <w:numId w:val="1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Up to two (2) persons other than a resident of the dwelling unit may be engaged in any home occupation as an employee or a volunteer.</w:t>
      </w:r>
      <w:bookmarkEnd w:id="141"/>
    </w:p>
    <w:p w14:paraId="2DC53EB8"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42" w:name="_Toc376805139"/>
    </w:p>
    <w:p w14:paraId="0303F5C2" w14:textId="77777777" w:rsidR="00A44595" w:rsidRPr="00DA5191" w:rsidRDefault="00A44595" w:rsidP="0097192C">
      <w:pPr>
        <w:pStyle w:val="ListParagraph"/>
        <w:numPr>
          <w:ilvl w:val="0"/>
          <w:numId w:val="130"/>
        </w:numPr>
        <w:shd w:val="clear" w:color="auto" w:fill="auto"/>
        <w:tabs>
          <w:tab w:val="clear" w:pos="-360"/>
        </w:tabs>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Parking: The home occupation shall not cause or add to on-street parking congestion or cause an increase in traffic through residential zones.</w:t>
      </w:r>
      <w:bookmarkEnd w:id="142"/>
      <w:r w:rsidRPr="00DA5191">
        <w:rPr>
          <w:rFonts w:asciiTheme="minorHAnsi" w:hAnsiTheme="minorHAnsi" w:cstheme="minorHAnsi"/>
          <w:b w:val="0"/>
          <w:sz w:val="22"/>
          <w:szCs w:val="22"/>
        </w:rPr>
        <w:t xml:space="preserve"> </w:t>
      </w:r>
    </w:p>
    <w:p w14:paraId="49F7CFF2" w14:textId="77777777" w:rsidR="00A44595" w:rsidRPr="00DA5191" w:rsidRDefault="00A44595" w:rsidP="003F511B">
      <w:pPr>
        <w:pStyle w:val="ListParagraph"/>
        <w:numPr>
          <w:ilvl w:val="1"/>
          <w:numId w:val="131"/>
        </w:numPr>
        <w:shd w:val="clear" w:color="auto" w:fill="auto"/>
        <w:tabs>
          <w:tab w:val="clear" w:pos="1080"/>
        </w:tabs>
        <w:spacing w:after="0" w:line="240" w:lineRule="auto"/>
        <w:ind w:left="1440"/>
        <w:contextualSpacing w:val="0"/>
        <w:rPr>
          <w:rFonts w:asciiTheme="minorHAnsi" w:hAnsiTheme="minorHAnsi" w:cstheme="minorHAnsi"/>
          <w:b w:val="0"/>
          <w:sz w:val="22"/>
          <w:szCs w:val="22"/>
        </w:rPr>
      </w:pPr>
      <w:bookmarkStart w:id="143" w:name="_Toc376805140"/>
      <w:r w:rsidRPr="00DA5191">
        <w:rPr>
          <w:rFonts w:asciiTheme="minorHAnsi" w:hAnsiTheme="minorHAnsi" w:cstheme="minorHAnsi"/>
          <w:b w:val="0"/>
          <w:sz w:val="22"/>
          <w:szCs w:val="22"/>
        </w:rPr>
        <w:lastRenderedPageBreak/>
        <w:t>No more than one business vehicle</w:t>
      </w:r>
      <w:r w:rsidR="00752113" w:rsidRPr="00DA5191">
        <w:rPr>
          <w:rFonts w:asciiTheme="minorHAnsi" w:hAnsiTheme="minorHAnsi" w:cstheme="minorHAnsi"/>
          <w:b w:val="0"/>
          <w:sz w:val="22"/>
          <w:szCs w:val="22"/>
        </w:rPr>
        <w:t xml:space="preserve"> </w:t>
      </w:r>
      <w:r w:rsidRPr="00DA5191">
        <w:rPr>
          <w:rFonts w:asciiTheme="minorHAnsi" w:hAnsiTheme="minorHAnsi" w:cstheme="minorHAnsi"/>
          <w:b w:val="0"/>
          <w:sz w:val="22"/>
          <w:szCs w:val="22"/>
        </w:rPr>
        <w:t>shall be operated in connection with the home occupation.</w:t>
      </w:r>
      <w:bookmarkEnd w:id="143"/>
      <w:r w:rsidRPr="00DA5191">
        <w:rPr>
          <w:rFonts w:asciiTheme="minorHAnsi" w:hAnsiTheme="minorHAnsi" w:cstheme="minorHAnsi"/>
          <w:b w:val="0"/>
          <w:sz w:val="22"/>
          <w:szCs w:val="22"/>
        </w:rPr>
        <w:t xml:space="preserve"> </w:t>
      </w:r>
    </w:p>
    <w:p w14:paraId="42F140CC" w14:textId="77777777" w:rsidR="002276CD" w:rsidRPr="00DA5191" w:rsidRDefault="002276CD" w:rsidP="002276CD">
      <w:pPr>
        <w:pStyle w:val="ListParagraph"/>
        <w:numPr>
          <w:ilvl w:val="0"/>
          <w:numId w:val="0"/>
        </w:numPr>
        <w:shd w:val="clear" w:color="auto" w:fill="auto"/>
        <w:spacing w:after="0" w:line="240" w:lineRule="auto"/>
        <w:ind w:left="1080"/>
        <w:contextualSpacing w:val="0"/>
        <w:rPr>
          <w:rFonts w:asciiTheme="minorHAnsi" w:hAnsiTheme="minorHAnsi" w:cstheme="minorHAnsi"/>
          <w:b w:val="0"/>
          <w:sz w:val="22"/>
          <w:szCs w:val="22"/>
        </w:rPr>
      </w:pPr>
    </w:p>
    <w:p w14:paraId="3C4FA056" w14:textId="77777777" w:rsidR="00A44595" w:rsidRPr="00DA5191" w:rsidRDefault="002276CD" w:rsidP="002276CD">
      <w:pPr>
        <w:pStyle w:val="Style2"/>
      </w:pPr>
      <w:bookmarkStart w:id="144" w:name="_Toc434848336"/>
      <w:r w:rsidRPr="00DA5191">
        <w:t>5.</w:t>
      </w:r>
      <w:r w:rsidR="00072824" w:rsidRPr="00DA5191">
        <w:t>4</w:t>
      </w:r>
      <w:r w:rsidRPr="00DA5191">
        <w:t xml:space="preserve"> </w:t>
      </w:r>
      <w:r w:rsidR="00A44595" w:rsidRPr="00DA5191">
        <w:t>Secondary Suites</w:t>
      </w:r>
      <w:bookmarkEnd w:id="144"/>
    </w:p>
    <w:p w14:paraId="55C6CEFE" w14:textId="77777777" w:rsidR="004B608E" w:rsidRPr="00DA5191" w:rsidRDefault="004B608E" w:rsidP="004B608E">
      <w:pPr>
        <w:spacing w:after="120" w:line="240" w:lineRule="auto"/>
        <w:ind w:left="720" w:hanging="720"/>
        <w:rPr>
          <w:rFonts w:cstheme="minorHAnsi"/>
        </w:rPr>
      </w:pPr>
      <w:bookmarkStart w:id="145" w:name="_Toc376805143"/>
      <w:r w:rsidRPr="00DA5191">
        <w:rPr>
          <w:rFonts w:cstheme="minorHAnsi"/>
        </w:rPr>
        <w:t>Secondary Suites are subject to the following conditions:</w:t>
      </w:r>
    </w:p>
    <w:p w14:paraId="46FFD89D" w14:textId="77777777" w:rsidR="00A44595" w:rsidRPr="00DA5191" w:rsidRDefault="00A44595" w:rsidP="0097192C">
      <w:pPr>
        <w:pStyle w:val="ListParagraph"/>
        <w:numPr>
          <w:ilvl w:val="0"/>
          <w:numId w:val="132"/>
        </w:numPr>
        <w:shd w:val="clear" w:color="auto" w:fill="auto"/>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Secondary suites may be constructed within a principal, single detached dwelling in a residential zone. Only one secondary suite is permitted on each residential site.</w:t>
      </w:r>
      <w:bookmarkEnd w:id="145"/>
    </w:p>
    <w:p w14:paraId="6025DFEA"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46" w:name="_Toc376805144"/>
    </w:p>
    <w:p w14:paraId="280C0EE4" w14:textId="77777777" w:rsidR="00A44595" w:rsidRPr="00DA5191" w:rsidRDefault="00A44595" w:rsidP="0097192C">
      <w:pPr>
        <w:pStyle w:val="ListParagraph"/>
        <w:numPr>
          <w:ilvl w:val="0"/>
          <w:numId w:val="132"/>
        </w:numPr>
        <w:shd w:val="clear" w:color="auto" w:fill="auto"/>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Secondary suites must be located within the principal dwelling and must have a separate entrance from the principal dwelling either from a common indoor landing or directly from the exterior of the building. Secondary suites must contain cooking, eating, living, sleeping, and sanitary facilities.</w:t>
      </w:r>
      <w:bookmarkEnd w:id="146"/>
    </w:p>
    <w:p w14:paraId="71A41678"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47" w:name="_Toc376805145"/>
    </w:p>
    <w:p w14:paraId="3EFEEB09" w14:textId="77777777" w:rsidR="00A44595" w:rsidRPr="00DA5191" w:rsidRDefault="00A44595" w:rsidP="0097192C">
      <w:pPr>
        <w:pStyle w:val="ListParagraph"/>
        <w:numPr>
          <w:ilvl w:val="0"/>
          <w:numId w:val="132"/>
        </w:numPr>
        <w:shd w:val="clear" w:color="auto" w:fill="auto"/>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Secondary suites may not exceed 60 m² (65 ft</w:t>
      </w:r>
      <w:r w:rsidRPr="00DA5191">
        <w:rPr>
          <w:rFonts w:asciiTheme="minorHAnsi" w:hAnsiTheme="minorHAnsi" w:cstheme="minorHAnsi"/>
          <w:b w:val="0"/>
          <w:sz w:val="22"/>
          <w:szCs w:val="22"/>
          <w:vertAlign w:val="superscript"/>
        </w:rPr>
        <w:t>2</w:t>
      </w:r>
      <w:r w:rsidRPr="00DA5191">
        <w:rPr>
          <w:rFonts w:asciiTheme="minorHAnsi" w:hAnsiTheme="minorHAnsi" w:cstheme="minorHAnsi"/>
          <w:b w:val="0"/>
          <w:sz w:val="22"/>
          <w:szCs w:val="22"/>
        </w:rPr>
        <w:t>) or 35% of the total floor space</w:t>
      </w:r>
      <w:r w:rsidR="00A8078E" w:rsidRPr="00DA5191">
        <w:rPr>
          <w:rFonts w:asciiTheme="minorHAnsi" w:hAnsiTheme="minorHAnsi" w:cstheme="minorHAnsi"/>
          <w:b w:val="0"/>
          <w:sz w:val="22"/>
          <w:szCs w:val="22"/>
        </w:rPr>
        <w:t xml:space="preserve"> of the principal single detached dwelling</w:t>
      </w:r>
      <w:r w:rsidRPr="00DA5191">
        <w:rPr>
          <w:rFonts w:asciiTheme="minorHAnsi" w:hAnsiTheme="minorHAnsi" w:cstheme="minorHAnsi"/>
          <w:b w:val="0"/>
          <w:sz w:val="22"/>
          <w:szCs w:val="22"/>
        </w:rPr>
        <w:t>, including basements, and may not have more than two bedrooms.</w:t>
      </w:r>
      <w:bookmarkEnd w:id="147"/>
    </w:p>
    <w:p w14:paraId="548B9268" w14:textId="77777777" w:rsidR="00A44595" w:rsidRPr="00DA5191" w:rsidRDefault="00A44595" w:rsidP="00002B68">
      <w:pPr>
        <w:spacing w:after="0" w:line="240" w:lineRule="auto"/>
        <w:rPr>
          <w:rFonts w:cstheme="minorHAnsi"/>
        </w:rPr>
      </w:pPr>
    </w:p>
    <w:p w14:paraId="097C8D54" w14:textId="77777777" w:rsidR="00A44595" w:rsidRPr="00DA5191" w:rsidRDefault="002276CD" w:rsidP="002276CD">
      <w:pPr>
        <w:pStyle w:val="Style2"/>
      </w:pPr>
      <w:bookmarkStart w:id="148" w:name="_Toc434848337"/>
      <w:r w:rsidRPr="00DA5191">
        <w:t>5.</w:t>
      </w:r>
      <w:r w:rsidR="00072824" w:rsidRPr="00DA5191">
        <w:t>5</w:t>
      </w:r>
      <w:r w:rsidRPr="00DA5191">
        <w:t xml:space="preserve"> </w:t>
      </w:r>
      <w:r w:rsidR="00A44595" w:rsidRPr="00DA5191">
        <w:t>Modular Homes</w:t>
      </w:r>
      <w:bookmarkEnd w:id="148"/>
    </w:p>
    <w:p w14:paraId="0A46986D" w14:textId="77777777" w:rsidR="004B608E" w:rsidRPr="00DA5191" w:rsidRDefault="004B608E" w:rsidP="004B608E">
      <w:pPr>
        <w:spacing w:after="120" w:line="240" w:lineRule="auto"/>
        <w:ind w:left="720" w:hanging="720"/>
        <w:rPr>
          <w:rFonts w:cstheme="minorHAnsi"/>
        </w:rPr>
      </w:pPr>
      <w:bookmarkStart w:id="149" w:name="_Toc376805147"/>
      <w:r w:rsidRPr="00DA5191">
        <w:rPr>
          <w:rFonts w:cstheme="minorHAnsi"/>
        </w:rPr>
        <w:t>Modular Homes are subject to the following conditions:</w:t>
      </w:r>
    </w:p>
    <w:p w14:paraId="515236F5" w14:textId="77777777" w:rsidR="00A44595" w:rsidRPr="00DA5191" w:rsidRDefault="00A44595" w:rsidP="0097192C">
      <w:pPr>
        <w:pStyle w:val="ListParagraph"/>
        <w:numPr>
          <w:ilvl w:val="0"/>
          <w:numId w:val="133"/>
        </w:numPr>
        <w:shd w:val="clear" w:color="auto" w:fill="auto"/>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All modular homes shall be place</w:t>
      </w:r>
      <w:r w:rsidR="00002B68" w:rsidRPr="00DA5191">
        <w:rPr>
          <w:rFonts w:asciiTheme="minorHAnsi" w:hAnsiTheme="minorHAnsi" w:cstheme="minorHAnsi"/>
          <w:b w:val="0"/>
          <w:sz w:val="22"/>
          <w:szCs w:val="22"/>
        </w:rPr>
        <w:t>d</w:t>
      </w:r>
      <w:r w:rsidRPr="00DA5191">
        <w:rPr>
          <w:rFonts w:asciiTheme="minorHAnsi" w:hAnsiTheme="minorHAnsi" w:cstheme="minorHAnsi"/>
          <w:b w:val="0"/>
          <w:sz w:val="22"/>
          <w:szCs w:val="22"/>
        </w:rPr>
        <w:t xml:space="preserve"> on a permanent concrete foundation at a standard comparable to a single detached dwelling.</w:t>
      </w:r>
      <w:bookmarkEnd w:id="149"/>
    </w:p>
    <w:p w14:paraId="5A133908" w14:textId="77777777" w:rsidR="00A44595" w:rsidRPr="00DA5191" w:rsidRDefault="00A44595" w:rsidP="003F511B">
      <w:pPr>
        <w:pStyle w:val="ListParagraph"/>
        <w:numPr>
          <w:ilvl w:val="1"/>
          <w:numId w:val="31"/>
        </w:numPr>
        <w:shd w:val="clear" w:color="auto" w:fill="auto"/>
        <w:tabs>
          <w:tab w:val="clear" w:pos="1080"/>
        </w:tabs>
        <w:spacing w:after="0" w:line="240" w:lineRule="auto"/>
        <w:ind w:left="1440"/>
        <w:contextualSpacing w:val="0"/>
        <w:rPr>
          <w:rFonts w:asciiTheme="minorHAnsi" w:hAnsiTheme="minorHAnsi" w:cstheme="minorHAnsi"/>
          <w:b w:val="0"/>
          <w:sz w:val="22"/>
          <w:szCs w:val="22"/>
        </w:rPr>
      </w:pPr>
      <w:bookmarkStart w:id="150" w:name="_Toc376805148"/>
      <w:r w:rsidRPr="00DA5191">
        <w:rPr>
          <w:rFonts w:asciiTheme="minorHAnsi" w:hAnsiTheme="minorHAnsi" w:cstheme="minorHAnsi"/>
          <w:b w:val="0"/>
          <w:sz w:val="22"/>
          <w:szCs w:val="22"/>
        </w:rPr>
        <w:t>All modular homes shall be multi-modular, with the width approximately equivalent to the length;</w:t>
      </w:r>
      <w:bookmarkEnd w:id="150"/>
      <w:r w:rsidR="003F511B" w:rsidRPr="00DA5191">
        <w:rPr>
          <w:rFonts w:asciiTheme="minorHAnsi" w:hAnsiTheme="minorHAnsi" w:cstheme="minorHAnsi"/>
          <w:b w:val="0"/>
          <w:sz w:val="22"/>
          <w:szCs w:val="22"/>
        </w:rPr>
        <w:t xml:space="preserve"> and</w:t>
      </w:r>
    </w:p>
    <w:p w14:paraId="2E7FD48E" w14:textId="77777777" w:rsidR="00A44595" w:rsidRPr="00DA5191" w:rsidRDefault="00A44595" w:rsidP="003F511B">
      <w:pPr>
        <w:pStyle w:val="ListParagraph"/>
        <w:numPr>
          <w:ilvl w:val="1"/>
          <w:numId w:val="31"/>
        </w:numPr>
        <w:shd w:val="clear" w:color="auto" w:fill="auto"/>
        <w:tabs>
          <w:tab w:val="clear" w:pos="1080"/>
        </w:tabs>
        <w:spacing w:after="0" w:line="240" w:lineRule="auto"/>
        <w:ind w:left="1440"/>
        <w:contextualSpacing w:val="0"/>
        <w:rPr>
          <w:rFonts w:asciiTheme="minorHAnsi" w:hAnsiTheme="minorHAnsi" w:cstheme="minorHAnsi"/>
          <w:b w:val="0"/>
          <w:sz w:val="22"/>
          <w:szCs w:val="22"/>
        </w:rPr>
      </w:pPr>
      <w:bookmarkStart w:id="151" w:name="_Toc376805149"/>
      <w:r w:rsidRPr="00DA5191">
        <w:rPr>
          <w:rFonts w:asciiTheme="minorHAnsi" w:hAnsiTheme="minorHAnsi" w:cstheme="minorHAnsi"/>
          <w:b w:val="0"/>
          <w:sz w:val="22"/>
          <w:szCs w:val="22"/>
        </w:rPr>
        <w:t>All modular homes shall have architectural features similar or complementary to adjacent and nearby dwellings;</w:t>
      </w:r>
      <w:bookmarkEnd w:id="151"/>
      <w:r w:rsidR="003F511B" w:rsidRPr="00DA5191">
        <w:rPr>
          <w:rFonts w:asciiTheme="minorHAnsi" w:hAnsiTheme="minorHAnsi" w:cstheme="minorHAnsi"/>
          <w:b w:val="0"/>
          <w:sz w:val="22"/>
          <w:szCs w:val="22"/>
        </w:rPr>
        <w:t>.</w:t>
      </w:r>
    </w:p>
    <w:p w14:paraId="790A0D98"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52" w:name="_Toc376805150"/>
    </w:p>
    <w:p w14:paraId="11B88166" w14:textId="77777777" w:rsidR="00A44595" w:rsidRPr="00DA5191" w:rsidRDefault="00A44595" w:rsidP="0097192C">
      <w:pPr>
        <w:pStyle w:val="ListParagraph"/>
        <w:numPr>
          <w:ilvl w:val="0"/>
          <w:numId w:val="134"/>
        </w:numPr>
        <w:shd w:val="clear" w:color="auto" w:fill="auto"/>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Modular homes shall be permanently connected to water and sewer services provided by the Municipality and permanently connected as available to other public utilities.</w:t>
      </w:r>
      <w:bookmarkEnd w:id="152"/>
    </w:p>
    <w:p w14:paraId="6E48DF39"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53" w:name="_Toc376805151"/>
    </w:p>
    <w:p w14:paraId="7CA87E3F" w14:textId="77777777" w:rsidR="00A44595" w:rsidRPr="00DA5191" w:rsidRDefault="00A44595" w:rsidP="0097192C">
      <w:pPr>
        <w:pStyle w:val="ListParagraph"/>
        <w:numPr>
          <w:ilvl w:val="0"/>
          <w:numId w:val="134"/>
        </w:numPr>
        <w:shd w:val="clear" w:color="auto" w:fill="auto"/>
        <w:spacing w:after="0" w:line="240" w:lineRule="auto"/>
        <w:ind w:hanging="720"/>
        <w:contextualSpacing w:val="0"/>
        <w:rPr>
          <w:rFonts w:asciiTheme="minorHAnsi" w:hAnsiTheme="minorHAnsi" w:cstheme="minorHAnsi"/>
          <w:b w:val="0"/>
          <w:sz w:val="22"/>
          <w:szCs w:val="22"/>
        </w:rPr>
      </w:pPr>
      <w:r w:rsidRPr="00DA5191">
        <w:rPr>
          <w:rFonts w:asciiTheme="minorHAnsi" w:hAnsiTheme="minorHAnsi"/>
          <w:b w:val="0"/>
          <w:sz w:val="22"/>
          <w:szCs w:val="22"/>
        </w:rPr>
        <w:t>All other requirements of this Bylaw apply.</w:t>
      </w:r>
      <w:bookmarkEnd w:id="153"/>
    </w:p>
    <w:p w14:paraId="6700307E" w14:textId="77777777" w:rsidR="00A44595" w:rsidRPr="00DA5191" w:rsidRDefault="00A44595" w:rsidP="00002B68">
      <w:pPr>
        <w:spacing w:after="0" w:line="240" w:lineRule="auto"/>
        <w:rPr>
          <w:rFonts w:cstheme="minorHAnsi"/>
        </w:rPr>
      </w:pPr>
    </w:p>
    <w:p w14:paraId="0D514A7D" w14:textId="77777777" w:rsidR="00A44595" w:rsidRPr="00DA5191" w:rsidRDefault="002276CD" w:rsidP="002276CD">
      <w:pPr>
        <w:pStyle w:val="Style2"/>
      </w:pPr>
      <w:bookmarkStart w:id="154" w:name="_Toc434848338"/>
      <w:r w:rsidRPr="00DA5191">
        <w:t>5.</w:t>
      </w:r>
      <w:r w:rsidR="00072824" w:rsidRPr="00DA5191">
        <w:t>6</w:t>
      </w:r>
      <w:r w:rsidRPr="00DA5191">
        <w:t xml:space="preserve"> </w:t>
      </w:r>
      <w:r w:rsidR="00A44595" w:rsidRPr="00DA5191">
        <w:t>Bed and Breakfast Homes</w:t>
      </w:r>
      <w:bookmarkEnd w:id="154"/>
    </w:p>
    <w:p w14:paraId="02A3426E" w14:textId="77777777" w:rsidR="00A44595" w:rsidRPr="00DA5191" w:rsidRDefault="00A44595" w:rsidP="00002B68">
      <w:pPr>
        <w:spacing w:after="0"/>
        <w:rPr>
          <w:rFonts w:cstheme="minorHAnsi"/>
        </w:rPr>
      </w:pPr>
      <w:r w:rsidRPr="00DA5191">
        <w:rPr>
          <w:rFonts w:cstheme="minorHAnsi"/>
        </w:rPr>
        <w:t>Bed and Breakfast Homes are subject to the following conditions:</w:t>
      </w:r>
    </w:p>
    <w:p w14:paraId="4C381F19" w14:textId="77777777" w:rsidR="00A44595" w:rsidRPr="00DA5191" w:rsidRDefault="00A44595" w:rsidP="0097192C">
      <w:pPr>
        <w:pStyle w:val="ListParagraph"/>
        <w:widowControl w:val="0"/>
        <w:numPr>
          <w:ilvl w:val="1"/>
          <w:numId w:val="32"/>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bookmarkStart w:id="155" w:name="_Toc376805153"/>
      <w:r w:rsidRPr="00DA5191">
        <w:rPr>
          <w:rFonts w:asciiTheme="minorHAnsi" w:hAnsiTheme="minorHAnsi" w:cstheme="minorHAnsi"/>
          <w:b w:val="0"/>
          <w:sz w:val="22"/>
          <w:szCs w:val="22"/>
        </w:rPr>
        <w:t>A bed and breakfast home may be located in a detached one unit dwelling or in a semi-detached dwelling. No exterior alterations shall be undertaken which would be inconsistent with the residential character of the building or property.</w:t>
      </w:r>
      <w:bookmarkEnd w:id="155"/>
    </w:p>
    <w:p w14:paraId="200DD136" w14:textId="77777777" w:rsidR="0097192C" w:rsidRPr="00DA5191" w:rsidRDefault="0097192C" w:rsidP="0097192C">
      <w:pPr>
        <w:pStyle w:val="ListParagraph"/>
        <w:widowControl w:val="0"/>
        <w:numPr>
          <w:ilvl w:val="0"/>
          <w:numId w:val="0"/>
        </w:numPr>
        <w:shd w:val="clear" w:color="auto" w:fill="auto"/>
        <w:autoSpaceDE w:val="0"/>
        <w:autoSpaceDN w:val="0"/>
        <w:adjustRightInd w:val="0"/>
        <w:spacing w:after="0" w:line="240" w:lineRule="auto"/>
        <w:ind w:left="720"/>
        <w:contextualSpacing w:val="0"/>
        <w:rPr>
          <w:rFonts w:asciiTheme="minorHAnsi" w:hAnsiTheme="minorHAnsi" w:cstheme="minorHAnsi"/>
          <w:b w:val="0"/>
          <w:sz w:val="22"/>
          <w:szCs w:val="22"/>
        </w:rPr>
      </w:pPr>
      <w:bookmarkStart w:id="156" w:name="_Toc376805154"/>
    </w:p>
    <w:p w14:paraId="4D1FC7E7" w14:textId="77777777" w:rsidR="00A44595" w:rsidRPr="00DA5191" w:rsidRDefault="00A44595" w:rsidP="0097192C">
      <w:pPr>
        <w:pStyle w:val="ListParagraph"/>
        <w:widowControl w:val="0"/>
        <w:numPr>
          <w:ilvl w:val="1"/>
          <w:numId w:val="32"/>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Bed and breakfast homes shall be located in a single detached dwelling used as the operator’s principal residence developed shall be licensed by the Ministry of Health.</w:t>
      </w:r>
      <w:bookmarkEnd w:id="156"/>
    </w:p>
    <w:p w14:paraId="5744C71A" w14:textId="77777777" w:rsidR="0097192C" w:rsidRPr="00DA5191" w:rsidRDefault="0097192C" w:rsidP="0097192C">
      <w:pPr>
        <w:pStyle w:val="ListParagraph"/>
        <w:widowControl w:val="0"/>
        <w:numPr>
          <w:ilvl w:val="0"/>
          <w:numId w:val="0"/>
        </w:numPr>
        <w:shd w:val="clear" w:color="auto" w:fill="auto"/>
        <w:autoSpaceDE w:val="0"/>
        <w:autoSpaceDN w:val="0"/>
        <w:adjustRightInd w:val="0"/>
        <w:spacing w:after="0" w:line="240" w:lineRule="auto"/>
        <w:ind w:left="720"/>
        <w:contextualSpacing w:val="0"/>
        <w:rPr>
          <w:rFonts w:asciiTheme="minorHAnsi" w:hAnsiTheme="minorHAnsi" w:cstheme="minorHAnsi"/>
          <w:b w:val="0"/>
          <w:sz w:val="22"/>
          <w:szCs w:val="22"/>
        </w:rPr>
      </w:pPr>
      <w:bookmarkStart w:id="157" w:name="_Toc376805155"/>
    </w:p>
    <w:p w14:paraId="049716A7" w14:textId="77777777" w:rsidR="00A44595" w:rsidRPr="00DA5191" w:rsidRDefault="00A44595" w:rsidP="0097192C">
      <w:pPr>
        <w:pStyle w:val="ListParagraph"/>
        <w:widowControl w:val="0"/>
        <w:numPr>
          <w:ilvl w:val="1"/>
          <w:numId w:val="32"/>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Required parking spaces may be permitted in a required front yard.</w:t>
      </w:r>
      <w:bookmarkEnd w:id="157"/>
      <w:r w:rsidRPr="00DA5191">
        <w:rPr>
          <w:rFonts w:asciiTheme="minorHAnsi" w:hAnsiTheme="minorHAnsi" w:cstheme="minorHAnsi"/>
          <w:b w:val="0"/>
          <w:sz w:val="22"/>
          <w:szCs w:val="22"/>
        </w:rPr>
        <w:t xml:space="preserve"> </w:t>
      </w:r>
    </w:p>
    <w:p w14:paraId="334CAEDB" w14:textId="77777777" w:rsidR="0097192C" w:rsidRPr="00DA5191" w:rsidRDefault="0097192C" w:rsidP="0097192C">
      <w:pPr>
        <w:pStyle w:val="ListParagraph"/>
        <w:widowControl w:val="0"/>
        <w:numPr>
          <w:ilvl w:val="0"/>
          <w:numId w:val="0"/>
        </w:numPr>
        <w:shd w:val="clear" w:color="auto" w:fill="auto"/>
        <w:autoSpaceDE w:val="0"/>
        <w:autoSpaceDN w:val="0"/>
        <w:adjustRightInd w:val="0"/>
        <w:spacing w:after="0" w:line="240" w:lineRule="auto"/>
        <w:ind w:left="720"/>
        <w:contextualSpacing w:val="0"/>
        <w:rPr>
          <w:rFonts w:asciiTheme="minorHAnsi" w:hAnsiTheme="minorHAnsi" w:cstheme="minorHAnsi"/>
          <w:b w:val="0"/>
          <w:sz w:val="22"/>
          <w:szCs w:val="22"/>
        </w:rPr>
      </w:pPr>
      <w:bookmarkStart w:id="158" w:name="_Toc376805156"/>
    </w:p>
    <w:p w14:paraId="1FDCC527" w14:textId="77777777" w:rsidR="00A44595" w:rsidRPr="00DA5191" w:rsidRDefault="00A44595" w:rsidP="0097192C">
      <w:pPr>
        <w:pStyle w:val="ListParagraph"/>
        <w:widowControl w:val="0"/>
        <w:numPr>
          <w:ilvl w:val="1"/>
          <w:numId w:val="32"/>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One advertising display sign located on the site or premise advertising the bed and breakfast home is permitted. The facial area of a sign shall not exceed 0.5 m² (5 ft</w:t>
      </w:r>
      <w:r w:rsidRPr="00DA5191">
        <w:rPr>
          <w:rFonts w:asciiTheme="minorHAnsi" w:hAnsiTheme="minorHAnsi" w:cstheme="minorHAnsi"/>
          <w:b w:val="0"/>
          <w:sz w:val="22"/>
          <w:szCs w:val="22"/>
          <w:vertAlign w:val="superscript"/>
        </w:rPr>
        <w:t>2</w:t>
      </w:r>
      <w:r w:rsidRPr="00DA5191">
        <w:rPr>
          <w:rFonts w:asciiTheme="minorHAnsi" w:hAnsiTheme="minorHAnsi" w:cstheme="minorHAnsi"/>
          <w:b w:val="0"/>
          <w:sz w:val="22"/>
          <w:szCs w:val="22"/>
        </w:rPr>
        <w:t>).</w:t>
      </w:r>
      <w:bookmarkEnd w:id="158"/>
    </w:p>
    <w:p w14:paraId="7384287B" w14:textId="77777777" w:rsidR="004B608E" w:rsidRPr="00DA5191" w:rsidRDefault="004B608E" w:rsidP="00002B68">
      <w:pPr>
        <w:widowControl w:val="0"/>
        <w:autoSpaceDE w:val="0"/>
        <w:autoSpaceDN w:val="0"/>
        <w:adjustRightInd w:val="0"/>
        <w:spacing w:after="0" w:line="240" w:lineRule="auto"/>
        <w:rPr>
          <w:rFonts w:cstheme="minorHAnsi"/>
        </w:rPr>
      </w:pPr>
    </w:p>
    <w:p w14:paraId="3011E32E" w14:textId="77777777" w:rsidR="00773989" w:rsidRPr="00DA5191" w:rsidRDefault="002276CD" w:rsidP="002276CD">
      <w:pPr>
        <w:pStyle w:val="Style2"/>
      </w:pPr>
      <w:bookmarkStart w:id="159" w:name="_Toc434848339"/>
      <w:r w:rsidRPr="00DA5191">
        <w:lastRenderedPageBreak/>
        <w:t>5.</w:t>
      </w:r>
      <w:r w:rsidR="00072824" w:rsidRPr="00DA5191">
        <w:t>7</w:t>
      </w:r>
      <w:r w:rsidRPr="00DA5191">
        <w:t xml:space="preserve"> </w:t>
      </w:r>
      <w:r w:rsidR="00F1610F" w:rsidRPr="00DA5191">
        <w:t xml:space="preserve">Child </w:t>
      </w:r>
      <w:r w:rsidR="00A8078E" w:rsidRPr="00DA5191">
        <w:t>Dayc</w:t>
      </w:r>
      <w:r w:rsidR="00773989" w:rsidRPr="00DA5191">
        <w:t>are Centres and Pre-Schools</w:t>
      </w:r>
      <w:bookmarkEnd w:id="159"/>
    </w:p>
    <w:p w14:paraId="39453626" w14:textId="77777777" w:rsidR="00773989" w:rsidRPr="00DA5191" w:rsidRDefault="00F1610F" w:rsidP="00002B68">
      <w:pPr>
        <w:spacing w:after="0"/>
        <w:rPr>
          <w:rFonts w:cstheme="minorHAnsi"/>
        </w:rPr>
      </w:pPr>
      <w:r w:rsidRPr="00DA5191">
        <w:rPr>
          <w:rFonts w:cstheme="minorHAnsi"/>
        </w:rPr>
        <w:t>Child D</w:t>
      </w:r>
      <w:r w:rsidR="00A8078E" w:rsidRPr="00DA5191">
        <w:rPr>
          <w:rFonts w:cstheme="minorHAnsi"/>
        </w:rPr>
        <w:t>ay</w:t>
      </w:r>
      <w:r w:rsidR="00773989" w:rsidRPr="00DA5191">
        <w:rPr>
          <w:rFonts w:cstheme="minorHAnsi"/>
        </w:rPr>
        <w:t>care Centres and Pre-schools are subject to the following conditions:</w:t>
      </w:r>
    </w:p>
    <w:p w14:paraId="2F3B32DC" w14:textId="77777777" w:rsidR="00F1610F" w:rsidRPr="00DA5191" w:rsidRDefault="00F1610F" w:rsidP="0097192C">
      <w:pPr>
        <w:pStyle w:val="ListParagraph"/>
        <w:numPr>
          <w:ilvl w:val="0"/>
          <w:numId w:val="135"/>
        </w:numPr>
        <w:shd w:val="clear" w:color="auto" w:fill="auto"/>
        <w:spacing w:after="0"/>
        <w:ind w:hanging="720"/>
        <w:rPr>
          <w:rFonts w:asciiTheme="minorHAnsi" w:hAnsiTheme="minorHAnsi"/>
          <w:b w:val="0"/>
          <w:sz w:val="22"/>
          <w:szCs w:val="22"/>
        </w:rPr>
      </w:pPr>
      <w:bookmarkStart w:id="160" w:name="_Toc376805161"/>
      <w:r w:rsidRPr="00DA5191">
        <w:rPr>
          <w:rFonts w:asciiTheme="minorHAnsi" w:hAnsiTheme="minorHAnsi"/>
          <w:b w:val="0"/>
          <w:sz w:val="22"/>
          <w:szCs w:val="22"/>
        </w:rPr>
        <w:t>Child day care centres and pre-schools may be approved as an accessory use or as a principal use in t</w:t>
      </w:r>
      <w:r w:rsidR="003F511B" w:rsidRPr="00DA5191">
        <w:rPr>
          <w:rFonts w:asciiTheme="minorHAnsi" w:hAnsiTheme="minorHAnsi"/>
          <w:b w:val="0"/>
          <w:sz w:val="22"/>
          <w:szCs w:val="22"/>
        </w:rPr>
        <w:t>heir respective Zoning District.</w:t>
      </w:r>
    </w:p>
    <w:p w14:paraId="0D1B00B6" w14:textId="77777777" w:rsidR="0097192C" w:rsidRPr="00DA5191" w:rsidRDefault="0097192C" w:rsidP="0097192C">
      <w:pPr>
        <w:pStyle w:val="ListParagraph"/>
        <w:numPr>
          <w:ilvl w:val="0"/>
          <w:numId w:val="0"/>
        </w:numPr>
        <w:shd w:val="clear" w:color="auto" w:fill="auto"/>
        <w:spacing w:after="0"/>
        <w:ind w:left="720"/>
        <w:rPr>
          <w:rFonts w:asciiTheme="minorHAnsi" w:hAnsiTheme="minorHAnsi"/>
          <w:b w:val="0"/>
          <w:sz w:val="22"/>
          <w:szCs w:val="22"/>
        </w:rPr>
      </w:pPr>
    </w:p>
    <w:p w14:paraId="5FF6F0F9" w14:textId="77777777" w:rsidR="00F1610F" w:rsidRPr="00DA5191" w:rsidRDefault="00F1610F" w:rsidP="0097192C">
      <w:pPr>
        <w:pStyle w:val="ListParagraph"/>
        <w:numPr>
          <w:ilvl w:val="0"/>
          <w:numId w:val="135"/>
        </w:numPr>
        <w:shd w:val="clear" w:color="auto" w:fill="auto"/>
        <w:spacing w:after="0"/>
        <w:ind w:hanging="720"/>
        <w:rPr>
          <w:rFonts w:asciiTheme="minorHAnsi" w:hAnsiTheme="minorHAnsi"/>
          <w:b w:val="0"/>
          <w:sz w:val="22"/>
          <w:szCs w:val="22"/>
        </w:rPr>
      </w:pPr>
      <w:r w:rsidRPr="00DA5191">
        <w:rPr>
          <w:rFonts w:asciiTheme="minorHAnsi" w:hAnsiTheme="minorHAnsi"/>
          <w:b w:val="0"/>
          <w:sz w:val="22"/>
          <w:szCs w:val="22"/>
        </w:rPr>
        <w:t>In any Residential District, no exterior alterations shall be undertaken to a dwelling or former dwelling which would be inconsistent with the residential charac</w:t>
      </w:r>
      <w:r w:rsidR="003F511B" w:rsidRPr="00DA5191">
        <w:rPr>
          <w:rFonts w:asciiTheme="minorHAnsi" w:hAnsiTheme="minorHAnsi"/>
          <w:b w:val="0"/>
          <w:sz w:val="22"/>
          <w:szCs w:val="22"/>
        </w:rPr>
        <w:t>ter of the building or property.</w:t>
      </w:r>
    </w:p>
    <w:p w14:paraId="1F877CC4" w14:textId="77777777" w:rsidR="0097192C" w:rsidRPr="00DA5191" w:rsidRDefault="0097192C" w:rsidP="0097192C">
      <w:pPr>
        <w:pStyle w:val="ListParagraph"/>
        <w:numPr>
          <w:ilvl w:val="0"/>
          <w:numId w:val="0"/>
        </w:numPr>
        <w:shd w:val="clear" w:color="auto" w:fill="auto"/>
        <w:spacing w:after="0"/>
        <w:ind w:left="720"/>
        <w:rPr>
          <w:rFonts w:asciiTheme="minorHAnsi" w:hAnsiTheme="minorHAnsi" w:cstheme="minorHAnsi"/>
          <w:b w:val="0"/>
          <w:sz w:val="22"/>
          <w:szCs w:val="22"/>
        </w:rPr>
      </w:pPr>
    </w:p>
    <w:p w14:paraId="2BCA2BCB" w14:textId="77777777" w:rsidR="00752113" w:rsidRPr="00DA5191" w:rsidRDefault="00F1610F" w:rsidP="0097192C">
      <w:pPr>
        <w:pStyle w:val="ListParagraph"/>
        <w:numPr>
          <w:ilvl w:val="0"/>
          <w:numId w:val="135"/>
        </w:numPr>
        <w:shd w:val="clear" w:color="auto" w:fill="auto"/>
        <w:spacing w:after="0"/>
        <w:ind w:hanging="720"/>
        <w:rPr>
          <w:rFonts w:asciiTheme="minorHAnsi" w:hAnsiTheme="minorHAnsi" w:cstheme="minorHAnsi"/>
          <w:b w:val="0"/>
          <w:sz w:val="22"/>
          <w:szCs w:val="22"/>
        </w:rPr>
      </w:pPr>
      <w:r w:rsidRPr="00DA5191">
        <w:rPr>
          <w:rFonts w:asciiTheme="minorHAnsi" w:hAnsiTheme="minorHAnsi"/>
          <w:b w:val="0"/>
          <w:sz w:val="22"/>
          <w:szCs w:val="22"/>
        </w:rPr>
        <w:t xml:space="preserve">Outdoor play areas shall comply with the </w:t>
      </w:r>
      <w:r w:rsidRPr="00DA5191">
        <w:rPr>
          <w:rFonts w:asciiTheme="minorHAnsi" w:hAnsiTheme="minorHAnsi"/>
          <w:b w:val="0"/>
          <w:i/>
          <w:sz w:val="22"/>
          <w:szCs w:val="22"/>
        </w:rPr>
        <w:t>Child Care Act, 2000</w:t>
      </w:r>
      <w:r w:rsidR="00773989" w:rsidRPr="00DA5191">
        <w:rPr>
          <w:rFonts w:asciiTheme="minorHAnsi" w:hAnsiTheme="minorHAnsi" w:cstheme="minorHAnsi"/>
          <w:b w:val="0"/>
          <w:sz w:val="22"/>
          <w:szCs w:val="22"/>
        </w:rPr>
        <w:t>.</w:t>
      </w:r>
      <w:bookmarkEnd w:id="160"/>
    </w:p>
    <w:p w14:paraId="05FED441" w14:textId="77777777" w:rsidR="0015776D" w:rsidRPr="00DA5191" w:rsidRDefault="0015776D" w:rsidP="0015776D">
      <w:pPr>
        <w:spacing w:after="0"/>
      </w:pPr>
    </w:p>
    <w:p w14:paraId="1C217C5C" w14:textId="77777777" w:rsidR="00F1610F" w:rsidRPr="00DA5191" w:rsidRDefault="00072824" w:rsidP="002276CD">
      <w:pPr>
        <w:pStyle w:val="Style2"/>
      </w:pPr>
      <w:bookmarkStart w:id="161" w:name="_Toc434848340"/>
      <w:r w:rsidRPr="00DA5191">
        <w:t>5.8</w:t>
      </w:r>
      <w:r w:rsidR="002276CD" w:rsidRPr="00DA5191">
        <w:t xml:space="preserve"> </w:t>
      </w:r>
      <w:r w:rsidR="00F1610F" w:rsidRPr="00DA5191">
        <w:t>Adult Daycare Centres</w:t>
      </w:r>
      <w:bookmarkEnd w:id="161"/>
    </w:p>
    <w:p w14:paraId="4BAC987B" w14:textId="77777777" w:rsidR="00F1610F" w:rsidRPr="00DA5191" w:rsidRDefault="00F1610F" w:rsidP="00F1610F">
      <w:pPr>
        <w:pStyle w:val="NoSpacing"/>
      </w:pPr>
      <w:r w:rsidRPr="00DA5191">
        <w:t>Adult Daycare Centres are subject to the following conditions:</w:t>
      </w:r>
    </w:p>
    <w:p w14:paraId="37629654" w14:textId="77777777" w:rsidR="00F1610F" w:rsidRPr="00DA5191" w:rsidRDefault="00F1610F" w:rsidP="00F31CD0">
      <w:pPr>
        <w:pStyle w:val="NoSpacing"/>
        <w:numPr>
          <w:ilvl w:val="0"/>
          <w:numId w:val="136"/>
        </w:numPr>
        <w:ind w:hanging="720"/>
      </w:pPr>
      <w:r w:rsidRPr="00DA5191">
        <w:t>Adult daycare centres may be approved as an acce</w:t>
      </w:r>
      <w:r w:rsidR="003F511B" w:rsidRPr="00DA5191">
        <w:t>ssory use or as a principal use.</w:t>
      </w:r>
    </w:p>
    <w:p w14:paraId="5C2DE0B7" w14:textId="77777777" w:rsidR="0097192C" w:rsidRPr="00DA5191" w:rsidRDefault="0097192C" w:rsidP="0097192C">
      <w:pPr>
        <w:pStyle w:val="NoSpacing"/>
        <w:ind w:left="720"/>
      </w:pPr>
    </w:p>
    <w:p w14:paraId="6712C244" w14:textId="77777777" w:rsidR="00F1610F" w:rsidRPr="00DA5191" w:rsidRDefault="00F1610F" w:rsidP="00F31CD0">
      <w:pPr>
        <w:pStyle w:val="NoSpacing"/>
        <w:numPr>
          <w:ilvl w:val="0"/>
          <w:numId w:val="136"/>
        </w:numPr>
        <w:ind w:hanging="720"/>
      </w:pPr>
      <w:r w:rsidRPr="00DA5191">
        <w:t>In any Residential Zoning District, no exterior alterations shall be undertaken to a dwelling or former dwelling which would be inconsistent with the residential character of the building or property.</w:t>
      </w:r>
    </w:p>
    <w:p w14:paraId="55B39939" w14:textId="77777777" w:rsidR="00F1610F" w:rsidRPr="00DA5191" w:rsidRDefault="00F1610F" w:rsidP="00F1610F">
      <w:pPr>
        <w:pStyle w:val="NoSpacing"/>
        <w:ind w:left="720"/>
      </w:pPr>
    </w:p>
    <w:p w14:paraId="6609F679" w14:textId="77777777" w:rsidR="00773989" w:rsidRPr="00DA5191" w:rsidRDefault="00F1610F" w:rsidP="002276CD">
      <w:pPr>
        <w:pStyle w:val="Style2"/>
      </w:pPr>
      <w:bookmarkStart w:id="162" w:name="_Toc434848341"/>
      <w:r w:rsidRPr="00DA5191">
        <w:t>5.</w:t>
      </w:r>
      <w:r w:rsidR="00072824" w:rsidRPr="00DA5191">
        <w:t>9</w:t>
      </w:r>
      <w:r w:rsidRPr="00DA5191">
        <w:t xml:space="preserve"> </w:t>
      </w:r>
      <w:r w:rsidR="00773989" w:rsidRPr="00DA5191">
        <w:t>Garden (Granny) Suites</w:t>
      </w:r>
      <w:bookmarkEnd w:id="162"/>
    </w:p>
    <w:p w14:paraId="274166D6" w14:textId="77777777" w:rsidR="00773989" w:rsidRPr="00DA5191" w:rsidRDefault="00773989" w:rsidP="00002B68">
      <w:pPr>
        <w:spacing w:after="0"/>
      </w:pPr>
      <w:r w:rsidRPr="00DA5191">
        <w:t>A single Garden Suite may be placed in the back yard of a single-detached residential development under the following conditions:</w:t>
      </w:r>
    </w:p>
    <w:p w14:paraId="1312E248"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cs="Times New Roman"/>
          <w:b w:val="0"/>
          <w:sz w:val="22"/>
          <w:szCs w:val="22"/>
        </w:rPr>
      </w:pPr>
      <w:bookmarkStart w:id="163" w:name="_Toc376805163"/>
      <w:r w:rsidRPr="00DA5191">
        <w:rPr>
          <w:rFonts w:asciiTheme="minorHAnsi" w:hAnsiTheme="minorHAnsi"/>
          <w:b w:val="0"/>
          <w:sz w:val="22"/>
          <w:szCs w:val="22"/>
        </w:rPr>
        <w:t>There is no secondary suite in the primary residence.</w:t>
      </w:r>
      <w:bookmarkEnd w:id="163"/>
    </w:p>
    <w:p w14:paraId="567FA305"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64" w:name="_Toc376805164"/>
    </w:p>
    <w:p w14:paraId="799DDFDD" w14:textId="77777777" w:rsidR="00773989" w:rsidRPr="00DA5191" w:rsidRDefault="0015776D"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The garden s</w:t>
      </w:r>
      <w:r w:rsidR="00773989" w:rsidRPr="00DA5191">
        <w:rPr>
          <w:rFonts w:asciiTheme="minorHAnsi" w:hAnsiTheme="minorHAnsi"/>
          <w:b w:val="0"/>
          <w:sz w:val="22"/>
          <w:szCs w:val="22"/>
        </w:rPr>
        <w:t>uite dwelling unit is a temporary use and shall be permitted for a five-year term, which may be renewed at Council’s discretion. The landowner shall enter into an agreement that the land shall not be considered for subdivision.</w:t>
      </w:r>
      <w:bookmarkEnd w:id="164"/>
    </w:p>
    <w:p w14:paraId="38A21473"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65" w:name="_Toc376805165"/>
    </w:p>
    <w:p w14:paraId="3CF760A9"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The owner(s) of the host residence must live on the site, and at least one resident of the primary dwelling and one resident of the </w:t>
      </w:r>
      <w:r w:rsidR="0015776D" w:rsidRPr="00DA5191">
        <w:rPr>
          <w:rFonts w:asciiTheme="minorHAnsi" w:hAnsiTheme="minorHAnsi"/>
          <w:b w:val="0"/>
          <w:sz w:val="22"/>
          <w:szCs w:val="22"/>
        </w:rPr>
        <w:t>g</w:t>
      </w:r>
      <w:r w:rsidRPr="00DA5191">
        <w:rPr>
          <w:rFonts w:asciiTheme="minorHAnsi" w:hAnsiTheme="minorHAnsi"/>
          <w:b w:val="0"/>
          <w:sz w:val="22"/>
          <w:szCs w:val="22"/>
        </w:rPr>
        <w:t xml:space="preserve">arden </w:t>
      </w:r>
      <w:r w:rsidR="0015776D" w:rsidRPr="00DA5191">
        <w:rPr>
          <w:rFonts w:asciiTheme="minorHAnsi" w:hAnsiTheme="minorHAnsi"/>
          <w:b w:val="0"/>
          <w:sz w:val="22"/>
          <w:szCs w:val="22"/>
        </w:rPr>
        <w:t>s</w:t>
      </w:r>
      <w:r w:rsidRPr="00DA5191">
        <w:rPr>
          <w:rFonts w:asciiTheme="minorHAnsi" w:hAnsiTheme="minorHAnsi"/>
          <w:b w:val="0"/>
          <w:sz w:val="22"/>
          <w:szCs w:val="22"/>
        </w:rPr>
        <w:t>uite shall be related by blood, marriage, or legal adoption.</w:t>
      </w:r>
      <w:bookmarkEnd w:id="165"/>
    </w:p>
    <w:p w14:paraId="794407E9"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66" w:name="_Toc376805166"/>
    </w:p>
    <w:p w14:paraId="41F071A7"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Except for infant children (up to two years of age) of a resident of the </w:t>
      </w:r>
      <w:r w:rsidR="0015776D" w:rsidRPr="00DA5191">
        <w:rPr>
          <w:rFonts w:asciiTheme="minorHAnsi" w:hAnsiTheme="minorHAnsi"/>
          <w:b w:val="0"/>
          <w:sz w:val="22"/>
          <w:szCs w:val="22"/>
        </w:rPr>
        <w:t>g</w:t>
      </w:r>
      <w:r w:rsidRPr="00DA5191">
        <w:rPr>
          <w:rFonts w:asciiTheme="minorHAnsi" w:hAnsiTheme="minorHAnsi"/>
          <w:b w:val="0"/>
          <w:sz w:val="22"/>
          <w:szCs w:val="22"/>
        </w:rPr>
        <w:t xml:space="preserve">arden </w:t>
      </w:r>
      <w:r w:rsidR="0015776D" w:rsidRPr="00DA5191">
        <w:rPr>
          <w:rFonts w:asciiTheme="minorHAnsi" w:hAnsiTheme="minorHAnsi"/>
          <w:b w:val="0"/>
          <w:sz w:val="22"/>
          <w:szCs w:val="22"/>
        </w:rPr>
        <w:t>s</w:t>
      </w:r>
      <w:r w:rsidRPr="00DA5191">
        <w:rPr>
          <w:rFonts w:asciiTheme="minorHAnsi" w:hAnsiTheme="minorHAnsi"/>
          <w:b w:val="0"/>
          <w:sz w:val="22"/>
          <w:szCs w:val="22"/>
        </w:rPr>
        <w:t>uite dwelling, there shall be no more than two residents.</w:t>
      </w:r>
      <w:bookmarkEnd w:id="166"/>
    </w:p>
    <w:p w14:paraId="4044DED2"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67" w:name="_Toc376805167"/>
    </w:p>
    <w:p w14:paraId="2D24FF3F"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The occupant(s) of the </w:t>
      </w:r>
      <w:r w:rsidR="0015776D" w:rsidRPr="00DA5191">
        <w:rPr>
          <w:rFonts w:asciiTheme="minorHAnsi" w:hAnsiTheme="minorHAnsi"/>
          <w:b w:val="0"/>
          <w:sz w:val="22"/>
          <w:szCs w:val="22"/>
        </w:rPr>
        <w:t>g</w:t>
      </w:r>
      <w:r w:rsidRPr="00DA5191">
        <w:rPr>
          <w:rFonts w:asciiTheme="minorHAnsi" w:hAnsiTheme="minorHAnsi"/>
          <w:b w:val="0"/>
          <w:sz w:val="22"/>
          <w:szCs w:val="22"/>
        </w:rPr>
        <w:t xml:space="preserve">arden </w:t>
      </w:r>
      <w:r w:rsidR="0015776D" w:rsidRPr="00DA5191">
        <w:rPr>
          <w:rFonts w:asciiTheme="minorHAnsi" w:hAnsiTheme="minorHAnsi"/>
          <w:b w:val="0"/>
          <w:sz w:val="22"/>
          <w:szCs w:val="22"/>
        </w:rPr>
        <w:t>s</w:t>
      </w:r>
      <w:r w:rsidRPr="00DA5191">
        <w:rPr>
          <w:rFonts w:asciiTheme="minorHAnsi" w:hAnsiTheme="minorHAnsi"/>
          <w:b w:val="0"/>
          <w:sz w:val="22"/>
          <w:szCs w:val="22"/>
        </w:rPr>
        <w:t>uite should be able to benefit from the informal care and support of relatives in the primary residence, or provide care and support to family in the primary residence.</w:t>
      </w:r>
      <w:bookmarkEnd w:id="167"/>
    </w:p>
    <w:p w14:paraId="7F60EF5F"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68" w:name="_Toc376805168"/>
    </w:p>
    <w:p w14:paraId="44CC0766"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The floor area of the </w:t>
      </w:r>
      <w:r w:rsidR="0015776D" w:rsidRPr="00DA5191">
        <w:rPr>
          <w:rFonts w:asciiTheme="minorHAnsi" w:hAnsiTheme="minorHAnsi"/>
          <w:b w:val="0"/>
          <w:sz w:val="22"/>
          <w:szCs w:val="22"/>
        </w:rPr>
        <w:t>g</w:t>
      </w:r>
      <w:r w:rsidRPr="00DA5191">
        <w:rPr>
          <w:rFonts w:asciiTheme="minorHAnsi" w:hAnsiTheme="minorHAnsi"/>
          <w:b w:val="0"/>
          <w:sz w:val="22"/>
          <w:szCs w:val="22"/>
        </w:rPr>
        <w:t xml:space="preserve">arden </w:t>
      </w:r>
      <w:r w:rsidR="0015776D" w:rsidRPr="00DA5191">
        <w:rPr>
          <w:rFonts w:asciiTheme="minorHAnsi" w:hAnsiTheme="minorHAnsi"/>
          <w:b w:val="0"/>
          <w:sz w:val="22"/>
          <w:szCs w:val="22"/>
        </w:rPr>
        <w:t>s</w:t>
      </w:r>
      <w:r w:rsidRPr="00DA5191">
        <w:rPr>
          <w:rFonts w:asciiTheme="minorHAnsi" w:hAnsiTheme="minorHAnsi"/>
          <w:b w:val="0"/>
          <w:sz w:val="22"/>
          <w:szCs w:val="22"/>
        </w:rPr>
        <w:t>uite dwelling shall not be less than 35 m² (377 ft</w:t>
      </w:r>
      <w:r w:rsidRPr="00DA5191">
        <w:rPr>
          <w:rFonts w:asciiTheme="minorHAnsi" w:hAnsiTheme="minorHAnsi"/>
          <w:b w:val="0"/>
          <w:sz w:val="22"/>
          <w:szCs w:val="22"/>
          <w:vertAlign w:val="superscript"/>
        </w:rPr>
        <w:t>2</w:t>
      </w:r>
      <w:r w:rsidRPr="00DA5191">
        <w:rPr>
          <w:rFonts w:asciiTheme="minorHAnsi" w:hAnsiTheme="minorHAnsi"/>
          <w:b w:val="0"/>
          <w:sz w:val="22"/>
          <w:szCs w:val="22"/>
        </w:rPr>
        <w:t>) and not greater than 90 m² (969 ft</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The </w:t>
      </w:r>
      <w:r w:rsidR="0015776D" w:rsidRPr="00DA5191">
        <w:rPr>
          <w:rFonts w:asciiTheme="minorHAnsi" w:hAnsiTheme="minorHAnsi"/>
          <w:b w:val="0"/>
          <w:sz w:val="22"/>
          <w:szCs w:val="22"/>
        </w:rPr>
        <w:t>g</w:t>
      </w:r>
      <w:r w:rsidRPr="00DA5191">
        <w:rPr>
          <w:rFonts w:asciiTheme="minorHAnsi" w:hAnsiTheme="minorHAnsi"/>
          <w:b w:val="0"/>
          <w:sz w:val="22"/>
          <w:szCs w:val="22"/>
        </w:rPr>
        <w:t xml:space="preserve">arden </w:t>
      </w:r>
      <w:r w:rsidR="0015776D" w:rsidRPr="00DA5191">
        <w:rPr>
          <w:rFonts w:asciiTheme="minorHAnsi" w:hAnsiTheme="minorHAnsi"/>
          <w:b w:val="0"/>
          <w:sz w:val="22"/>
          <w:szCs w:val="22"/>
        </w:rPr>
        <w:t>s</w:t>
      </w:r>
      <w:r w:rsidRPr="00DA5191">
        <w:rPr>
          <w:rFonts w:asciiTheme="minorHAnsi" w:hAnsiTheme="minorHAnsi"/>
          <w:b w:val="0"/>
          <w:sz w:val="22"/>
          <w:szCs w:val="22"/>
        </w:rPr>
        <w:t>uite shall not be located on a permanent foundation to allow the structure to be removed from the property when it is no longer required by a relative of the permanent resident.</w:t>
      </w:r>
      <w:bookmarkEnd w:id="168"/>
    </w:p>
    <w:p w14:paraId="62449F81"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69" w:name="_Toc376805169"/>
    </w:p>
    <w:p w14:paraId="7DA814B1"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lastRenderedPageBreak/>
        <w:t xml:space="preserve">The maximum height of the Garden Suite shall not exceed 5.0 </w:t>
      </w:r>
      <w:r w:rsidR="00A56307" w:rsidRPr="00DA5191">
        <w:rPr>
          <w:rFonts w:asciiTheme="minorHAnsi" w:hAnsiTheme="minorHAnsi"/>
          <w:b w:val="0"/>
          <w:sz w:val="22"/>
          <w:szCs w:val="22"/>
        </w:rPr>
        <w:t>metre</w:t>
      </w:r>
      <w:r w:rsidRPr="00DA5191">
        <w:rPr>
          <w:rFonts w:asciiTheme="minorHAnsi" w:hAnsiTheme="minorHAnsi"/>
          <w:b w:val="0"/>
          <w:sz w:val="22"/>
          <w:szCs w:val="22"/>
        </w:rPr>
        <w:t>s (16 ft) from grade level and shall have only one story.</w:t>
      </w:r>
      <w:bookmarkEnd w:id="169"/>
      <w:r w:rsidRPr="00DA5191">
        <w:rPr>
          <w:rFonts w:asciiTheme="minorHAnsi" w:hAnsiTheme="minorHAnsi"/>
          <w:b w:val="0"/>
          <w:sz w:val="22"/>
          <w:szCs w:val="22"/>
        </w:rPr>
        <w:tab/>
      </w:r>
    </w:p>
    <w:p w14:paraId="342EBBAB" w14:textId="77777777" w:rsidR="0015776D" w:rsidRPr="00DA5191" w:rsidRDefault="0015776D" w:rsidP="0015776D">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70" w:name="_Toc376805170"/>
    </w:p>
    <w:p w14:paraId="7FE26237"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Garden </w:t>
      </w:r>
      <w:r w:rsidR="0015776D" w:rsidRPr="00DA5191">
        <w:rPr>
          <w:rFonts w:asciiTheme="minorHAnsi" w:hAnsiTheme="minorHAnsi"/>
          <w:b w:val="0"/>
          <w:sz w:val="22"/>
          <w:szCs w:val="22"/>
        </w:rPr>
        <w:t>s</w:t>
      </w:r>
      <w:r w:rsidRPr="00DA5191">
        <w:rPr>
          <w:rFonts w:asciiTheme="minorHAnsi" w:hAnsiTheme="minorHAnsi"/>
          <w:b w:val="0"/>
          <w:sz w:val="22"/>
          <w:szCs w:val="22"/>
        </w:rPr>
        <w:t>uite dwellings shall only be located on sites where the dwelling can be serviced by existing utilities and can be hooked up to the services of the host residence.</w:t>
      </w:r>
      <w:bookmarkEnd w:id="170"/>
    </w:p>
    <w:p w14:paraId="2ADEC2AE"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71" w:name="_Toc376805171"/>
    </w:p>
    <w:p w14:paraId="3EDF59DD"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Residents of the </w:t>
      </w:r>
      <w:r w:rsidR="0015776D" w:rsidRPr="00DA5191">
        <w:rPr>
          <w:rFonts w:asciiTheme="minorHAnsi" w:hAnsiTheme="minorHAnsi"/>
          <w:b w:val="0"/>
          <w:sz w:val="22"/>
          <w:szCs w:val="22"/>
        </w:rPr>
        <w:t>g</w:t>
      </w:r>
      <w:r w:rsidRPr="00DA5191">
        <w:rPr>
          <w:rFonts w:asciiTheme="minorHAnsi" w:hAnsiTheme="minorHAnsi"/>
          <w:b w:val="0"/>
          <w:sz w:val="22"/>
          <w:szCs w:val="22"/>
        </w:rPr>
        <w:t xml:space="preserve">arden </w:t>
      </w:r>
      <w:r w:rsidR="0015776D" w:rsidRPr="00DA5191">
        <w:rPr>
          <w:rFonts w:asciiTheme="minorHAnsi" w:hAnsiTheme="minorHAnsi"/>
          <w:b w:val="0"/>
          <w:sz w:val="22"/>
          <w:szCs w:val="22"/>
        </w:rPr>
        <w:t>s</w:t>
      </w:r>
      <w:r w:rsidRPr="00DA5191">
        <w:rPr>
          <w:rFonts w:asciiTheme="minorHAnsi" w:hAnsiTheme="minorHAnsi"/>
          <w:b w:val="0"/>
          <w:sz w:val="22"/>
          <w:szCs w:val="22"/>
        </w:rPr>
        <w:t>uite must have access to the rear yard amenities.</w:t>
      </w:r>
      <w:bookmarkEnd w:id="171"/>
    </w:p>
    <w:p w14:paraId="19874629"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72" w:name="_Toc376805172"/>
    </w:p>
    <w:p w14:paraId="759B4252"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The combined site coverage of the single detached dwelling and </w:t>
      </w:r>
      <w:r w:rsidR="0015776D" w:rsidRPr="00DA5191">
        <w:rPr>
          <w:rFonts w:asciiTheme="minorHAnsi" w:hAnsiTheme="minorHAnsi"/>
          <w:b w:val="0"/>
          <w:sz w:val="22"/>
          <w:szCs w:val="22"/>
        </w:rPr>
        <w:t>garden s</w:t>
      </w:r>
      <w:r w:rsidRPr="00DA5191">
        <w:rPr>
          <w:rFonts w:asciiTheme="minorHAnsi" w:hAnsiTheme="minorHAnsi"/>
          <w:b w:val="0"/>
          <w:sz w:val="22"/>
          <w:szCs w:val="22"/>
        </w:rPr>
        <w:t>uite dwelling shall not exceed the maximum coverage permitted by this Zoning Bylaw, and the accessory dwelling shall be placed so that all other setback requirement of the Zoning Bylaw are met</w:t>
      </w:r>
      <w:bookmarkEnd w:id="172"/>
      <w:r w:rsidR="003F511B" w:rsidRPr="00DA5191">
        <w:rPr>
          <w:rFonts w:asciiTheme="minorHAnsi" w:hAnsiTheme="minorHAnsi"/>
          <w:b w:val="0"/>
          <w:sz w:val="22"/>
          <w:szCs w:val="22"/>
        </w:rPr>
        <w:t>.</w:t>
      </w:r>
    </w:p>
    <w:p w14:paraId="604C432A"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73" w:name="_Toc376805173"/>
    </w:p>
    <w:p w14:paraId="68B99A5E"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 xml:space="preserve">A parking space shall be provided on site for the resident(s) of the </w:t>
      </w:r>
      <w:r w:rsidR="0015776D" w:rsidRPr="00DA5191">
        <w:rPr>
          <w:rFonts w:asciiTheme="minorHAnsi" w:hAnsiTheme="minorHAnsi"/>
          <w:b w:val="0"/>
          <w:sz w:val="22"/>
          <w:szCs w:val="22"/>
        </w:rPr>
        <w:t>garden s</w:t>
      </w:r>
      <w:r w:rsidRPr="00DA5191">
        <w:rPr>
          <w:rFonts w:asciiTheme="minorHAnsi" w:hAnsiTheme="minorHAnsi"/>
          <w:b w:val="0"/>
          <w:sz w:val="22"/>
          <w:szCs w:val="22"/>
        </w:rPr>
        <w:t>uite dwelling.</w:t>
      </w:r>
      <w:bookmarkEnd w:id="173"/>
    </w:p>
    <w:p w14:paraId="3363E882"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74" w:name="_Toc376805174"/>
    </w:p>
    <w:p w14:paraId="1ADB8D55" w14:textId="77777777" w:rsidR="00773989" w:rsidRPr="00DA5191" w:rsidRDefault="00773989" w:rsidP="0097192C">
      <w:pPr>
        <w:pStyle w:val="ListParagraph"/>
        <w:numPr>
          <w:ilvl w:val="0"/>
          <w:numId w:val="137"/>
        </w:numPr>
        <w:shd w:val="clear" w:color="auto" w:fill="auto"/>
        <w:spacing w:after="0" w:line="240" w:lineRule="auto"/>
        <w:ind w:hanging="720"/>
        <w:contextualSpacing w:val="0"/>
        <w:rPr>
          <w:rFonts w:asciiTheme="minorHAnsi" w:hAnsiTheme="minorHAnsi"/>
          <w:b w:val="0"/>
          <w:sz w:val="22"/>
          <w:szCs w:val="22"/>
        </w:rPr>
      </w:pPr>
      <w:r w:rsidRPr="00DA5191">
        <w:rPr>
          <w:rFonts w:asciiTheme="minorHAnsi" w:hAnsiTheme="minorHAnsi"/>
          <w:b w:val="0"/>
          <w:sz w:val="22"/>
          <w:szCs w:val="22"/>
        </w:rPr>
        <w:t>There shall be dir</w:t>
      </w:r>
      <w:r w:rsidR="0015776D" w:rsidRPr="00DA5191">
        <w:rPr>
          <w:rFonts w:asciiTheme="minorHAnsi" w:hAnsiTheme="minorHAnsi"/>
          <w:b w:val="0"/>
          <w:sz w:val="22"/>
          <w:szCs w:val="22"/>
        </w:rPr>
        <w:t>ect and separate access to the garden s</w:t>
      </w:r>
      <w:r w:rsidRPr="00DA5191">
        <w:rPr>
          <w:rFonts w:asciiTheme="minorHAnsi" w:hAnsiTheme="minorHAnsi"/>
          <w:b w:val="0"/>
          <w:sz w:val="22"/>
          <w:szCs w:val="22"/>
        </w:rPr>
        <w:t>uite dwelling by on-site driveway, or by public roadway or alley.</w:t>
      </w:r>
      <w:bookmarkEnd w:id="174"/>
    </w:p>
    <w:p w14:paraId="73C9C201" w14:textId="77777777" w:rsidR="00F1610F" w:rsidRPr="00DA5191" w:rsidRDefault="00F1610F" w:rsidP="00F1610F">
      <w:pPr>
        <w:pStyle w:val="ListParagraph"/>
        <w:numPr>
          <w:ilvl w:val="0"/>
          <w:numId w:val="0"/>
        </w:numPr>
        <w:shd w:val="clear" w:color="auto" w:fill="auto"/>
        <w:spacing w:after="120" w:line="240" w:lineRule="auto"/>
        <w:ind w:left="720"/>
        <w:contextualSpacing w:val="0"/>
        <w:rPr>
          <w:rFonts w:asciiTheme="minorHAnsi" w:hAnsiTheme="minorHAnsi"/>
          <w:b w:val="0"/>
          <w:sz w:val="22"/>
          <w:szCs w:val="22"/>
        </w:rPr>
      </w:pPr>
    </w:p>
    <w:p w14:paraId="1E248F2F" w14:textId="77777777" w:rsidR="00773989" w:rsidRPr="00DA5191" w:rsidRDefault="002276CD" w:rsidP="002276CD">
      <w:pPr>
        <w:pStyle w:val="Style2"/>
      </w:pPr>
      <w:bookmarkStart w:id="175" w:name="_Toc434848342"/>
      <w:r w:rsidRPr="00DA5191">
        <w:t>5.</w:t>
      </w:r>
      <w:r w:rsidR="00072824" w:rsidRPr="00DA5191">
        <w:t>10</w:t>
      </w:r>
      <w:r w:rsidRPr="00DA5191">
        <w:t xml:space="preserve"> </w:t>
      </w:r>
      <w:r w:rsidR="00773989" w:rsidRPr="00DA5191">
        <w:t>Residential Care Homes</w:t>
      </w:r>
      <w:bookmarkEnd w:id="175"/>
    </w:p>
    <w:p w14:paraId="7B95CA6C" w14:textId="77777777" w:rsidR="00773989" w:rsidRPr="00DA5191" w:rsidRDefault="00773989" w:rsidP="00002B68">
      <w:pPr>
        <w:spacing w:after="0"/>
        <w:rPr>
          <w:rFonts w:cstheme="minorHAnsi"/>
        </w:rPr>
      </w:pPr>
      <w:r w:rsidRPr="00DA5191">
        <w:rPr>
          <w:rFonts w:cstheme="minorHAnsi"/>
        </w:rPr>
        <w:t>Residential Care Homes are subject to the following conditions:</w:t>
      </w:r>
    </w:p>
    <w:p w14:paraId="3C8394F5" w14:textId="77777777" w:rsidR="00773989" w:rsidRPr="00DA5191" w:rsidRDefault="00773989" w:rsidP="0097192C">
      <w:pPr>
        <w:pStyle w:val="ListParagraph"/>
        <w:widowControl w:val="0"/>
        <w:numPr>
          <w:ilvl w:val="1"/>
          <w:numId w:val="33"/>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bookmarkStart w:id="176" w:name="_Toc376805176"/>
      <w:r w:rsidRPr="00DA5191">
        <w:rPr>
          <w:rFonts w:asciiTheme="minorHAnsi" w:hAnsiTheme="minorHAnsi" w:cstheme="minorHAnsi"/>
          <w:b w:val="0"/>
          <w:sz w:val="22"/>
          <w:szCs w:val="22"/>
        </w:rPr>
        <w:t>Residential care homes may be approved as an accessory use or as a principal use.</w:t>
      </w:r>
      <w:bookmarkEnd w:id="176"/>
    </w:p>
    <w:p w14:paraId="1EF6616F" w14:textId="77777777" w:rsidR="0097192C" w:rsidRPr="00DA5191" w:rsidRDefault="0097192C" w:rsidP="0097192C">
      <w:pPr>
        <w:pStyle w:val="ListParagraph"/>
        <w:widowControl w:val="0"/>
        <w:numPr>
          <w:ilvl w:val="0"/>
          <w:numId w:val="0"/>
        </w:numPr>
        <w:shd w:val="clear" w:color="auto" w:fill="auto"/>
        <w:autoSpaceDE w:val="0"/>
        <w:autoSpaceDN w:val="0"/>
        <w:adjustRightInd w:val="0"/>
        <w:spacing w:after="0" w:line="240" w:lineRule="auto"/>
        <w:ind w:left="720"/>
        <w:contextualSpacing w:val="0"/>
        <w:rPr>
          <w:rFonts w:asciiTheme="minorHAnsi" w:hAnsiTheme="minorHAnsi" w:cstheme="minorHAnsi"/>
          <w:b w:val="0"/>
          <w:sz w:val="22"/>
          <w:szCs w:val="22"/>
        </w:rPr>
      </w:pPr>
      <w:bookmarkStart w:id="177" w:name="_Toc376805177"/>
    </w:p>
    <w:p w14:paraId="6D049E69" w14:textId="77777777" w:rsidR="00773989" w:rsidRPr="00DA5191" w:rsidRDefault="00773989" w:rsidP="0097192C">
      <w:pPr>
        <w:pStyle w:val="ListParagraph"/>
        <w:widowControl w:val="0"/>
        <w:numPr>
          <w:ilvl w:val="1"/>
          <w:numId w:val="33"/>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In any Residential District, no exterior alterations shall be undertaken to a dwelling or former dwelling which would be inconsistent with the residential character of the building or property.</w:t>
      </w:r>
      <w:bookmarkEnd w:id="177"/>
    </w:p>
    <w:p w14:paraId="653E2019" w14:textId="77777777" w:rsidR="0097192C" w:rsidRPr="00DA5191" w:rsidRDefault="0097192C" w:rsidP="0097192C">
      <w:pPr>
        <w:pStyle w:val="ListParagraph"/>
        <w:widowControl w:val="0"/>
        <w:numPr>
          <w:ilvl w:val="0"/>
          <w:numId w:val="0"/>
        </w:numPr>
        <w:shd w:val="clear" w:color="auto" w:fill="auto"/>
        <w:autoSpaceDE w:val="0"/>
        <w:autoSpaceDN w:val="0"/>
        <w:adjustRightInd w:val="0"/>
        <w:spacing w:after="0" w:line="240" w:lineRule="auto"/>
        <w:ind w:left="720"/>
        <w:contextualSpacing w:val="0"/>
        <w:rPr>
          <w:rFonts w:asciiTheme="minorHAnsi" w:hAnsiTheme="minorHAnsi" w:cstheme="minorHAnsi"/>
          <w:b w:val="0"/>
          <w:sz w:val="22"/>
          <w:szCs w:val="22"/>
        </w:rPr>
      </w:pPr>
      <w:bookmarkStart w:id="178" w:name="_Toc376805178"/>
    </w:p>
    <w:p w14:paraId="1B6245F6" w14:textId="77777777" w:rsidR="00773989" w:rsidRPr="00DA5191" w:rsidRDefault="00773989" w:rsidP="0097192C">
      <w:pPr>
        <w:pStyle w:val="ListParagraph"/>
        <w:widowControl w:val="0"/>
        <w:numPr>
          <w:ilvl w:val="1"/>
          <w:numId w:val="33"/>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Required parking spaces may be located in a required front yard.</w:t>
      </w:r>
      <w:bookmarkEnd w:id="178"/>
    </w:p>
    <w:p w14:paraId="2422B0E8" w14:textId="77777777" w:rsidR="0097192C" w:rsidRPr="00DA5191" w:rsidRDefault="0097192C" w:rsidP="0097192C">
      <w:pPr>
        <w:pStyle w:val="ListParagraph"/>
        <w:widowControl w:val="0"/>
        <w:numPr>
          <w:ilvl w:val="0"/>
          <w:numId w:val="0"/>
        </w:numPr>
        <w:shd w:val="clear" w:color="auto" w:fill="auto"/>
        <w:autoSpaceDE w:val="0"/>
        <w:autoSpaceDN w:val="0"/>
        <w:adjustRightInd w:val="0"/>
        <w:spacing w:after="0" w:line="240" w:lineRule="auto"/>
        <w:ind w:left="720"/>
        <w:contextualSpacing w:val="0"/>
        <w:rPr>
          <w:rFonts w:asciiTheme="minorHAnsi" w:hAnsiTheme="minorHAnsi" w:cstheme="minorHAnsi"/>
          <w:b w:val="0"/>
          <w:sz w:val="22"/>
          <w:szCs w:val="22"/>
        </w:rPr>
      </w:pPr>
      <w:bookmarkStart w:id="179" w:name="_Toc376805179"/>
    </w:p>
    <w:p w14:paraId="61E97325" w14:textId="77777777" w:rsidR="00773989" w:rsidRPr="00DA5191" w:rsidRDefault="00773989" w:rsidP="0097192C">
      <w:pPr>
        <w:pStyle w:val="ListParagraph"/>
        <w:widowControl w:val="0"/>
        <w:numPr>
          <w:ilvl w:val="1"/>
          <w:numId w:val="33"/>
        </w:numPr>
        <w:shd w:val="clear" w:color="auto" w:fill="auto"/>
        <w:tabs>
          <w:tab w:val="clear" w:pos="1080"/>
        </w:tabs>
        <w:autoSpaceDE w:val="0"/>
        <w:autoSpaceDN w:val="0"/>
        <w:adjustRightInd w:val="0"/>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No building or structure used for the purpose of a residential care home shall be used for the purpose of keeping boarders or lodgers.</w:t>
      </w:r>
      <w:bookmarkEnd w:id="179"/>
    </w:p>
    <w:p w14:paraId="53F33B7D" w14:textId="77777777" w:rsidR="00773989" w:rsidRPr="00DA5191" w:rsidRDefault="00773989" w:rsidP="00002B68">
      <w:pPr>
        <w:widowControl w:val="0"/>
        <w:autoSpaceDE w:val="0"/>
        <w:autoSpaceDN w:val="0"/>
        <w:adjustRightInd w:val="0"/>
        <w:spacing w:after="0" w:line="240" w:lineRule="auto"/>
        <w:rPr>
          <w:rFonts w:cstheme="minorHAnsi"/>
        </w:rPr>
      </w:pPr>
    </w:p>
    <w:p w14:paraId="353E1D93" w14:textId="77777777" w:rsidR="00773989" w:rsidRPr="00DA5191" w:rsidRDefault="00072824" w:rsidP="002276CD">
      <w:pPr>
        <w:pStyle w:val="Style2"/>
      </w:pPr>
      <w:bookmarkStart w:id="180" w:name="_Toc434848343"/>
      <w:r w:rsidRPr="00DA5191">
        <w:t>5.11</w:t>
      </w:r>
      <w:r w:rsidR="002276CD" w:rsidRPr="00DA5191">
        <w:t xml:space="preserve"> </w:t>
      </w:r>
      <w:r w:rsidR="00773989" w:rsidRPr="00DA5191">
        <w:t>Campgrounds</w:t>
      </w:r>
      <w:bookmarkEnd w:id="180"/>
    </w:p>
    <w:p w14:paraId="2B017136" w14:textId="77777777" w:rsidR="00773989" w:rsidRPr="00DA5191" w:rsidRDefault="00773989" w:rsidP="00002B68">
      <w:pPr>
        <w:spacing w:after="0"/>
        <w:rPr>
          <w:rFonts w:cstheme="minorHAnsi"/>
        </w:rPr>
      </w:pPr>
      <w:r w:rsidRPr="00DA5191">
        <w:rPr>
          <w:rFonts w:cstheme="minorHAnsi"/>
        </w:rPr>
        <w:t>Campgrounds are subject to the following conditions:</w:t>
      </w:r>
    </w:p>
    <w:p w14:paraId="7160F22A"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bookmarkStart w:id="181" w:name="_Toc376805181"/>
      <w:r w:rsidRPr="00DA5191">
        <w:rPr>
          <w:rFonts w:asciiTheme="minorHAnsi" w:hAnsiTheme="minorHAnsi" w:cstheme="minorHAnsi"/>
          <w:b w:val="0"/>
          <w:sz w:val="22"/>
          <w:szCs w:val="22"/>
        </w:rPr>
        <w:t>The operator of a campground shall provide the Development Officer with a plan of the campground, identifying any buildings, uses of land and the location of all roadways and trailer coach or t</w:t>
      </w:r>
      <w:r w:rsidR="0015776D" w:rsidRPr="00DA5191">
        <w:rPr>
          <w:rFonts w:asciiTheme="minorHAnsi" w:hAnsiTheme="minorHAnsi" w:cstheme="minorHAnsi"/>
          <w:b w:val="0"/>
          <w:sz w:val="22"/>
          <w:szCs w:val="22"/>
        </w:rPr>
        <w:t xml:space="preserve">ent campsites with dimensions. </w:t>
      </w:r>
      <w:r w:rsidRPr="00DA5191">
        <w:rPr>
          <w:rFonts w:asciiTheme="minorHAnsi" w:hAnsiTheme="minorHAnsi" w:cstheme="minorHAnsi"/>
          <w:b w:val="0"/>
          <w:sz w:val="22"/>
          <w:szCs w:val="22"/>
        </w:rPr>
        <w:t xml:space="preserve">The addition or rearrangement of campsites, the construction or moving of buildings, and material change in use of portions of land, or the filling or clearing of land shall require a Development Permit, and the operator shall submit for approval an amended plan incorporating the </w:t>
      </w:r>
      <w:r w:rsidR="00A8078E" w:rsidRPr="00DA5191">
        <w:rPr>
          <w:rFonts w:asciiTheme="minorHAnsi" w:hAnsiTheme="minorHAnsi" w:cstheme="minorHAnsi"/>
          <w:b w:val="0"/>
          <w:sz w:val="22"/>
          <w:szCs w:val="22"/>
        </w:rPr>
        <w:t>details of the proposed development</w:t>
      </w:r>
      <w:r w:rsidRPr="00DA5191">
        <w:rPr>
          <w:rFonts w:asciiTheme="minorHAnsi" w:hAnsiTheme="minorHAnsi" w:cstheme="minorHAnsi"/>
          <w:b w:val="0"/>
          <w:sz w:val="22"/>
          <w:szCs w:val="22"/>
        </w:rPr>
        <w:t>.</w:t>
      </w:r>
      <w:bookmarkEnd w:id="181"/>
      <w:r w:rsidRPr="00DA5191">
        <w:rPr>
          <w:rFonts w:asciiTheme="minorHAnsi" w:hAnsiTheme="minorHAnsi" w:cstheme="minorHAnsi"/>
          <w:b w:val="0"/>
          <w:sz w:val="22"/>
          <w:szCs w:val="22"/>
        </w:rPr>
        <w:t xml:space="preserve"> </w:t>
      </w:r>
    </w:p>
    <w:p w14:paraId="2F373563"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82" w:name="_Toc376805182"/>
    </w:p>
    <w:p w14:paraId="7407E1D1"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 xml:space="preserve">A campground shall have within its boundaries, a buffer area abutting the boundary of not less than 4.5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 (15 ft) which shall contain no buildings.</w:t>
      </w:r>
      <w:bookmarkEnd w:id="182"/>
    </w:p>
    <w:p w14:paraId="6D6EFA5F"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83" w:name="_Toc376805183"/>
    </w:p>
    <w:p w14:paraId="5587FAA2"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The operator of a campground shall designate a campsite for each trailer coach or tent party, which shall be less than 150 m² (1615 ft</w:t>
      </w:r>
      <w:r w:rsidRPr="00DA5191">
        <w:rPr>
          <w:rFonts w:asciiTheme="minorHAnsi" w:hAnsiTheme="minorHAnsi" w:cstheme="minorHAnsi"/>
          <w:b w:val="0"/>
          <w:sz w:val="22"/>
          <w:szCs w:val="22"/>
          <w:vertAlign w:val="superscript"/>
        </w:rPr>
        <w:t>2</w:t>
      </w:r>
      <w:r w:rsidRPr="00DA5191">
        <w:rPr>
          <w:rFonts w:asciiTheme="minorHAnsi" w:hAnsiTheme="minorHAnsi" w:cstheme="minorHAnsi"/>
          <w:b w:val="0"/>
          <w:sz w:val="22"/>
          <w:szCs w:val="22"/>
        </w:rPr>
        <w:t>) in area with its corners clearly marked.</w:t>
      </w:r>
      <w:bookmarkEnd w:id="183"/>
    </w:p>
    <w:p w14:paraId="5CA6F6E3"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84" w:name="_Toc376805184"/>
    </w:p>
    <w:p w14:paraId="0C5A3ABC"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One permanent sign located on site advertising the campground is permitted per site</w:t>
      </w:r>
      <w:bookmarkEnd w:id="184"/>
      <w:r w:rsidR="003F511B" w:rsidRPr="00DA5191">
        <w:rPr>
          <w:rFonts w:asciiTheme="minorHAnsi" w:hAnsiTheme="minorHAnsi" w:cstheme="minorHAnsi"/>
          <w:b w:val="0"/>
          <w:sz w:val="22"/>
          <w:szCs w:val="22"/>
        </w:rPr>
        <w:t>:</w:t>
      </w:r>
    </w:p>
    <w:p w14:paraId="7C8BF0B8" w14:textId="77777777" w:rsidR="00773989" w:rsidRPr="00DA5191" w:rsidRDefault="00773989" w:rsidP="003F511B">
      <w:pPr>
        <w:pStyle w:val="ListParagraph"/>
        <w:numPr>
          <w:ilvl w:val="2"/>
          <w:numId w:val="35"/>
        </w:numPr>
        <w:shd w:val="clear" w:color="auto" w:fill="auto"/>
        <w:tabs>
          <w:tab w:val="clear" w:pos="1440"/>
        </w:tabs>
        <w:spacing w:after="0" w:line="240" w:lineRule="auto"/>
        <w:ind w:left="1530" w:hanging="450"/>
        <w:contextualSpacing w:val="0"/>
        <w:rPr>
          <w:rFonts w:asciiTheme="minorHAnsi" w:hAnsiTheme="minorHAnsi" w:cstheme="minorHAnsi"/>
          <w:b w:val="0"/>
          <w:sz w:val="22"/>
          <w:szCs w:val="22"/>
        </w:rPr>
      </w:pPr>
      <w:bookmarkStart w:id="185" w:name="_Toc376805185"/>
      <w:r w:rsidRPr="00DA5191">
        <w:rPr>
          <w:rFonts w:asciiTheme="minorHAnsi" w:hAnsiTheme="minorHAnsi" w:cstheme="minorHAnsi"/>
          <w:b w:val="0"/>
          <w:sz w:val="22"/>
          <w:szCs w:val="22"/>
        </w:rPr>
        <w:t>The facial area of a sign shall not exceed 0.5 m² (5 ft</w:t>
      </w:r>
      <w:r w:rsidRPr="00DA5191">
        <w:rPr>
          <w:rFonts w:asciiTheme="minorHAnsi" w:hAnsiTheme="minorHAnsi" w:cstheme="minorHAnsi"/>
          <w:b w:val="0"/>
          <w:sz w:val="22"/>
          <w:szCs w:val="22"/>
          <w:vertAlign w:val="superscript"/>
        </w:rPr>
        <w:t>2</w:t>
      </w:r>
      <w:r w:rsidRPr="00DA5191">
        <w:rPr>
          <w:rFonts w:asciiTheme="minorHAnsi" w:hAnsiTheme="minorHAnsi" w:cstheme="minorHAnsi"/>
          <w:b w:val="0"/>
          <w:sz w:val="22"/>
          <w:szCs w:val="22"/>
        </w:rPr>
        <w:t>);</w:t>
      </w:r>
      <w:bookmarkEnd w:id="185"/>
    </w:p>
    <w:p w14:paraId="1F9ECC6A" w14:textId="77777777" w:rsidR="00773989" w:rsidRPr="00DA5191" w:rsidRDefault="00773989" w:rsidP="003F511B">
      <w:pPr>
        <w:pStyle w:val="ListParagraph"/>
        <w:numPr>
          <w:ilvl w:val="2"/>
          <w:numId w:val="35"/>
        </w:numPr>
        <w:shd w:val="clear" w:color="auto" w:fill="auto"/>
        <w:tabs>
          <w:tab w:val="clear" w:pos="1440"/>
        </w:tabs>
        <w:spacing w:after="0" w:line="240" w:lineRule="auto"/>
        <w:ind w:left="1530" w:hanging="450"/>
        <w:contextualSpacing w:val="0"/>
        <w:rPr>
          <w:rFonts w:asciiTheme="minorHAnsi" w:hAnsiTheme="minorHAnsi" w:cstheme="minorHAnsi"/>
          <w:b w:val="0"/>
          <w:sz w:val="22"/>
          <w:szCs w:val="22"/>
        </w:rPr>
      </w:pPr>
      <w:bookmarkStart w:id="186" w:name="_Toc376805186"/>
      <w:r w:rsidRPr="00DA5191">
        <w:rPr>
          <w:rFonts w:asciiTheme="minorHAnsi" w:hAnsiTheme="minorHAnsi" w:cstheme="minorHAnsi"/>
          <w:b w:val="0"/>
          <w:sz w:val="22"/>
          <w:szCs w:val="22"/>
        </w:rPr>
        <w:lastRenderedPageBreak/>
        <w:t>No sign shall be located in any manner that may obstruct or jeopardize the safety of the public;</w:t>
      </w:r>
      <w:bookmarkEnd w:id="186"/>
      <w:r w:rsidR="003F511B" w:rsidRPr="00DA5191">
        <w:rPr>
          <w:rFonts w:asciiTheme="minorHAnsi" w:hAnsiTheme="minorHAnsi" w:cstheme="minorHAnsi"/>
          <w:b w:val="0"/>
          <w:sz w:val="22"/>
          <w:szCs w:val="22"/>
        </w:rPr>
        <w:t xml:space="preserve"> and</w:t>
      </w:r>
    </w:p>
    <w:p w14:paraId="2A14C4DE" w14:textId="77777777" w:rsidR="00773989" w:rsidRPr="00DA5191" w:rsidRDefault="00773989" w:rsidP="003F511B">
      <w:pPr>
        <w:pStyle w:val="ListParagraph"/>
        <w:numPr>
          <w:ilvl w:val="2"/>
          <w:numId w:val="35"/>
        </w:numPr>
        <w:shd w:val="clear" w:color="auto" w:fill="auto"/>
        <w:tabs>
          <w:tab w:val="clear" w:pos="1440"/>
        </w:tabs>
        <w:spacing w:after="0" w:line="240" w:lineRule="auto"/>
        <w:ind w:left="1530" w:hanging="450"/>
        <w:contextualSpacing w:val="0"/>
        <w:rPr>
          <w:rFonts w:asciiTheme="minorHAnsi" w:hAnsiTheme="minorHAnsi" w:cstheme="minorHAnsi"/>
          <w:b w:val="0"/>
          <w:sz w:val="22"/>
          <w:szCs w:val="22"/>
        </w:rPr>
      </w:pPr>
      <w:bookmarkStart w:id="187" w:name="_Toc376805187"/>
      <w:r w:rsidRPr="00DA5191">
        <w:rPr>
          <w:rFonts w:asciiTheme="minorHAnsi" w:hAnsiTheme="minorHAnsi" w:cstheme="minorHAnsi"/>
          <w:b w:val="0"/>
          <w:sz w:val="22"/>
          <w:szCs w:val="22"/>
        </w:rPr>
        <w:t>Temporary signs not exceeding 1.0 m² (11 ft</w:t>
      </w:r>
      <w:r w:rsidRPr="00DA5191">
        <w:rPr>
          <w:rFonts w:asciiTheme="minorHAnsi" w:hAnsiTheme="minorHAnsi" w:cstheme="minorHAnsi"/>
          <w:b w:val="0"/>
          <w:sz w:val="22"/>
          <w:szCs w:val="22"/>
          <w:vertAlign w:val="superscript"/>
        </w:rPr>
        <w:t>2</w:t>
      </w:r>
      <w:r w:rsidRPr="00DA5191">
        <w:rPr>
          <w:rFonts w:asciiTheme="minorHAnsi" w:hAnsiTheme="minorHAnsi" w:cstheme="minorHAnsi"/>
          <w:b w:val="0"/>
          <w:sz w:val="22"/>
          <w:szCs w:val="22"/>
        </w:rPr>
        <w:t>) advertising the sale or lease of the property or other information relating to a temporary condition affecting the property are permitted.</w:t>
      </w:r>
      <w:bookmarkEnd w:id="187"/>
    </w:p>
    <w:p w14:paraId="79D141A0"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88" w:name="_Toc376805188"/>
    </w:p>
    <w:p w14:paraId="6BCF942E"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No portion of any campsite shall be located within a roadway or required buffer area.</w:t>
      </w:r>
      <w:bookmarkEnd w:id="188"/>
    </w:p>
    <w:p w14:paraId="157488B2"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89" w:name="_Toc376805189"/>
    </w:p>
    <w:p w14:paraId="32ACE25E"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 xml:space="preserve">Each campsite shall have direct and convenient access to a developed roadway, which is not located in any required buffer area. The space provided for roadways within a campground shall be at least 7.5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 (25 ft) in width.  No portion of any campsite, other use or structure shall be located in any roadway.</w:t>
      </w:r>
      <w:bookmarkEnd w:id="189"/>
      <w:r w:rsidRPr="00DA5191">
        <w:rPr>
          <w:rFonts w:asciiTheme="minorHAnsi" w:hAnsiTheme="minorHAnsi" w:cstheme="minorHAnsi"/>
          <w:b w:val="0"/>
          <w:sz w:val="22"/>
          <w:szCs w:val="22"/>
        </w:rPr>
        <w:t xml:space="preserve"> </w:t>
      </w:r>
    </w:p>
    <w:p w14:paraId="2D74F17D"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90" w:name="_Toc376805190"/>
    </w:p>
    <w:p w14:paraId="7A610ADE"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 xml:space="preserve">Each trailer coach shall be located at least 3.0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 (10 ft) m any other trailer coach, and each campsite shall have dimensions sufficient to allow such location of trailer coaches.</w:t>
      </w:r>
      <w:bookmarkEnd w:id="190"/>
    </w:p>
    <w:p w14:paraId="77EAEB45"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91" w:name="_Toc376805191"/>
    </w:p>
    <w:p w14:paraId="0A50A364" w14:textId="77777777" w:rsidR="00773989" w:rsidRPr="00DA5191" w:rsidRDefault="00773989" w:rsidP="0097192C">
      <w:pPr>
        <w:pStyle w:val="ListParagraph"/>
        <w:numPr>
          <w:ilvl w:val="1"/>
          <w:numId w:val="34"/>
        </w:numPr>
        <w:shd w:val="clear" w:color="auto" w:fill="auto"/>
        <w:tabs>
          <w:tab w:val="clear" w:pos="1080"/>
        </w:tabs>
        <w:spacing w:after="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A campground may include as ancillary uses a laundromat or a confectionery designed to meet the needs of the occupants of the campsites, and one single detached dwelling for the accommodation of the operator.</w:t>
      </w:r>
      <w:bookmarkEnd w:id="191"/>
    </w:p>
    <w:p w14:paraId="5298E767"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cstheme="minorHAnsi"/>
          <w:b w:val="0"/>
          <w:sz w:val="22"/>
          <w:szCs w:val="22"/>
        </w:rPr>
      </w:pPr>
      <w:bookmarkStart w:id="192" w:name="_Toc376805192"/>
    </w:p>
    <w:p w14:paraId="4EF23D79" w14:textId="77777777" w:rsidR="00773989" w:rsidRPr="00DA5191" w:rsidRDefault="00773989" w:rsidP="0097192C">
      <w:pPr>
        <w:pStyle w:val="ListParagraph"/>
        <w:numPr>
          <w:ilvl w:val="1"/>
          <w:numId w:val="34"/>
        </w:numPr>
        <w:shd w:val="clear" w:color="auto" w:fill="auto"/>
        <w:tabs>
          <w:tab w:val="clear" w:pos="1080"/>
        </w:tabs>
        <w:spacing w:after="240" w:line="240" w:lineRule="auto"/>
        <w:ind w:left="720" w:hanging="720"/>
        <w:contextualSpacing w:val="0"/>
        <w:rPr>
          <w:rFonts w:asciiTheme="minorHAnsi" w:hAnsiTheme="minorHAnsi" w:cstheme="minorHAnsi"/>
          <w:b w:val="0"/>
          <w:sz w:val="22"/>
          <w:szCs w:val="22"/>
        </w:rPr>
      </w:pPr>
      <w:r w:rsidRPr="00DA5191">
        <w:rPr>
          <w:rFonts w:asciiTheme="minorHAnsi" w:hAnsiTheme="minorHAnsi" w:cstheme="minorHAnsi"/>
          <w:b w:val="0"/>
          <w:i/>
          <w:sz w:val="22"/>
          <w:szCs w:val="22"/>
        </w:rPr>
        <w:t>The Public Health Act</w:t>
      </w:r>
      <w:r w:rsidRPr="00DA5191">
        <w:rPr>
          <w:rFonts w:asciiTheme="minorHAnsi" w:hAnsiTheme="minorHAnsi" w:cstheme="minorHAnsi"/>
          <w:b w:val="0"/>
          <w:sz w:val="22"/>
          <w:szCs w:val="22"/>
        </w:rPr>
        <w:t xml:space="preserve"> shall be complied with in respect to all operations and development of the campground.</w:t>
      </w:r>
      <w:bookmarkEnd w:id="192"/>
    </w:p>
    <w:p w14:paraId="3E2D29BE" w14:textId="77777777" w:rsidR="00F1610F" w:rsidRPr="00DA5191" w:rsidRDefault="00F1610F" w:rsidP="002276CD">
      <w:pPr>
        <w:pStyle w:val="Style2"/>
      </w:pPr>
      <w:bookmarkStart w:id="193" w:name="_Toc434848344"/>
      <w:r w:rsidRPr="00DA5191">
        <w:t>5.1</w:t>
      </w:r>
      <w:r w:rsidR="00072824" w:rsidRPr="00DA5191">
        <w:t>2</w:t>
      </w:r>
      <w:r w:rsidRPr="00DA5191">
        <w:t xml:space="preserve"> Above Ground Fuel Storage Tanks</w:t>
      </w:r>
      <w:bookmarkEnd w:id="193"/>
    </w:p>
    <w:p w14:paraId="65A72F3E" w14:textId="77777777" w:rsidR="00F1610F" w:rsidRPr="00DA5191" w:rsidRDefault="00D86D01" w:rsidP="00D86D01">
      <w:pPr>
        <w:pStyle w:val="NoSpacing"/>
      </w:pPr>
      <w:r w:rsidRPr="00DA5191">
        <w:t>Above Ground Fuel Storage Tanks are subject to the following conditions:</w:t>
      </w:r>
    </w:p>
    <w:p w14:paraId="59CC59D4" w14:textId="77777777" w:rsidR="003C649B" w:rsidRPr="00DA5191" w:rsidRDefault="003C649B" w:rsidP="00F31CD0">
      <w:pPr>
        <w:pStyle w:val="NoSpacing"/>
        <w:numPr>
          <w:ilvl w:val="0"/>
          <w:numId w:val="138"/>
        </w:numPr>
        <w:ind w:hanging="720"/>
      </w:pPr>
      <w:r w:rsidRPr="00DA5191">
        <w:t>Above ground fuel storage tanks which meet the standards of the National Fire Code and which have a maximum capacity of 50,000 litres may be permitted in association with service stations, gas bars, and other permitted industrial or commercial uses where the dispensing of fuel to vehicles is a standard aspect of the use</w:t>
      </w:r>
      <w:r w:rsidR="003F511B" w:rsidRPr="00DA5191">
        <w:t>.</w:t>
      </w:r>
    </w:p>
    <w:p w14:paraId="0F9F00F8" w14:textId="77777777" w:rsidR="0097192C" w:rsidRPr="00DA5191" w:rsidRDefault="0097192C" w:rsidP="0097192C">
      <w:pPr>
        <w:pStyle w:val="NoSpacing"/>
        <w:ind w:left="720"/>
      </w:pPr>
    </w:p>
    <w:p w14:paraId="61F4F399" w14:textId="77777777" w:rsidR="003C649B" w:rsidRPr="00DA5191" w:rsidRDefault="003C649B" w:rsidP="00F31CD0">
      <w:pPr>
        <w:pStyle w:val="NoSpacing"/>
        <w:numPr>
          <w:ilvl w:val="0"/>
          <w:numId w:val="138"/>
        </w:numPr>
        <w:ind w:hanging="720"/>
      </w:pPr>
      <w:r w:rsidRPr="00DA5191">
        <w:t>The total storage capacity for above ground fuel storage tanks on any single service station or gas bar site shall not exceed;</w:t>
      </w:r>
    </w:p>
    <w:p w14:paraId="0D3215B1" w14:textId="77777777" w:rsidR="003C649B" w:rsidRPr="00DA5191" w:rsidRDefault="003C649B" w:rsidP="003F511B">
      <w:pPr>
        <w:pStyle w:val="NoSpacing"/>
        <w:numPr>
          <w:ilvl w:val="1"/>
          <w:numId w:val="140"/>
        </w:numPr>
        <w:ind w:left="1620" w:hanging="540"/>
      </w:pPr>
      <w:r w:rsidRPr="00DA5191">
        <w:t>150,000 litres for flammable liquids (gasoline);</w:t>
      </w:r>
    </w:p>
    <w:p w14:paraId="5576EA5C" w14:textId="77777777" w:rsidR="003C649B" w:rsidRPr="00DA5191" w:rsidRDefault="003C649B" w:rsidP="003F511B">
      <w:pPr>
        <w:pStyle w:val="NoSpacing"/>
        <w:numPr>
          <w:ilvl w:val="1"/>
          <w:numId w:val="140"/>
        </w:numPr>
        <w:ind w:left="1620" w:hanging="540"/>
      </w:pPr>
      <w:r w:rsidRPr="00DA5191">
        <w:t>100,000 litres for combustible liquids (diesel fuel); and</w:t>
      </w:r>
    </w:p>
    <w:p w14:paraId="4E09BB11" w14:textId="77777777" w:rsidR="003C649B" w:rsidRPr="00DA5191" w:rsidRDefault="003C649B" w:rsidP="003F511B">
      <w:pPr>
        <w:pStyle w:val="NoSpacing"/>
        <w:numPr>
          <w:ilvl w:val="1"/>
          <w:numId w:val="140"/>
        </w:numPr>
        <w:ind w:left="1620" w:hanging="540"/>
      </w:pPr>
      <w:r w:rsidRPr="00DA5191">
        <w:t>100,000 litres of propane.</w:t>
      </w:r>
    </w:p>
    <w:p w14:paraId="665A4760" w14:textId="77777777" w:rsidR="0097192C" w:rsidRPr="00DA5191" w:rsidRDefault="0097192C" w:rsidP="0097192C">
      <w:pPr>
        <w:pStyle w:val="NoSpacing"/>
        <w:ind w:left="720"/>
      </w:pPr>
    </w:p>
    <w:p w14:paraId="307123AA" w14:textId="77777777" w:rsidR="003C649B" w:rsidRPr="00DA5191" w:rsidRDefault="003C649B" w:rsidP="00F31CD0">
      <w:pPr>
        <w:pStyle w:val="NoSpacing"/>
        <w:numPr>
          <w:ilvl w:val="0"/>
          <w:numId w:val="138"/>
        </w:numPr>
        <w:ind w:hanging="720"/>
      </w:pPr>
      <w:r w:rsidRPr="00DA5191">
        <w:t>Above ground fuel storage tanks shall be:</w:t>
      </w:r>
    </w:p>
    <w:p w14:paraId="7F71F8E9" w14:textId="77777777" w:rsidR="003C649B" w:rsidRPr="00DA5191" w:rsidRDefault="003C649B" w:rsidP="003F511B">
      <w:pPr>
        <w:pStyle w:val="NoSpacing"/>
        <w:numPr>
          <w:ilvl w:val="1"/>
          <w:numId w:val="139"/>
        </w:numPr>
        <w:ind w:left="1620" w:hanging="540"/>
      </w:pPr>
      <w:r w:rsidRPr="00DA5191">
        <w:t>For uses other than service stations and gas bars, located at least 3</w:t>
      </w:r>
      <w:r w:rsidR="00F121CC" w:rsidRPr="00DA5191">
        <w:t>.0 metre</w:t>
      </w:r>
      <w:r w:rsidRPr="00DA5191">
        <w:t>s (10 ft) from any property</w:t>
      </w:r>
      <w:r w:rsidR="00F121CC" w:rsidRPr="00DA5191">
        <w:t xml:space="preserve"> line or building, the 3.0 metre</w:t>
      </w:r>
      <w:r w:rsidRPr="00DA5191">
        <w:t xml:space="preserve">s </w:t>
      </w:r>
      <w:r w:rsidR="003F511B" w:rsidRPr="00DA5191">
        <w:t xml:space="preserve">(10 ft) </w:t>
      </w:r>
      <w:r w:rsidRPr="00DA5191">
        <w:t>separation distance may be reduced to 1.0 meter (3 ft) for tanks with a capacity of 5,000 litres or less;</w:t>
      </w:r>
    </w:p>
    <w:p w14:paraId="5266FFC6" w14:textId="77777777" w:rsidR="003C649B" w:rsidRPr="00DA5191" w:rsidRDefault="003C649B" w:rsidP="003F511B">
      <w:pPr>
        <w:pStyle w:val="NoSpacing"/>
        <w:numPr>
          <w:ilvl w:val="1"/>
          <w:numId w:val="139"/>
        </w:numPr>
        <w:ind w:left="1620" w:hanging="540"/>
      </w:pPr>
      <w:r w:rsidRPr="00DA5191">
        <w:t xml:space="preserve">For service stations and gas </w:t>
      </w:r>
      <w:r w:rsidR="00F121CC" w:rsidRPr="00DA5191">
        <w:t>bars, located at least 6.0 metre</w:t>
      </w:r>
      <w:r w:rsidRPr="00DA5191">
        <w:t>s (20 ft) from any property line or building;</w:t>
      </w:r>
    </w:p>
    <w:p w14:paraId="546F35F5" w14:textId="77777777" w:rsidR="003C649B" w:rsidRPr="00DA5191" w:rsidRDefault="003C649B" w:rsidP="003F511B">
      <w:pPr>
        <w:pStyle w:val="NoSpacing"/>
        <w:numPr>
          <w:ilvl w:val="1"/>
          <w:numId w:val="139"/>
        </w:numPr>
        <w:ind w:left="1620" w:hanging="540"/>
      </w:pPr>
      <w:r w:rsidRPr="00DA5191">
        <w:t>Separated from each other and be accessible for firefighting purposes to the satisfaction of the Development Officer; and</w:t>
      </w:r>
    </w:p>
    <w:p w14:paraId="4975C87A" w14:textId="77777777" w:rsidR="003C649B" w:rsidRPr="00DA5191" w:rsidRDefault="00F121CC" w:rsidP="003F511B">
      <w:pPr>
        <w:pStyle w:val="NoSpacing"/>
        <w:numPr>
          <w:ilvl w:val="1"/>
          <w:numId w:val="139"/>
        </w:numPr>
        <w:ind w:left="1620" w:hanging="540"/>
      </w:pPr>
      <w:r w:rsidRPr="00DA5191">
        <w:t>At least 15 metre</w:t>
      </w:r>
      <w:r w:rsidR="003C649B" w:rsidRPr="00DA5191">
        <w:t>s (49 ft) form the boundary of any site within a Residential Zoning District.</w:t>
      </w:r>
    </w:p>
    <w:p w14:paraId="4698CD4E" w14:textId="77777777" w:rsidR="0097192C" w:rsidRPr="00DA5191" w:rsidRDefault="0097192C" w:rsidP="0097192C">
      <w:pPr>
        <w:pStyle w:val="NoSpacing"/>
        <w:ind w:left="720"/>
      </w:pPr>
    </w:p>
    <w:p w14:paraId="6F091322" w14:textId="77777777" w:rsidR="003C649B" w:rsidRPr="00DA5191" w:rsidRDefault="003C649B" w:rsidP="00F31CD0">
      <w:pPr>
        <w:pStyle w:val="NoSpacing"/>
        <w:numPr>
          <w:ilvl w:val="0"/>
          <w:numId w:val="138"/>
        </w:numPr>
        <w:ind w:hanging="720"/>
      </w:pPr>
      <w:r w:rsidRPr="00DA5191">
        <w:lastRenderedPageBreak/>
        <w:t>For uses other than services stations and gas bars, the dispensing equipment associated with above ground fuel storage tanks shall be located at least 3.0 met</w:t>
      </w:r>
      <w:r w:rsidR="00F121CC" w:rsidRPr="00DA5191">
        <w:t>re</w:t>
      </w:r>
      <w:r w:rsidRPr="00DA5191">
        <w:t>s (10 ft) from any property line, at least 7.5 met</w:t>
      </w:r>
      <w:r w:rsidR="00F121CC" w:rsidRPr="00DA5191">
        <w:t>re</w:t>
      </w:r>
      <w:r w:rsidRPr="00DA5191">
        <w:t>s (25 ft) from any open flame or other ignition source, and at least 4.5 met</w:t>
      </w:r>
      <w:r w:rsidR="00F121CC" w:rsidRPr="00DA5191">
        <w:t>re</w:t>
      </w:r>
      <w:r w:rsidRPr="00DA5191">
        <w:t xml:space="preserve">s (15 ft) from any door </w:t>
      </w:r>
      <w:r w:rsidR="003F511B" w:rsidRPr="00DA5191">
        <w:t>or window.</w:t>
      </w:r>
    </w:p>
    <w:p w14:paraId="4A2FEB79" w14:textId="77777777" w:rsidR="0097192C" w:rsidRPr="00DA5191" w:rsidRDefault="0097192C" w:rsidP="0097192C">
      <w:pPr>
        <w:pStyle w:val="NoSpacing"/>
        <w:ind w:left="720"/>
      </w:pPr>
    </w:p>
    <w:p w14:paraId="2B695EFE" w14:textId="77777777" w:rsidR="003C649B" w:rsidRPr="00DA5191" w:rsidRDefault="003C649B" w:rsidP="00F31CD0">
      <w:pPr>
        <w:pStyle w:val="NoSpacing"/>
        <w:numPr>
          <w:ilvl w:val="0"/>
          <w:numId w:val="138"/>
        </w:numPr>
        <w:ind w:hanging="720"/>
      </w:pPr>
      <w:r w:rsidRPr="00DA5191">
        <w:t>For service stations and gas bars, the dispensing equipment associated with above ground fuel storage tanks shall be located at least 6.0 met</w:t>
      </w:r>
      <w:r w:rsidR="00F121CC" w:rsidRPr="00DA5191">
        <w:t>re</w:t>
      </w:r>
      <w:r w:rsidRPr="00DA5191">
        <w:t>s</w:t>
      </w:r>
      <w:r w:rsidR="003F511B" w:rsidRPr="00DA5191">
        <w:t xml:space="preserve"> (20 ft)</w:t>
      </w:r>
      <w:r w:rsidRPr="00DA5191">
        <w:t xml:space="preserve"> from any property line, at least 7.5 met</w:t>
      </w:r>
      <w:r w:rsidR="00F121CC" w:rsidRPr="00DA5191">
        <w:t>re</w:t>
      </w:r>
      <w:r w:rsidRPr="00DA5191">
        <w:t>s (25 ft) from any open flame or other ignition source, and at least 4.5 met</w:t>
      </w:r>
      <w:r w:rsidR="00F121CC" w:rsidRPr="00DA5191">
        <w:t>re</w:t>
      </w:r>
      <w:r w:rsidRPr="00DA5191">
        <w:t xml:space="preserve">s </w:t>
      </w:r>
      <w:r w:rsidR="003F511B" w:rsidRPr="00DA5191">
        <w:t>(15 ft) from any door or window.</w:t>
      </w:r>
    </w:p>
    <w:p w14:paraId="046E0E8B" w14:textId="77777777" w:rsidR="0097192C" w:rsidRPr="00DA5191" w:rsidRDefault="0097192C" w:rsidP="0097192C">
      <w:pPr>
        <w:pStyle w:val="NoSpacing"/>
        <w:ind w:left="720"/>
      </w:pPr>
    </w:p>
    <w:p w14:paraId="0D309CED" w14:textId="77777777" w:rsidR="003C649B" w:rsidRPr="00DA5191" w:rsidRDefault="003C649B" w:rsidP="00F31CD0">
      <w:pPr>
        <w:pStyle w:val="NoSpacing"/>
        <w:numPr>
          <w:ilvl w:val="0"/>
          <w:numId w:val="138"/>
        </w:numPr>
        <w:ind w:hanging="720"/>
      </w:pPr>
      <w:r w:rsidRPr="00DA5191">
        <w:t>Above ground fuel storage tanks shall be protected from vehicles with suitable posts, guardrails or other similar means</w:t>
      </w:r>
      <w:r w:rsidR="003F511B" w:rsidRPr="00DA5191">
        <w:t>.</w:t>
      </w:r>
    </w:p>
    <w:p w14:paraId="1D00ECF1" w14:textId="77777777" w:rsidR="0097192C" w:rsidRPr="00DA5191" w:rsidRDefault="0097192C" w:rsidP="0097192C">
      <w:pPr>
        <w:pStyle w:val="NoSpacing"/>
        <w:ind w:left="720"/>
      </w:pPr>
    </w:p>
    <w:p w14:paraId="478E9FE9" w14:textId="77777777" w:rsidR="003C649B" w:rsidRPr="00DA5191" w:rsidRDefault="003C649B" w:rsidP="00F31CD0">
      <w:pPr>
        <w:pStyle w:val="NoSpacing"/>
        <w:numPr>
          <w:ilvl w:val="0"/>
          <w:numId w:val="138"/>
        </w:numPr>
        <w:ind w:hanging="720"/>
      </w:pPr>
      <w:r w:rsidRPr="00DA5191">
        <w:t>At service stations and gas bars, above ground fuel storage tanks which are located in view of a front or flanking street shall be landscaped or screened to the satisfac</w:t>
      </w:r>
      <w:r w:rsidR="003F511B" w:rsidRPr="00DA5191">
        <w:t>tion of the Development Officer.</w:t>
      </w:r>
    </w:p>
    <w:p w14:paraId="459976A0" w14:textId="77777777" w:rsidR="0097192C" w:rsidRPr="00DA5191" w:rsidRDefault="0097192C" w:rsidP="0097192C">
      <w:pPr>
        <w:pStyle w:val="NoSpacing"/>
        <w:ind w:left="720"/>
      </w:pPr>
    </w:p>
    <w:p w14:paraId="2B68AED2" w14:textId="77777777" w:rsidR="003C649B" w:rsidRPr="00DA5191" w:rsidRDefault="003C649B" w:rsidP="00F31CD0">
      <w:pPr>
        <w:pStyle w:val="NoSpacing"/>
        <w:numPr>
          <w:ilvl w:val="0"/>
          <w:numId w:val="138"/>
        </w:numPr>
        <w:ind w:hanging="720"/>
      </w:pPr>
      <w:r w:rsidRPr="00DA5191">
        <w:t>The maximum height of an above ground fuel storage tank shall be limited to the maximum permitted height of a free-standing sign in th</w:t>
      </w:r>
      <w:r w:rsidR="003F511B" w:rsidRPr="00DA5191">
        <w:t>e Zoning District.</w:t>
      </w:r>
    </w:p>
    <w:p w14:paraId="6A0767D5" w14:textId="77777777" w:rsidR="0097192C" w:rsidRPr="00DA5191" w:rsidRDefault="0097192C" w:rsidP="0097192C">
      <w:pPr>
        <w:pStyle w:val="NoSpacing"/>
        <w:ind w:left="720"/>
      </w:pPr>
    </w:p>
    <w:p w14:paraId="39274366" w14:textId="77777777" w:rsidR="0097192C" w:rsidRPr="00DA5191" w:rsidRDefault="003C649B" w:rsidP="0097192C">
      <w:pPr>
        <w:pStyle w:val="NoSpacing"/>
        <w:numPr>
          <w:ilvl w:val="0"/>
          <w:numId w:val="138"/>
        </w:numPr>
        <w:spacing w:after="240"/>
        <w:ind w:hanging="720"/>
      </w:pPr>
      <w:r w:rsidRPr="00DA5191">
        <w:t>Painted lettering or other forms of signage may be located on above ground fuel storage tanks subject to the sign regulations in the Zoning District.</w:t>
      </w:r>
    </w:p>
    <w:p w14:paraId="325184E9" w14:textId="77777777" w:rsidR="00773989" w:rsidRPr="00DA5191" w:rsidRDefault="00F1610F" w:rsidP="002276CD">
      <w:pPr>
        <w:pStyle w:val="Style2"/>
      </w:pPr>
      <w:bookmarkStart w:id="194" w:name="_Toc434848345"/>
      <w:r w:rsidRPr="00DA5191">
        <w:t>5.1</w:t>
      </w:r>
      <w:r w:rsidR="00072824" w:rsidRPr="00DA5191">
        <w:t>3</w:t>
      </w:r>
      <w:r w:rsidR="002276CD" w:rsidRPr="00DA5191">
        <w:t xml:space="preserve"> </w:t>
      </w:r>
      <w:r w:rsidR="00773989" w:rsidRPr="00DA5191">
        <w:t>Wind Energy Facilities</w:t>
      </w:r>
      <w:bookmarkEnd w:id="194"/>
    </w:p>
    <w:p w14:paraId="7C64A4D9" w14:textId="77777777" w:rsidR="00773989" w:rsidRPr="00DA5191" w:rsidRDefault="00773989" w:rsidP="002276CD">
      <w:pPr>
        <w:spacing w:after="0"/>
        <w:rPr>
          <w:rFonts w:cstheme="minorHAnsi"/>
        </w:rPr>
      </w:pPr>
      <w:r w:rsidRPr="00DA5191">
        <w:rPr>
          <w:rFonts w:cstheme="minorHAnsi"/>
        </w:rPr>
        <w:t>Wind energy facilities are subject to the following conditions:</w:t>
      </w:r>
    </w:p>
    <w:p w14:paraId="3C15209A"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bookmarkStart w:id="195" w:name="_Toc376805194"/>
      <w:r w:rsidRPr="00DA5191">
        <w:rPr>
          <w:rFonts w:asciiTheme="minorHAnsi" w:hAnsiTheme="minorHAnsi" w:cstheme="minorHAnsi"/>
          <w:b w:val="0"/>
          <w:sz w:val="22"/>
          <w:szCs w:val="22"/>
        </w:rPr>
        <w:t xml:space="preserve">All buildings and structures shall be set back at least 90.0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 xml:space="preserve">s </w:t>
      </w:r>
      <w:r w:rsidR="00CB114C" w:rsidRPr="00DA5191">
        <w:rPr>
          <w:rFonts w:asciiTheme="minorHAnsi" w:hAnsiTheme="minorHAnsi" w:cstheme="minorHAnsi"/>
          <w:b w:val="0"/>
          <w:sz w:val="22"/>
          <w:szCs w:val="22"/>
        </w:rPr>
        <w:t xml:space="preserve">(295 ft) </w:t>
      </w:r>
      <w:r w:rsidRPr="00DA5191">
        <w:rPr>
          <w:rFonts w:asciiTheme="minorHAnsi" w:hAnsiTheme="minorHAnsi" w:cstheme="minorHAnsi"/>
          <w:b w:val="0"/>
          <w:sz w:val="22"/>
          <w:szCs w:val="22"/>
        </w:rPr>
        <w:t>from an intersection of any Municipal road allowance, or Provincial highway or such greater distance as required by the Department of Highways.</w:t>
      </w:r>
      <w:bookmarkEnd w:id="195"/>
    </w:p>
    <w:p w14:paraId="119092E2"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96" w:name="_Toc376805195"/>
    </w:p>
    <w:p w14:paraId="725FA0E5"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 xml:space="preserve">The setback related to Municipal road allowances and the wind energy generator (turbine) shall be no less than the length of the blade plus 10.0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w:t>
      </w:r>
      <w:r w:rsidR="00CB114C" w:rsidRPr="00DA5191">
        <w:rPr>
          <w:rFonts w:asciiTheme="minorHAnsi" w:hAnsiTheme="minorHAnsi" w:cstheme="minorHAnsi"/>
          <w:b w:val="0"/>
          <w:sz w:val="22"/>
          <w:szCs w:val="22"/>
        </w:rPr>
        <w:t xml:space="preserve"> (33 ft)</w:t>
      </w:r>
      <w:r w:rsidRPr="00DA5191">
        <w:rPr>
          <w:rFonts w:asciiTheme="minorHAnsi" w:hAnsiTheme="minorHAnsi" w:cstheme="minorHAnsi"/>
          <w:b w:val="0"/>
          <w:sz w:val="22"/>
          <w:szCs w:val="22"/>
        </w:rPr>
        <w:t>.</w:t>
      </w:r>
      <w:bookmarkEnd w:id="196"/>
    </w:p>
    <w:p w14:paraId="59AC6541"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97" w:name="_Toc376805196"/>
    </w:p>
    <w:p w14:paraId="45B55664"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The minimum site</w:t>
      </w:r>
      <w:r w:rsidR="00A8078E" w:rsidRPr="00DA5191">
        <w:rPr>
          <w:rFonts w:asciiTheme="minorHAnsi" w:hAnsiTheme="minorHAnsi" w:cstheme="minorHAnsi"/>
          <w:b w:val="0"/>
          <w:sz w:val="22"/>
          <w:szCs w:val="22"/>
        </w:rPr>
        <w:t xml:space="preserve"> size for the allowance of any wind energy f</w:t>
      </w:r>
      <w:r w:rsidRPr="00DA5191">
        <w:rPr>
          <w:rFonts w:asciiTheme="minorHAnsi" w:hAnsiTheme="minorHAnsi" w:cstheme="minorHAnsi"/>
          <w:b w:val="0"/>
          <w:sz w:val="22"/>
          <w:szCs w:val="22"/>
        </w:rPr>
        <w:t>acility shall be 2.0 hectares (5 acres).</w:t>
      </w:r>
      <w:bookmarkEnd w:id="197"/>
    </w:p>
    <w:p w14:paraId="58C003C2"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98" w:name="_Toc376805197"/>
    </w:p>
    <w:p w14:paraId="595D039D"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 xml:space="preserve">The setback from the property line of a non-participating landowner to a wind energy generator (turbine) shall be no less than the length of the blade plus 10.0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 xml:space="preserve">s, or a minimum of 38.0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w:t>
      </w:r>
      <w:r w:rsidR="00CB114C" w:rsidRPr="00DA5191">
        <w:rPr>
          <w:rFonts w:asciiTheme="minorHAnsi" w:hAnsiTheme="minorHAnsi" w:cstheme="minorHAnsi"/>
          <w:b w:val="0"/>
          <w:sz w:val="22"/>
          <w:szCs w:val="22"/>
        </w:rPr>
        <w:t xml:space="preserve"> (125 ft)</w:t>
      </w:r>
      <w:r w:rsidRPr="00DA5191">
        <w:rPr>
          <w:rFonts w:asciiTheme="minorHAnsi" w:hAnsiTheme="minorHAnsi" w:cstheme="minorHAnsi"/>
          <w:b w:val="0"/>
          <w:sz w:val="22"/>
          <w:szCs w:val="22"/>
        </w:rPr>
        <w:t>, unless otherwise agreed to by the landowner, developer</w:t>
      </w:r>
      <w:r w:rsidR="00A8078E"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and the Municipality.</w:t>
      </w:r>
      <w:bookmarkEnd w:id="198"/>
    </w:p>
    <w:p w14:paraId="60608B94"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199" w:name="_Toc376805198"/>
    </w:p>
    <w:p w14:paraId="72D79C08"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The separation distance from a wind energy generator (turbine) to a Resi</w:t>
      </w:r>
      <w:r w:rsidR="00A8078E" w:rsidRPr="00DA5191">
        <w:rPr>
          <w:rFonts w:asciiTheme="minorHAnsi" w:hAnsiTheme="minorHAnsi" w:cstheme="minorHAnsi"/>
          <w:b w:val="0"/>
          <w:sz w:val="22"/>
          <w:szCs w:val="22"/>
        </w:rPr>
        <w:t>dential Acreage or Residential S</w:t>
      </w:r>
      <w:r w:rsidRPr="00DA5191">
        <w:rPr>
          <w:rFonts w:asciiTheme="minorHAnsi" w:hAnsiTheme="minorHAnsi" w:cstheme="minorHAnsi"/>
          <w:b w:val="0"/>
          <w:sz w:val="22"/>
          <w:szCs w:val="22"/>
        </w:rPr>
        <w:t xml:space="preserve">ubdivision shall be a minimum distance of 550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w:t>
      </w:r>
      <w:r w:rsidR="00CB114C" w:rsidRPr="00DA5191">
        <w:rPr>
          <w:rFonts w:asciiTheme="minorHAnsi" w:hAnsiTheme="minorHAnsi" w:cstheme="minorHAnsi"/>
          <w:b w:val="0"/>
          <w:sz w:val="22"/>
          <w:szCs w:val="22"/>
        </w:rPr>
        <w:t xml:space="preserve"> (1804 ft)</w:t>
      </w:r>
      <w:r w:rsidRPr="00DA5191">
        <w:rPr>
          <w:rFonts w:asciiTheme="minorHAnsi" w:hAnsiTheme="minorHAnsi" w:cstheme="minorHAnsi"/>
          <w:b w:val="0"/>
          <w:sz w:val="22"/>
          <w:szCs w:val="22"/>
        </w:rPr>
        <w:t>.</w:t>
      </w:r>
      <w:bookmarkEnd w:id="199"/>
      <w:r w:rsidRPr="00DA5191">
        <w:rPr>
          <w:rFonts w:asciiTheme="minorHAnsi" w:hAnsiTheme="minorHAnsi" w:cstheme="minorHAnsi"/>
          <w:b w:val="0"/>
          <w:sz w:val="22"/>
          <w:szCs w:val="22"/>
        </w:rPr>
        <w:t xml:space="preserve"> </w:t>
      </w:r>
    </w:p>
    <w:p w14:paraId="5489D4FE"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00" w:name="_Toc376805199"/>
    </w:p>
    <w:p w14:paraId="46BCF84D"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The maximum total tower height shall be:</w:t>
      </w:r>
      <w:bookmarkEnd w:id="200"/>
    </w:p>
    <w:p w14:paraId="5A8E8E9E" w14:textId="77777777" w:rsidR="00773989" w:rsidRPr="00DA5191" w:rsidRDefault="00773989" w:rsidP="003F511B">
      <w:pPr>
        <w:pStyle w:val="ListParagraph"/>
        <w:numPr>
          <w:ilvl w:val="2"/>
          <w:numId w:val="141"/>
        </w:numPr>
        <w:shd w:val="clear" w:color="auto" w:fill="auto"/>
        <w:tabs>
          <w:tab w:val="clear" w:pos="1440"/>
        </w:tabs>
        <w:spacing w:after="0" w:line="240" w:lineRule="auto"/>
        <w:ind w:left="1620" w:hanging="540"/>
        <w:contextualSpacing w:val="0"/>
        <w:rPr>
          <w:rFonts w:asciiTheme="minorHAnsi" w:hAnsiTheme="minorHAnsi"/>
          <w:b w:val="0"/>
          <w:sz w:val="22"/>
          <w:szCs w:val="22"/>
        </w:rPr>
      </w:pPr>
      <w:bookmarkStart w:id="201" w:name="_Toc376805200"/>
      <w:r w:rsidRPr="00DA5191">
        <w:rPr>
          <w:rFonts w:asciiTheme="minorHAnsi" w:hAnsiTheme="minorHAnsi" w:cstheme="minorHAnsi"/>
          <w:b w:val="0"/>
          <w:sz w:val="22"/>
          <w:szCs w:val="22"/>
        </w:rPr>
        <w:t xml:space="preserve">6.0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 xml:space="preserve">s </w:t>
      </w:r>
      <w:r w:rsidR="00CB114C" w:rsidRPr="00DA5191">
        <w:rPr>
          <w:rFonts w:asciiTheme="minorHAnsi" w:hAnsiTheme="minorHAnsi" w:cstheme="minorHAnsi"/>
          <w:b w:val="0"/>
          <w:sz w:val="22"/>
          <w:szCs w:val="22"/>
        </w:rPr>
        <w:t xml:space="preserve">(20 ft) </w:t>
      </w:r>
      <w:r w:rsidRPr="00DA5191">
        <w:rPr>
          <w:rFonts w:asciiTheme="minorHAnsi" w:hAnsiTheme="minorHAnsi" w:cstheme="minorHAnsi"/>
          <w:b w:val="0"/>
          <w:sz w:val="22"/>
          <w:szCs w:val="22"/>
        </w:rPr>
        <w:t>above grade level in a Residential Acreage or Industrial Zoning District and the maximum noise standard shall not exceed 40 decibels</w:t>
      </w:r>
      <w:bookmarkEnd w:id="201"/>
      <w:r w:rsidR="003F511B" w:rsidRPr="00DA5191">
        <w:rPr>
          <w:rFonts w:asciiTheme="minorHAnsi" w:hAnsiTheme="minorHAnsi" w:cstheme="minorHAnsi"/>
          <w:b w:val="0"/>
          <w:sz w:val="22"/>
          <w:szCs w:val="22"/>
        </w:rPr>
        <w:t>; and</w:t>
      </w:r>
    </w:p>
    <w:p w14:paraId="2A022BC6" w14:textId="77777777" w:rsidR="00773989" w:rsidRPr="00DA5191" w:rsidRDefault="00773989" w:rsidP="003F511B">
      <w:pPr>
        <w:pStyle w:val="ListParagraph"/>
        <w:numPr>
          <w:ilvl w:val="2"/>
          <w:numId w:val="141"/>
        </w:numPr>
        <w:shd w:val="clear" w:color="auto" w:fill="auto"/>
        <w:tabs>
          <w:tab w:val="clear" w:pos="1440"/>
        </w:tabs>
        <w:spacing w:after="0" w:line="240" w:lineRule="auto"/>
        <w:ind w:left="1620" w:hanging="540"/>
        <w:contextualSpacing w:val="0"/>
        <w:rPr>
          <w:rFonts w:asciiTheme="minorHAnsi" w:hAnsiTheme="minorHAnsi"/>
          <w:b w:val="0"/>
          <w:sz w:val="22"/>
          <w:szCs w:val="22"/>
        </w:rPr>
      </w:pPr>
      <w:bookmarkStart w:id="202" w:name="_Toc376805201"/>
      <w:r w:rsidRPr="00DA5191">
        <w:rPr>
          <w:rFonts w:asciiTheme="minorHAnsi" w:hAnsiTheme="minorHAnsi" w:cstheme="minorHAnsi"/>
          <w:b w:val="0"/>
          <w:sz w:val="22"/>
          <w:szCs w:val="22"/>
        </w:rPr>
        <w:t xml:space="preserve">45.0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 xml:space="preserve">s </w:t>
      </w:r>
      <w:r w:rsidR="00CB114C" w:rsidRPr="00DA5191">
        <w:rPr>
          <w:rFonts w:asciiTheme="minorHAnsi" w:hAnsiTheme="minorHAnsi" w:cstheme="minorHAnsi"/>
          <w:b w:val="0"/>
          <w:sz w:val="22"/>
          <w:szCs w:val="22"/>
        </w:rPr>
        <w:t xml:space="preserve">(148 ft) </w:t>
      </w:r>
      <w:r w:rsidRPr="00DA5191">
        <w:rPr>
          <w:rFonts w:asciiTheme="minorHAnsi" w:hAnsiTheme="minorHAnsi" w:cstheme="minorHAnsi"/>
          <w:b w:val="0"/>
          <w:sz w:val="22"/>
          <w:szCs w:val="22"/>
        </w:rPr>
        <w:t>above grade level in the Community Service or Future Urban Developmental Zoning District.</w:t>
      </w:r>
      <w:bookmarkEnd w:id="202"/>
    </w:p>
    <w:p w14:paraId="305625BE"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bookmarkStart w:id="203" w:name="_Toc376805202"/>
      <w:r w:rsidRPr="00DA5191">
        <w:rPr>
          <w:rFonts w:asciiTheme="minorHAnsi" w:hAnsiTheme="minorHAnsi" w:cstheme="minorHAnsi"/>
          <w:b w:val="0"/>
          <w:sz w:val="22"/>
          <w:szCs w:val="22"/>
        </w:rPr>
        <w:lastRenderedPageBreak/>
        <w:t>Approaches for access roads to the wind energy facilities must be perpendicular to established road allowances.</w:t>
      </w:r>
      <w:bookmarkEnd w:id="203"/>
    </w:p>
    <w:p w14:paraId="73F2C98E"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04" w:name="_Toc376805203"/>
    </w:p>
    <w:p w14:paraId="442B3D21"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All infrastructure, roads</w:t>
      </w:r>
      <w:r w:rsidR="00A8078E"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and accesses required to facilitate the implementation of the wind energy facilities shall be proposed by the developer as part of the Development Permit application.</w:t>
      </w:r>
      <w:bookmarkEnd w:id="204"/>
    </w:p>
    <w:p w14:paraId="49D4EE3C"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05" w:name="_Toc376805204"/>
    </w:p>
    <w:p w14:paraId="08C44612"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Any proposed development within a municipal road allowance, i</w:t>
      </w:r>
      <w:r w:rsidR="00CB114C" w:rsidRPr="00DA5191">
        <w:rPr>
          <w:rFonts w:asciiTheme="minorHAnsi" w:hAnsiTheme="minorHAnsi" w:cstheme="minorHAnsi"/>
          <w:b w:val="0"/>
          <w:sz w:val="22"/>
          <w:szCs w:val="22"/>
        </w:rPr>
        <w:t>.</w:t>
      </w:r>
      <w:r w:rsidRPr="00DA5191">
        <w:rPr>
          <w:rFonts w:asciiTheme="minorHAnsi" w:hAnsiTheme="minorHAnsi" w:cstheme="minorHAnsi"/>
          <w:b w:val="0"/>
          <w:sz w:val="22"/>
          <w:szCs w:val="22"/>
        </w:rPr>
        <w:t>e. underground lines or overhead poles/lines, must be proposed by the developer as part of the Development Permit application.</w:t>
      </w:r>
      <w:bookmarkEnd w:id="205"/>
    </w:p>
    <w:p w14:paraId="6CC0E4F2"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06" w:name="_Toc376805205"/>
    </w:p>
    <w:p w14:paraId="3F1C11E6"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The developer is required to enter into a road use agreement with the Municipality for the construction period to ensure roads are maintained in condition agreeable by both parties.</w:t>
      </w:r>
      <w:bookmarkEnd w:id="206"/>
    </w:p>
    <w:p w14:paraId="32E7734E"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07" w:name="_Toc376805206"/>
    </w:p>
    <w:p w14:paraId="743F4D80"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The wind energy generator (turbine) shall have no restrictions on colour or height.</w:t>
      </w:r>
      <w:bookmarkEnd w:id="207"/>
    </w:p>
    <w:p w14:paraId="3B8D235B"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08" w:name="_Toc376805207"/>
    </w:p>
    <w:p w14:paraId="30923DA4"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 xml:space="preserve">Substations are required to be fenced. All wind energy facilities shall be enclosed within a locked protective chain link fence of a minimum height of 1.85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 xml:space="preserve">s </w:t>
      </w:r>
      <w:r w:rsidR="00CB114C" w:rsidRPr="00DA5191">
        <w:rPr>
          <w:rFonts w:asciiTheme="minorHAnsi" w:hAnsiTheme="minorHAnsi" w:cstheme="minorHAnsi"/>
          <w:b w:val="0"/>
          <w:sz w:val="22"/>
          <w:szCs w:val="22"/>
        </w:rPr>
        <w:t xml:space="preserve">(6 ft) </w:t>
      </w:r>
      <w:r w:rsidRPr="00DA5191">
        <w:rPr>
          <w:rFonts w:asciiTheme="minorHAnsi" w:hAnsiTheme="minorHAnsi" w:cstheme="minorHAnsi"/>
          <w:b w:val="0"/>
          <w:sz w:val="22"/>
          <w:szCs w:val="22"/>
        </w:rPr>
        <w:t>and the design shall be included in the Development Permit application.</w:t>
      </w:r>
      <w:bookmarkEnd w:id="208"/>
    </w:p>
    <w:p w14:paraId="75537F69"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09" w:name="_Toc376805208"/>
    </w:p>
    <w:p w14:paraId="1F4BE040"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Development and Buil</w:t>
      </w:r>
      <w:r w:rsidR="00832489" w:rsidRPr="00DA5191">
        <w:rPr>
          <w:rFonts w:asciiTheme="minorHAnsi" w:hAnsiTheme="minorHAnsi" w:cstheme="minorHAnsi"/>
          <w:b w:val="0"/>
          <w:sz w:val="22"/>
          <w:szCs w:val="22"/>
        </w:rPr>
        <w:t>ding Permit applications for a w</w:t>
      </w:r>
      <w:r w:rsidRPr="00DA5191">
        <w:rPr>
          <w:rFonts w:asciiTheme="minorHAnsi" w:hAnsiTheme="minorHAnsi" w:cstheme="minorHAnsi"/>
          <w:b w:val="0"/>
          <w:sz w:val="22"/>
          <w:szCs w:val="22"/>
        </w:rPr>
        <w:t xml:space="preserve">ind </w:t>
      </w:r>
      <w:r w:rsidR="00832489" w:rsidRPr="00DA5191">
        <w:rPr>
          <w:rFonts w:asciiTheme="minorHAnsi" w:hAnsiTheme="minorHAnsi" w:cstheme="minorHAnsi"/>
          <w:b w:val="0"/>
          <w:sz w:val="22"/>
          <w:szCs w:val="22"/>
        </w:rPr>
        <w:t>energy f</w:t>
      </w:r>
      <w:r w:rsidRPr="00DA5191">
        <w:rPr>
          <w:rFonts w:asciiTheme="minorHAnsi" w:hAnsiTheme="minorHAnsi" w:cstheme="minorHAnsi"/>
          <w:b w:val="0"/>
          <w:sz w:val="22"/>
          <w:szCs w:val="22"/>
        </w:rPr>
        <w:t>acilities shall include either a manufacturer’s engineering certificate of structural safety or certification of structural safety via a Saskatchewan Professional Engineer.</w:t>
      </w:r>
      <w:bookmarkEnd w:id="209"/>
    </w:p>
    <w:p w14:paraId="3CE6A987"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10" w:name="_Toc376805209"/>
    </w:p>
    <w:p w14:paraId="7802754F" w14:textId="77777777" w:rsidR="00CB114C"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Sites having potentially dangerous or hazardous developments shall have visible signs stating any potential dangers. No hazardous waste shall be stored on the site</w:t>
      </w:r>
      <w:bookmarkEnd w:id="210"/>
    </w:p>
    <w:p w14:paraId="115B4CAA" w14:textId="77777777" w:rsidR="0097192C" w:rsidRPr="00DA5191" w:rsidRDefault="0097192C" w:rsidP="0097192C">
      <w:pPr>
        <w:pStyle w:val="ListParagraph"/>
        <w:numPr>
          <w:ilvl w:val="0"/>
          <w:numId w:val="0"/>
        </w:numPr>
        <w:shd w:val="clear" w:color="auto" w:fill="auto"/>
        <w:spacing w:after="0" w:line="240" w:lineRule="auto"/>
        <w:ind w:left="720"/>
        <w:contextualSpacing w:val="0"/>
        <w:rPr>
          <w:rFonts w:asciiTheme="minorHAnsi" w:hAnsiTheme="minorHAnsi"/>
          <w:b w:val="0"/>
          <w:sz w:val="22"/>
          <w:szCs w:val="22"/>
        </w:rPr>
      </w:pPr>
      <w:bookmarkStart w:id="211" w:name="_Toc376805210"/>
    </w:p>
    <w:p w14:paraId="7698DE10" w14:textId="77777777" w:rsidR="00773989" w:rsidRPr="00DA5191" w:rsidRDefault="00773989" w:rsidP="0097192C">
      <w:pPr>
        <w:pStyle w:val="ListParagraph"/>
        <w:numPr>
          <w:ilvl w:val="1"/>
          <w:numId w:val="36"/>
        </w:numPr>
        <w:shd w:val="clear" w:color="auto" w:fill="auto"/>
        <w:tabs>
          <w:tab w:val="clear" w:pos="1080"/>
        </w:tabs>
        <w:spacing w:after="0" w:line="240" w:lineRule="auto"/>
        <w:ind w:left="720" w:hanging="720"/>
        <w:contextualSpacing w:val="0"/>
        <w:rPr>
          <w:rFonts w:asciiTheme="minorHAnsi" w:hAnsiTheme="minorHAnsi"/>
          <w:b w:val="0"/>
          <w:sz w:val="22"/>
          <w:szCs w:val="22"/>
        </w:rPr>
      </w:pPr>
      <w:r w:rsidRPr="00DA5191">
        <w:rPr>
          <w:rFonts w:asciiTheme="minorHAnsi" w:hAnsiTheme="minorHAnsi" w:cstheme="minorHAnsi"/>
          <w:b w:val="0"/>
          <w:sz w:val="22"/>
          <w:szCs w:val="22"/>
        </w:rPr>
        <w:t>Council, at its discretion, may seek approval of this development from both internal and external referral agencies.</w:t>
      </w:r>
      <w:bookmarkEnd w:id="211"/>
    </w:p>
    <w:p w14:paraId="618BF084" w14:textId="77777777" w:rsidR="004B608E" w:rsidRPr="00DA5191" w:rsidRDefault="004B608E" w:rsidP="004B608E">
      <w:pPr>
        <w:spacing w:after="120" w:line="240" w:lineRule="auto"/>
      </w:pPr>
    </w:p>
    <w:p w14:paraId="5096D696" w14:textId="77777777" w:rsidR="004B608E" w:rsidRPr="00DA5191" w:rsidRDefault="004B608E" w:rsidP="004B608E">
      <w:pPr>
        <w:spacing w:after="120" w:line="240" w:lineRule="auto"/>
      </w:pPr>
    </w:p>
    <w:p w14:paraId="45B32224" w14:textId="77777777" w:rsidR="004B608E" w:rsidRPr="00DA5191" w:rsidRDefault="004B608E" w:rsidP="004B608E">
      <w:pPr>
        <w:spacing w:after="120" w:line="240" w:lineRule="auto"/>
      </w:pPr>
    </w:p>
    <w:p w14:paraId="04319D44" w14:textId="77777777" w:rsidR="004B608E" w:rsidRPr="00DA5191" w:rsidRDefault="004B608E" w:rsidP="004B608E">
      <w:pPr>
        <w:spacing w:after="120" w:line="240" w:lineRule="auto"/>
      </w:pPr>
    </w:p>
    <w:p w14:paraId="7E6AF98A" w14:textId="77777777" w:rsidR="0097192C" w:rsidRPr="00DA5191" w:rsidRDefault="0097192C">
      <w:pPr>
        <w:rPr>
          <w:rFonts w:asciiTheme="majorHAnsi" w:eastAsiaTheme="majorEastAsia" w:hAnsiTheme="majorHAnsi" w:cstheme="majorBidi"/>
          <w:b/>
          <w:bCs/>
          <w:color w:val="FFFFFF" w:themeColor="background1"/>
          <w:sz w:val="36"/>
          <w:szCs w:val="28"/>
        </w:rPr>
      </w:pPr>
      <w:r w:rsidRPr="00DA5191">
        <w:br w:type="page"/>
      </w:r>
    </w:p>
    <w:p w14:paraId="68F41A0B" w14:textId="77777777" w:rsidR="00CB114C" w:rsidRPr="00DA5191" w:rsidRDefault="00CB114C" w:rsidP="00CB114C">
      <w:pPr>
        <w:pStyle w:val="Heading1"/>
      </w:pPr>
      <w:bookmarkStart w:id="212" w:name="_Toc434848346"/>
      <w:r w:rsidRPr="00DA5191">
        <w:lastRenderedPageBreak/>
        <w:t>6: Zoning Districts and Zoning Map</w:t>
      </w:r>
      <w:bookmarkEnd w:id="212"/>
    </w:p>
    <w:p w14:paraId="7797FC06" w14:textId="77777777" w:rsidR="00CB114C" w:rsidRPr="00DA5191" w:rsidRDefault="002276CD" w:rsidP="002276CD">
      <w:pPr>
        <w:pStyle w:val="Style2"/>
      </w:pPr>
      <w:bookmarkStart w:id="213" w:name="_Toc434848347"/>
      <w:r w:rsidRPr="00DA5191">
        <w:t xml:space="preserve">6.1 </w:t>
      </w:r>
      <w:r w:rsidR="00CB114C" w:rsidRPr="00DA5191">
        <w:t>Zoning Districts</w:t>
      </w:r>
      <w:bookmarkEnd w:id="213"/>
    </w:p>
    <w:p w14:paraId="1CAC5ED4" w14:textId="77777777" w:rsidR="00773989" w:rsidRPr="00DA5191" w:rsidRDefault="00CB114C" w:rsidP="00773989">
      <w:r w:rsidRPr="00DA5191">
        <w:t>For the purpose of this Bylaw, the Town of Wilkie is divided into several Zoning Districts that may be referred to by the appropriate symbols. The uses or forms of development allowed within a Zoning District, along with regulations or standards which apply, are provided in the District schedules in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37"/>
        <w:gridCol w:w="802"/>
        <w:gridCol w:w="3876"/>
      </w:tblGrid>
      <w:tr w:rsidR="00F1225C" w:rsidRPr="00DA5191" w14:paraId="6AA029D5" w14:textId="77777777" w:rsidTr="0058471A">
        <w:tc>
          <w:tcPr>
            <w:tcW w:w="738" w:type="dxa"/>
            <w:shd w:val="clear" w:color="auto" w:fill="FFCC66"/>
          </w:tcPr>
          <w:p w14:paraId="1BBEAD2E" w14:textId="77777777" w:rsidR="00F1225C" w:rsidRPr="00DA5191" w:rsidRDefault="00F1225C" w:rsidP="00773989">
            <w:pPr>
              <w:rPr>
                <w:b/>
              </w:rPr>
            </w:pPr>
            <w:r w:rsidRPr="00DA5191">
              <w:rPr>
                <w:b/>
              </w:rPr>
              <w:t>R1</w:t>
            </w:r>
          </w:p>
        </w:tc>
        <w:tc>
          <w:tcPr>
            <w:tcW w:w="4050" w:type="dxa"/>
          </w:tcPr>
          <w:p w14:paraId="7D068018" w14:textId="77777777" w:rsidR="00F1225C" w:rsidRPr="00DA5191" w:rsidRDefault="00F1225C" w:rsidP="00773989">
            <w:r w:rsidRPr="00DA5191">
              <w:t>Residential</w:t>
            </w:r>
            <w:r w:rsidR="00A624E2">
              <w:t xml:space="preserve"> Single Dwelling</w:t>
            </w:r>
          </w:p>
        </w:tc>
        <w:tc>
          <w:tcPr>
            <w:tcW w:w="810" w:type="dxa"/>
            <w:shd w:val="clear" w:color="auto" w:fill="FFCC66"/>
          </w:tcPr>
          <w:p w14:paraId="7D6D165F" w14:textId="77777777" w:rsidR="00F1225C" w:rsidRPr="00DA5191" w:rsidRDefault="00F1225C" w:rsidP="00773989">
            <w:pPr>
              <w:rPr>
                <w:b/>
              </w:rPr>
            </w:pPr>
            <w:r w:rsidRPr="00DA5191">
              <w:rPr>
                <w:b/>
              </w:rPr>
              <w:t xml:space="preserve">C1 </w:t>
            </w:r>
          </w:p>
        </w:tc>
        <w:tc>
          <w:tcPr>
            <w:tcW w:w="3978" w:type="dxa"/>
          </w:tcPr>
          <w:p w14:paraId="5D002BE0" w14:textId="77777777" w:rsidR="00F1225C" w:rsidRPr="00DA5191" w:rsidRDefault="00A624E2" w:rsidP="00773989">
            <w:r>
              <w:t>Town Centre</w:t>
            </w:r>
            <w:r w:rsidR="00F1225C" w:rsidRPr="00DA5191">
              <w:t xml:space="preserve"> Commercial</w:t>
            </w:r>
          </w:p>
        </w:tc>
      </w:tr>
      <w:tr w:rsidR="00F1225C" w:rsidRPr="00DA5191" w14:paraId="5BFA1870" w14:textId="77777777" w:rsidTr="0058471A">
        <w:tc>
          <w:tcPr>
            <w:tcW w:w="738" w:type="dxa"/>
            <w:shd w:val="clear" w:color="auto" w:fill="FFCC66"/>
          </w:tcPr>
          <w:p w14:paraId="1D71BB14" w14:textId="77777777" w:rsidR="00F1225C" w:rsidRPr="00DA5191" w:rsidRDefault="00F1225C" w:rsidP="00F1225C">
            <w:pPr>
              <w:rPr>
                <w:b/>
              </w:rPr>
            </w:pPr>
            <w:r w:rsidRPr="00DA5191">
              <w:rPr>
                <w:b/>
              </w:rPr>
              <w:t xml:space="preserve">R2 </w:t>
            </w:r>
          </w:p>
        </w:tc>
        <w:tc>
          <w:tcPr>
            <w:tcW w:w="4050" w:type="dxa"/>
          </w:tcPr>
          <w:p w14:paraId="2F22BAEB" w14:textId="77777777" w:rsidR="00F1225C" w:rsidRPr="00DA5191" w:rsidRDefault="00A624E2" w:rsidP="00A624E2">
            <w:r w:rsidRPr="00DA5191">
              <w:t xml:space="preserve">Residential </w:t>
            </w:r>
            <w:r w:rsidR="00F1225C" w:rsidRPr="00DA5191">
              <w:t xml:space="preserve">Multiple Dwelling </w:t>
            </w:r>
          </w:p>
        </w:tc>
        <w:tc>
          <w:tcPr>
            <w:tcW w:w="810" w:type="dxa"/>
            <w:shd w:val="clear" w:color="auto" w:fill="FFCC66"/>
          </w:tcPr>
          <w:p w14:paraId="62699C3D" w14:textId="77777777" w:rsidR="00F1225C" w:rsidRPr="00DA5191" w:rsidRDefault="00F1225C" w:rsidP="00773989">
            <w:pPr>
              <w:rPr>
                <w:b/>
              </w:rPr>
            </w:pPr>
            <w:r w:rsidRPr="00DA5191">
              <w:rPr>
                <w:b/>
              </w:rPr>
              <w:t>C2</w:t>
            </w:r>
          </w:p>
        </w:tc>
        <w:tc>
          <w:tcPr>
            <w:tcW w:w="3978" w:type="dxa"/>
          </w:tcPr>
          <w:p w14:paraId="089BCC52" w14:textId="77777777" w:rsidR="00F1225C" w:rsidRPr="00DA5191" w:rsidRDefault="00F1225C" w:rsidP="00773989">
            <w:r w:rsidRPr="00DA5191">
              <w:t>Highway Commercial</w:t>
            </w:r>
          </w:p>
        </w:tc>
      </w:tr>
      <w:tr w:rsidR="00F1225C" w:rsidRPr="00DA5191" w14:paraId="024668FE" w14:textId="77777777" w:rsidTr="0058471A">
        <w:tc>
          <w:tcPr>
            <w:tcW w:w="738" w:type="dxa"/>
            <w:shd w:val="clear" w:color="auto" w:fill="FFCC66"/>
          </w:tcPr>
          <w:p w14:paraId="248878CD" w14:textId="77777777" w:rsidR="00F1225C" w:rsidRPr="00DA5191" w:rsidRDefault="00A624E2" w:rsidP="00773989">
            <w:pPr>
              <w:rPr>
                <w:b/>
              </w:rPr>
            </w:pPr>
            <w:r>
              <w:rPr>
                <w:b/>
              </w:rPr>
              <w:t>R</w:t>
            </w:r>
            <w:r w:rsidR="00F1225C" w:rsidRPr="00DA5191">
              <w:rPr>
                <w:b/>
              </w:rPr>
              <w:t>MH</w:t>
            </w:r>
          </w:p>
        </w:tc>
        <w:tc>
          <w:tcPr>
            <w:tcW w:w="4050" w:type="dxa"/>
          </w:tcPr>
          <w:p w14:paraId="228F0A78" w14:textId="77777777" w:rsidR="00F1225C" w:rsidRPr="00DA5191" w:rsidRDefault="00A624E2" w:rsidP="00773989">
            <w:r>
              <w:t xml:space="preserve">Residential </w:t>
            </w:r>
            <w:r w:rsidR="00F1225C" w:rsidRPr="00DA5191">
              <w:t>Mobile Home District</w:t>
            </w:r>
          </w:p>
        </w:tc>
        <w:tc>
          <w:tcPr>
            <w:tcW w:w="810" w:type="dxa"/>
            <w:shd w:val="clear" w:color="auto" w:fill="FFCC66"/>
          </w:tcPr>
          <w:p w14:paraId="649167B2" w14:textId="77777777" w:rsidR="00F1225C" w:rsidRPr="00DA5191" w:rsidRDefault="00F1225C" w:rsidP="00773989">
            <w:pPr>
              <w:rPr>
                <w:b/>
              </w:rPr>
            </w:pPr>
            <w:r w:rsidRPr="00DA5191">
              <w:rPr>
                <w:b/>
              </w:rPr>
              <w:t>IND</w:t>
            </w:r>
          </w:p>
        </w:tc>
        <w:tc>
          <w:tcPr>
            <w:tcW w:w="3978" w:type="dxa"/>
          </w:tcPr>
          <w:p w14:paraId="39440A28" w14:textId="77777777" w:rsidR="00F1225C" w:rsidRPr="00DA5191" w:rsidRDefault="00A624E2" w:rsidP="00773989">
            <w:r>
              <w:t xml:space="preserve">General </w:t>
            </w:r>
            <w:r w:rsidR="00F1225C" w:rsidRPr="00DA5191">
              <w:t>Industrial</w:t>
            </w:r>
          </w:p>
        </w:tc>
      </w:tr>
      <w:tr w:rsidR="00F87BF3" w:rsidRPr="00DA5191" w14:paraId="27CF5D18" w14:textId="77777777" w:rsidTr="0058471A">
        <w:tc>
          <w:tcPr>
            <w:tcW w:w="738" w:type="dxa"/>
            <w:vMerge w:val="restart"/>
            <w:shd w:val="clear" w:color="auto" w:fill="FFCC66"/>
          </w:tcPr>
          <w:p w14:paraId="62367E2F" w14:textId="77777777" w:rsidR="00F87BF3" w:rsidRPr="00DA5191" w:rsidRDefault="00F87BF3" w:rsidP="00773989">
            <w:pPr>
              <w:rPr>
                <w:b/>
              </w:rPr>
            </w:pPr>
            <w:r w:rsidRPr="00DA5191">
              <w:rPr>
                <w:b/>
              </w:rPr>
              <w:t>RA</w:t>
            </w:r>
          </w:p>
        </w:tc>
        <w:tc>
          <w:tcPr>
            <w:tcW w:w="4050" w:type="dxa"/>
            <w:vMerge w:val="restart"/>
          </w:tcPr>
          <w:p w14:paraId="5F93CDD5" w14:textId="77777777" w:rsidR="00F87BF3" w:rsidRPr="00DA5191" w:rsidRDefault="00F87BF3" w:rsidP="00773989">
            <w:r w:rsidRPr="00DA5191">
              <w:t>Residential Acreages</w:t>
            </w:r>
          </w:p>
        </w:tc>
        <w:tc>
          <w:tcPr>
            <w:tcW w:w="810" w:type="dxa"/>
            <w:shd w:val="clear" w:color="auto" w:fill="FFCC66"/>
          </w:tcPr>
          <w:p w14:paraId="444C3F6B" w14:textId="77777777" w:rsidR="00F87BF3" w:rsidRPr="00DA5191" w:rsidRDefault="00F87BF3" w:rsidP="00773989">
            <w:pPr>
              <w:rPr>
                <w:b/>
              </w:rPr>
            </w:pPr>
            <w:r w:rsidRPr="00DA5191">
              <w:rPr>
                <w:b/>
              </w:rPr>
              <w:t>CS</w:t>
            </w:r>
          </w:p>
        </w:tc>
        <w:tc>
          <w:tcPr>
            <w:tcW w:w="3978" w:type="dxa"/>
          </w:tcPr>
          <w:p w14:paraId="3C29B9F2" w14:textId="77777777" w:rsidR="00F87BF3" w:rsidRPr="00DA5191" w:rsidRDefault="00F87BF3" w:rsidP="00773989">
            <w:r w:rsidRPr="00DA5191">
              <w:t>Community Services</w:t>
            </w:r>
          </w:p>
        </w:tc>
      </w:tr>
      <w:tr w:rsidR="00F87BF3" w:rsidRPr="00DA5191" w14:paraId="405F5EC5" w14:textId="77777777" w:rsidTr="0058471A">
        <w:tc>
          <w:tcPr>
            <w:tcW w:w="738" w:type="dxa"/>
            <w:vMerge/>
            <w:shd w:val="clear" w:color="auto" w:fill="FFCC66"/>
          </w:tcPr>
          <w:p w14:paraId="593335F0" w14:textId="77777777" w:rsidR="00F87BF3" w:rsidRPr="00DA5191" w:rsidRDefault="00F87BF3" w:rsidP="00773989">
            <w:pPr>
              <w:rPr>
                <w:b/>
              </w:rPr>
            </w:pPr>
          </w:p>
        </w:tc>
        <w:tc>
          <w:tcPr>
            <w:tcW w:w="4050" w:type="dxa"/>
            <w:vMerge/>
          </w:tcPr>
          <w:p w14:paraId="1CA91853" w14:textId="77777777" w:rsidR="00F87BF3" w:rsidRPr="00DA5191" w:rsidRDefault="00F87BF3" w:rsidP="00773989"/>
        </w:tc>
        <w:tc>
          <w:tcPr>
            <w:tcW w:w="810" w:type="dxa"/>
            <w:shd w:val="clear" w:color="auto" w:fill="FFCC66"/>
          </w:tcPr>
          <w:p w14:paraId="1E16DD5B" w14:textId="77777777" w:rsidR="00F87BF3" w:rsidRPr="00DA5191" w:rsidRDefault="00F87BF3" w:rsidP="00773989">
            <w:pPr>
              <w:rPr>
                <w:b/>
              </w:rPr>
            </w:pPr>
            <w:r w:rsidRPr="00DA5191">
              <w:rPr>
                <w:b/>
              </w:rPr>
              <w:t>FUD</w:t>
            </w:r>
          </w:p>
        </w:tc>
        <w:tc>
          <w:tcPr>
            <w:tcW w:w="3978" w:type="dxa"/>
          </w:tcPr>
          <w:p w14:paraId="6E369E2F" w14:textId="77777777" w:rsidR="00F87BF3" w:rsidRPr="00DA5191" w:rsidRDefault="00F87BF3" w:rsidP="00773989">
            <w:r w:rsidRPr="00DA5191">
              <w:t>Future Urban Development</w:t>
            </w:r>
          </w:p>
        </w:tc>
      </w:tr>
    </w:tbl>
    <w:p w14:paraId="25C38269" w14:textId="77777777" w:rsidR="00F1225C" w:rsidRPr="00DA5191" w:rsidRDefault="00F1225C" w:rsidP="00954755">
      <w:pPr>
        <w:spacing w:after="0"/>
      </w:pPr>
    </w:p>
    <w:p w14:paraId="586EBDA0" w14:textId="77777777" w:rsidR="00CB114C" w:rsidRPr="00DA5191" w:rsidRDefault="002276CD" w:rsidP="002276CD">
      <w:pPr>
        <w:pStyle w:val="Style2"/>
      </w:pPr>
      <w:bookmarkStart w:id="214" w:name="_Toc434848348"/>
      <w:r w:rsidRPr="00DA5191">
        <w:t xml:space="preserve">6.2 </w:t>
      </w:r>
      <w:r w:rsidR="00CB114C" w:rsidRPr="00DA5191">
        <w:t>The Zoning District Map</w:t>
      </w:r>
      <w:bookmarkEnd w:id="214"/>
    </w:p>
    <w:p w14:paraId="2B6D87E8" w14:textId="77777777" w:rsidR="00CB114C" w:rsidRPr="00DA5191" w:rsidRDefault="00CB114C" w:rsidP="00CB114C">
      <w:r w:rsidRPr="00DA5191">
        <w:t xml:space="preserve">The map, bearing the statement “This is the Zoning District Map referred to in Bylaw No. </w:t>
      </w:r>
      <w:r w:rsidR="00D8240D" w:rsidRPr="00DA5191">
        <w:t>4</w:t>
      </w:r>
      <w:r w:rsidR="004B608E" w:rsidRPr="00DA5191">
        <w:t>/</w:t>
      </w:r>
      <w:r w:rsidR="00002B68" w:rsidRPr="00DA5191">
        <w:t>1</w:t>
      </w:r>
      <w:r w:rsidR="00604781" w:rsidRPr="00DA5191">
        <w:t>5</w:t>
      </w:r>
      <w:r w:rsidRPr="00DA5191">
        <w:t xml:space="preserve"> adopted by the Town of Wilkie”, signed by the Mayor and the Town Administrator under the seal of the Town</w:t>
      </w:r>
      <w:r w:rsidR="003F511B" w:rsidRPr="00DA5191">
        <w:t xml:space="preserve">, shall be known as the </w:t>
      </w:r>
      <w:r w:rsidRPr="00DA5191">
        <w:t>Zoning District Map, and such map is hereby declared to be an integral part of this Bylaw.</w:t>
      </w:r>
    </w:p>
    <w:p w14:paraId="24038E86" w14:textId="77777777" w:rsidR="00CB114C" w:rsidRPr="00DA5191" w:rsidRDefault="002276CD" w:rsidP="002276CD">
      <w:pPr>
        <w:pStyle w:val="Style2"/>
      </w:pPr>
      <w:bookmarkStart w:id="215" w:name="_Toc434848349"/>
      <w:r w:rsidRPr="00DA5191">
        <w:t xml:space="preserve">6.3 </w:t>
      </w:r>
      <w:r w:rsidR="00CB114C" w:rsidRPr="00DA5191">
        <w:t>Boundaries of Zoning Districts</w:t>
      </w:r>
      <w:bookmarkEnd w:id="215"/>
    </w:p>
    <w:p w14:paraId="377F69D8" w14:textId="77777777" w:rsidR="00773989" w:rsidRPr="00DA5191" w:rsidRDefault="00757389" w:rsidP="00F31CD0">
      <w:pPr>
        <w:pStyle w:val="ListParagraph"/>
        <w:numPr>
          <w:ilvl w:val="0"/>
          <w:numId w:val="37"/>
        </w:numPr>
        <w:shd w:val="clear" w:color="auto" w:fill="auto"/>
        <w:spacing w:after="0"/>
        <w:ind w:hanging="720"/>
        <w:rPr>
          <w:rFonts w:asciiTheme="minorHAnsi" w:hAnsiTheme="minorHAnsi"/>
          <w:b w:val="0"/>
          <w:sz w:val="22"/>
          <w:szCs w:val="22"/>
        </w:rPr>
      </w:pPr>
      <w:bookmarkStart w:id="216" w:name="_Toc376805215"/>
      <w:r w:rsidRPr="00DA5191">
        <w:rPr>
          <w:rFonts w:asciiTheme="minorHAnsi" w:hAnsiTheme="minorHAnsi"/>
          <w:b w:val="0"/>
          <w:sz w:val="22"/>
          <w:szCs w:val="22"/>
        </w:rPr>
        <w:t xml:space="preserve">The boundaries of the Districts referred to in this Bylaw, together with an explanatory legend, notations and reference to this Bylaw, </w:t>
      </w:r>
      <w:r w:rsidR="003F511B" w:rsidRPr="00DA5191">
        <w:rPr>
          <w:rFonts w:asciiTheme="minorHAnsi" w:hAnsiTheme="minorHAnsi"/>
          <w:b w:val="0"/>
          <w:sz w:val="22"/>
          <w:szCs w:val="22"/>
        </w:rPr>
        <w:t xml:space="preserve">are shown on the map entitled, </w:t>
      </w:r>
      <w:r w:rsidRPr="00DA5191">
        <w:rPr>
          <w:rFonts w:asciiTheme="minorHAnsi" w:hAnsiTheme="minorHAnsi"/>
          <w:b w:val="0"/>
          <w:sz w:val="22"/>
          <w:szCs w:val="22"/>
        </w:rPr>
        <w:t>Zoning District Map.</w:t>
      </w:r>
      <w:bookmarkEnd w:id="216"/>
    </w:p>
    <w:p w14:paraId="2E0C6208" w14:textId="77777777" w:rsidR="00757389" w:rsidRPr="00DA5191" w:rsidRDefault="00757389" w:rsidP="00954755">
      <w:pPr>
        <w:pStyle w:val="ListParagraph"/>
        <w:numPr>
          <w:ilvl w:val="0"/>
          <w:numId w:val="0"/>
        </w:numPr>
        <w:shd w:val="clear" w:color="auto" w:fill="auto"/>
        <w:spacing w:after="0"/>
        <w:ind w:left="720"/>
        <w:rPr>
          <w:rFonts w:asciiTheme="minorHAnsi" w:hAnsiTheme="minorHAnsi"/>
          <w:b w:val="0"/>
          <w:sz w:val="22"/>
          <w:szCs w:val="22"/>
        </w:rPr>
      </w:pPr>
    </w:p>
    <w:p w14:paraId="2C19893A" w14:textId="77777777" w:rsidR="00757389" w:rsidRPr="00DA5191" w:rsidRDefault="00757389" w:rsidP="00F31CD0">
      <w:pPr>
        <w:pStyle w:val="ListParagraph"/>
        <w:numPr>
          <w:ilvl w:val="0"/>
          <w:numId w:val="37"/>
        </w:numPr>
        <w:shd w:val="clear" w:color="auto" w:fill="auto"/>
        <w:spacing w:after="0"/>
        <w:ind w:hanging="720"/>
        <w:rPr>
          <w:rFonts w:asciiTheme="minorHAnsi" w:hAnsiTheme="minorHAnsi"/>
          <w:b w:val="0"/>
          <w:sz w:val="22"/>
          <w:szCs w:val="22"/>
        </w:rPr>
      </w:pPr>
      <w:bookmarkStart w:id="217" w:name="_Toc376805216"/>
      <w:r w:rsidRPr="00DA5191">
        <w:rPr>
          <w:rFonts w:asciiTheme="minorHAnsi" w:hAnsiTheme="minorHAnsi"/>
          <w:b w:val="0"/>
          <w:sz w:val="22"/>
          <w:szCs w:val="22"/>
        </w:rPr>
        <w:t>Unless otherwise shown, the boundaries of Zoning Districts are site lines, centre lines of streets, lanes, road allowances, or such lines extended</w:t>
      </w:r>
      <w:r w:rsidR="00A8078E" w:rsidRPr="00DA5191">
        <w:rPr>
          <w:rFonts w:asciiTheme="minorHAnsi" w:hAnsiTheme="minorHAnsi"/>
          <w:b w:val="0"/>
          <w:sz w:val="22"/>
          <w:szCs w:val="22"/>
        </w:rPr>
        <w:t>,</w:t>
      </w:r>
      <w:r w:rsidRPr="00DA5191">
        <w:rPr>
          <w:rFonts w:asciiTheme="minorHAnsi" w:hAnsiTheme="minorHAnsi"/>
          <w:b w:val="0"/>
          <w:sz w:val="22"/>
          <w:szCs w:val="22"/>
        </w:rPr>
        <w:t xml:space="preserve"> and the boundaries of the Municipality.</w:t>
      </w:r>
      <w:bookmarkEnd w:id="217"/>
    </w:p>
    <w:p w14:paraId="6AB23203" w14:textId="77777777" w:rsidR="00757389" w:rsidRPr="00DA5191" w:rsidRDefault="00757389" w:rsidP="00954755">
      <w:pPr>
        <w:pStyle w:val="ListParagraph"/>
        <w:numPr>
          <w:ilvl w:val="0"/>
          <w:numId w:val="0"/>
        </w:numPr>
        <w:shd w:val="clear" w:color="auto" w:fill="auto"/>
        <w:spacing w:after="0"/>
        <w:ind w:left="720"/>
        <w:rPr>
          <w:rFonts w:asciiTheme="minorHAnsi" w:hAnsiTheme="minorHAnsi"/>
          <w:b w:val="0"/>
          <w:sz w:val="22"/>
          <w:szCs w:val="22"/>
        </w:rPr>
      </w:pPr>
    </w:p>
    <w:p w14:paraId="513582EB" w14:textId="77777777" w:rsidR="00757389" w:rsidRPr="00DA5191" w:rsidRDefault="002276CD" w:rsidP="002276CD">
      <w:pPr>
        <w:pStyle w:val="Style2"/>
      </w:pPr>
      <w:bookmarkStart w:id="218" w:name="_Toc434848350"/>
      <w:r w:rsidRPr="00DA5191">
        <w:t xml:space="preserve">6.4 </w:t>
      </w:r>
      <w:r w:rsidR="00757389" w:rsidRPr="00DA5191">
        <w:t>Holding Designation</w:t>
      </w:r>
      <w:bookmarkEnd w:id="218"/>
    </w:p>
    <w:p w14:paraId="0CEC4572" w14:textId="77777777" w:rsidR="00757389" w:rsidRPr="00DA5191" w:rsidRDefault="00757389" w:rsidP="00F31CD0">
      <w:pPr>
        <w:pStyle w:val="ListParagraph"/>
        <w:numPr>
          <w:ilvl w:val="0"/>
          <w:numId w:val="38"/>
        </w:numPr>
        <w:shd w:val="clear" w:color="auto" w:fill="auto"/>
        <w:ind w:hanging="720"/>
        <w:rPr>
          <w:rFonts w:asciiTheme="minorHAnsi" w:hAnsiTheme="minorHAnsi"/>
          <w:b w:val="0"/>
          <w:sz w:val="22"/>
          <w:szCs w:val="22"/>
        </w:rPr>
      </w:pPr>
      <w:bookmarkStart w:id="219" w:name="_Toc376805220"/>
      <w:r w:rsidRPr="00DA5191">
        <w:rPr>
          <w:rFonts w:asciiTheme="minorHAnsi" w:hAnsiTheme="minorHAnsi"/>
          <w:b w:val="0"/>
          <w:sz w:val="22"/>
          <w:szCs w:val="22"/>
        </w:rPr>
        <w:t>Where</w:t>
      </w:r>
      <w:r w:rsidR="00A8078E" w:rsidRPr="00DA5191">
        <w:rPr>
          <w:rFonts w:asciiTheme="minorHAnsi" w:hAnsiTheme="minorHAnsi"/>
          <w:b w:val="0"/>
          <w:sz w:val="22"/>
          <w:szCs w:val="22"/>
        </w:rPr>
        <w:t>,</w:t>
      </w:r>
      <w:r w:rsidRPr="00DA5191">
        <w:rPr>
          <w:rFonts w:asciiTheme="minorHAnsi" w:hAnsiTheme="minorHAnsi"/>
          <w:b w:val="0"/>
          <w:sz w:val="22"/>
          <w:szCs w:val="22"/>
        </w:rPr>
        <w:t xml:space="preserve"> on the Zoning District Map</w:t>
      </w:r>
      <w:r w:rsidR="00A8078E" w:rsidRPr="00DA5191">
        <w:rPr>
          <w:rFonts w:asciiTheme="minorHAnsi" w:hAnsiTheme="minorHAnsi"/>
          <w:b w:val="0"/>
          <w:sz w:val="22"/>
          <w:szCs w:val="22"/>
        </w:rPr>
        <w:t>,</w:t>
      </w:r>
      <w:r w:rsidRPr="00DA5191">
        <w:rPr>
          <w:rFonts w:asciiTheme="minorHAnsi" w:hAnsiTheme="minorHAnsi"/>
          <w:b w:val="0"/>
          <w:sz w:val="22"/>
          <w:szCs w:val="22"/>
        </w:rPr>
        <w:t xml:space="preserve"> the symbol for a Zoning District has suffixed to it the holding symbol “H”; any lands so designated on the map shall be subject to a holding provision in accordance with Section 71 of </w:t>
      </w:r>
      <w:r w:rsidRPr="00DA5191">
        <w:rPr>
          <w:rFonts w:asciiTheme="minorHAnsi" w:hAnsiTheme="minorHAnsi"/>
          <w:b w:val="0"/>
          <w:i/>
          <w:sz w:val="22"/>
          <w:szCs w:val="22"/>
        </w:rPr>
        <w:t>The Planning and Development Act, 2007</w:t>
      </w:r>
      <w:r w:rsidRPr="00DA5191">
        <w:rPr>
          <w:rFonts w:asciiTheme="minorHAnsi" w:hAnsiTheme="minorHAnsi"/>
          <w:b w:val="0"/>
          <w:sz w:val="22"/>
          <w:szCs w:val="22"/>
        </w:rPr>
        <w:t>.</w:t>
      </w:r>
      <w:bookmarkEnd w:id="219"/>
    </w:p>
    <w:p w14:paraId="5F30D23F" w14:textId="77777777" w:rsidR="004B608E" w:rsidRPr="00DA5191" w:rsidRDefault="004B608E" w:rsidP="004B608E">
      <w:pPr>
        <w:pStyle w:val="ListParagraph"/>
        <w:numPr>
          <w:ilvl w:val="0"/>
          <w:numId w:val="0"/>
        </w:numPr>
        <w:shd w:val="clear" w:color="auto" w:fill="auto"/>
        <w:ind w:left="720"/>
        <w:rPr>
          <w:rFonts w:asciiTheme="minorHAnsi" w:hAnsiTheme="minorHAnsi"/>
          <w:b w:val="0"/>
          <w:sz w:val="22"/>
          <w:szCs w:val="22"/>
        </w:rPr>
      </w:pPr>
      <w:bookmarkStart w:id="220" w:name="_Toc376805221"/>
    </w:p>
    <w:p w14:paraId="6EFE9EB0" w14:textId="77777777" w:rsidR="00757389" w:rsidRPr="00DA5191" w:rsidRDefault="00757389" w:rsidP="00F31CD0">
      <w:pPr>
        <w:pStyle w:val="ListParagraph"/>
        <w:numPr>
          <w:ilvl w:val="0"/>
          <w:numId w:val="38"/>
        </w:numPr>
        <w:shd w:val="clear" w:color="auto" w:fill="auto"/>
        <w:ind w:hanging="720"/>
        <w:rPr>
          <w:rFonts w:asciiTheme="minorHAnsi" w:hAnsiTheme="minorHAnsi"/>
          <w:b w:val="0"/>
          <w:sz w:val="22"/>
          <w:szCs w:val="22"/>
        </w:rPr>
      </w:pPr>
      <w:r w:rsidRPr="00DA5191">
        <w:rPr>
          <w:rFonts w:asciiTheme="minorHAnsi" w:hAnsiTheme="minorHAnsi"/>
          <w:b w:val="0"/>
          <w:sz w:val="22"/>
          <w:szCs w:val="22"/>
        </w:rPr>
        <w:t>Any lands subject to a holding provision shall only be used for the following uses:</w:t>
      </w:r>
      <w:bookmarkEnd w:id="220"/>
    </w:p>
    <w:p w14:paraId="391AC40B" w14:textId="77777777" w:rsidR="00757389" w:rsidRPr="00DA5191" w:rsidRDefault="00757389" w:rsidP="00F31CD0">
      <w:pPr>
        <w:pStyle w:val="ListParagraph"/>
        <w:numPr>
          <w:ilvl w:val="1"/>
          <w:numId w:val="38"/>
        </w:numPr>
        <w:shd w:val="clear" w:color="auto" w:fill="auto"/>
        <w:rPr>
          <w:rFonts w:asciiTheme="minorHAnsi" w:hAnsiTheme="minorHAnsi"/>
          <w:b w:val="0"/>
          <w:sz w:val="22"/>
          <w:szCs w:val="22"/>
        </w:rPr>
      </w:pPr>
      <w:bookmarkStart w:id="221" w:name="_Toc376805222"/>
      <w:r w:rsidRPr="00DA5191">
        <w:rPr>
          <w:rFonts w:asciiTheme="minorHAnsi" w:hAnsiTheme="minorHAnsi"/>
          <w:b w:val="0"/>
          <w:sz w:val="22"/>
          <w:szCs w:val="22"/>
        </w:rPr>
        <w:t>Those uses existing on the lands when the “H” is applied; and</w:t>
      </w:r>
      <w:bookmarkEnd w:id="221"/>
    </w:p>
    <w:p w14:paraId="52DFA872" w14:textId="77777777" w:rsidR="00757389" w:rsidRPr="00DA5191" w:rsidRDefault="00757389" w:rsidP="00F31CD0">
      <w:pPr>
        <w:pStyle w:val="ListParagraph"/>
        <w:numPr>
          <w:ilvl w:val="1"/>
          <w:numId w:val="38"/>
        </w:numPr>
        <w:shd w:val="clear" w:color="auto" w:fill="auto"/>
        <w:rPr>
          <w:rFonts w:asciiTheme="minorHAnsi" w:hAnsiTheme="minorHAnsi"/>
          <w:b w:val="0"/>
          <w:sz w:val="22"/>
          <w:szCs w:val="22"/>
        </w:rPr>
      </w:pPr>
      <w:bookmarkStart w:id="222" w:name="_Toc376805223"/>
      <w:r w:rsidRPr="00DA5191">
        <w:rPr>
          <w:rFonts w:asciiTheme="minorHAnsi" w:hAnsiTheme="minorHAnsi"/>
          <w:b w:val="0"/>
          <w:sz w:val="22"/>
          <w:szCs w:val="22"/>
        </w:rPr>
        <w:t>Public works.</w:t>
      </w:r>
      <w:bookmarkEnd w:id="222"/>
    </w:p>
    <w:p w14:paraId="694DFE12" w14:textId="77777777" w:rsidR="0058471A" w:rsidRPr="00DA5191" w:rsidRDefault="0058471A" w:rsidP="0058471A"/>
    <w:p w14:paraId="7018DE84" w14:textId="77777777" w:rsidR="00F1225C" w:rsidRPr="00DA5191" w:rsidRDefault="00F1225C" w:rsidP="00F1225C">
      <w:pPr>
        <w:pStyle w:val="Heading1"/>
      </w:pPr>
      <w:bookmarkStart w:id="223" w:name="_Toc434848351"/>
      <w:r w:rsidRPr="00DA5191">
        <w:lastRenderedPageBreak/>
        <w:t xml:space="preserve">7: R1 – Residential </w:t>
      </w:r>
      <w:r w:rsidR="00A624E2">
        <w:t xml:space="preserve">Single Dwelling </w:t>
      </w:r>
      <w:r w:rsidRPr="00DA5191">
        <w:t>District</w:t>
      </w:r>
      <w:bookmarkEnd w:id="223"/>
    </w:p>
    <w:p w14:paraId="051D4FF7" w14:textId="77777777" w:rsidR="00F1225C" w:rsidRPr="00DA5191" w:rsidRDefault="00F1225C" w:rsidP="00F1225C">
      <w:pPr>
        <w:rPr>
          <w:i/>
        </w:rPr>
      </w:pPr>
      <w:r w:rsidRPr="00DA5191">
        <w:rPr>
          <w:i/>
        </w:rPr>
        <w:t>The purpose of the Residential District (R1) is to accommodate primarily single family detached residential dwelling as well as multi-unit dwellings.</w:t>
      </w:r>
    </w:p>
    <w:p w14:paraId="50915A52" w14:textId="77777777" w:rsidR="00F1225C" w:rsidRPr="00DA5191" w:rsidRDefault="00F1225C" w:rsidP="00F1225C">
      <w:pPr>
        <w:rPr>
          <w:b/>
        </w:rPr>
      </w:pPr>
      <w:r w:rsidRPr="00DA5191">
        <w:rPr>
          <w:b/>
        </w:rPr>
        <w:t>No person shall within any R1-Residential District use land or erect, alter</w:t>
      </w:r>
      <w:r w:rsidR="00832489" w:rsidRPr="00DA5191">
        <w:rPr>
          <w:b/>
        </w:rPr>
        <w:t>,</w:t>
      </w:r>
      <w:r w:rsidRPr="00DA5191">
        <w:rPr>
          <w:b/>
        </w:rPr>
        <w:t xml:space="preserve"> or use any building or structure, except in accordance with the following provisions:</w:t>
      </w:r>
    </w:p>
    <w:p w14:paraId="7342E057" w14:textId="77777777" w:rsidR="00F1225C" w:rsidRPr="00DA5191" w:rsidRDefault="002276CD" w:rsidP="002276CD">
      <w:pPr>
        <w:pStyle w:val="Style2"/>
      </w:pPr>
      <w:bookmarkStart w:id="224" w:name="_Toc434848352"/>
      <w:r w:rsidRPr="00DA5191">
        <w:t xml:space="preserve">7.1 </w:t>
      </w:r>
      <w:r w:rsidR="00F1225C" w:rsidRPr="00DA5191">
        <w:t>Permitted Uses</w:t>
      </w:r>
      <w:bookmarkEnd w:id="224"/>
    </w:p>
    <w:p w14:paraId="67A560AA" w14:textId="77777777" w:rsidR="00F1225C" w:rsidRPr="00DA5191" w:rsidRDefault="00F1225C" w:rsidP="00F31CD0">
      <w:pPr>
        <w:pStyle w:val="ListParagraph"/>
        <w:numPr>
          <w:ilvl w:val="0"/>
          <w:numId w:val="39"/>
        </w:numPr>
        <w:shd w:val="clear" w:color="auto" w:fill="auto"/>
        <w:rPr>
          <w:rFonts w:asciiTheme="minorHAnsi" w:hAnsiTheme="minorHAnsi"/>
          <w:b w:val="0"/>
          <w:sz w:val="22"/>
          <w:szCs w:val="22"/>
        </w:rPr>
      </w:pPr>
      <w:bookmarkStart w:id="225" w:name="_Toc376805226"/>
      <w:r w:rsidRPr="00DA5191">
        <w:rPr>
          <w:rFonts w:asciiTheme="minorHAnsi" w:hAnsiTheme="minorHAnsi"/>
          <w:b w:val="0"/>
          <w:sz w:val="22"/>
          <w:szCs w:val="22"/>
        </w:rPr>
        <w:t>One single detached dwelling, which includes a RTM;</w:t>
      </w:r>
      <w:bookmarkEnd w:id="225"/>
    </w:p>
    <w:p w14:paraId="4E7A4BB9" w14:textId="77777777" w:rsidR="00F1225C" w:rsidRPr="00DA5191" w:rsidRDefault="00F1225C" w:rsidP="00F31CD0">
      <w:pPr>
        <w:pStyle w:val="ListParagraph"/>
        <w:numPr>
          <w:ilvl w:val="0"/>
          <w:numId w:val="39"/>
        </w:numPr>
        <w:shd w:val="clear" w:color="auto" w:fill="auto"/>
        <w:rPr>
          <w:rFonts w:asciiTheme="minorHAnsi" w:hAnsiTheme="minorHAnsi"/>
          <w:b w:val="0"/>
          <w:sz w:val="22"/>
          <w:szCs w:val="22"/>
        </w:rPr>
      </w:pPr>
      <w:bookmarkStart w:id="226" w:name="_Toc376805227"/>
      <w:r w:rsidRPr="00DA5191">
        <w:rPr>
          <w:rFonts w:asciiTheme="minorHAnsi" w:hAnsiTheme="minorHAnsi"/>
          <w:b w:val="0"/>
          <w:sz w:val="22"/>
          <w:szCs w:val="22"/>
        </w:rPr>
        <w:t>Uses, buildings and structures accessory to the foregoing permitted uses and located on the same site with the main use;</w:t>
      </w:r>
      <w:bookmarkEnd w:id="226"/>
    </w:p>
    <w:p w14:paraId="44B7DC9C" w14:textId="77777777" w:rsidR="00F1225C" w:rsidRPr="00DA5191" w:rsidRDefault="00F1225C" w:rsidP="00F31CD0">
      <w:pPr>
        <w:pStyle w:val="ListParagraph"/>
        <w:numPr>
          <w:ilvl w:val="0"/>
          <w:numId w:val="39"/>
        </w:numPr>
        <w:shd w:val="clear" w:color="auto" w:fill="auto"/>
        <w:rPr>
          <w:rFonts w:asciiTheme="minorHAnsi" w:hAnsiTheme="minorHAnsi"/>
          <w:b w:val="0"/>
          <w:sz w:val="22"/>
          <w:szCs w:val="22"/>
        </w:rPr>
      </w:pPr>
      <w:bookmarkStart w:id="227" w:name="_Toc376805228"/>
      <w:r w:rsidRPr="00DA5191">
        <w:rPr>
          <w:rFonts w:asciiTheme="minorHAnsi" w:hAnsiTheme="minorHAnsi"/>
          <w:b w:val="0"/>
          <w:sz w:val="22"/>
          <w:szCs w:val="22"/>
        </w:rPr>
        <w:t>Playgrounds and swimming pools;</w:t>
      </w:r>
      <w:bookmarkEnd w:id="227"/>
    </w:p>
    <w:p w14:paraId="5C9735CB" w14:textId="77777777" w:rsidR="00F1225C" w:rsidRPr="00DA5191" w:rsidRDefault="00F1225C" w:rsidP="00F31CD0">
      <w:pPr>
        <w:pStyle w:val="ListParagraph"/>
        <w:numPr>
          <w:ilvl w:val="0"/>
          <w:numId w:val="39"/>
        </w:numPr>
        <w:shd w:val="clear" w:color="auto" w:fill="auto"/>
        <w:rPr>
          <w:rFonts w:asciiTheme="minorHAnsi" w:hAnsiTheme="minorHAnsi"/>
          <w:b w:val="0"/>
          <w:sz w:val="22"/>
          <w:szCs w:val="22"/>
        </w:rPr>
      </w:pPr>
      <w:bookmarkStart w:id="228" w:name="_Toc376805229"/>
      <w:r w:rsidRPr="00DA5191">
        <w:rPr>
          <w:rFonts w:asciiTheme="minorHAnsi" w:hAnsiTheme="minorHAnsi"/>
          <w:b w:val="0"/>
          <w:sz w:val="22"/>
          <w:szCs w:val="22"/>
        </w:rPr>
        <w:t>Public works buildings and structures excluding offices, warehouses, storage yards and waste management or sewage facilities.</w:t>
      </w:r>
      <w:bookmarkEnd w:id="228"/>
    </w:p>
    <w:p w14:paraId="2FF7A6E1" w14:textId="77777777" w:rsidR="00F1225C" w:rsidRPr="00DA5191" w:rsidRDefault="002276CD" w:rsidP="002276CD">
      <w:pPr>
        <w:pStyle w:val="Style2"/>
      </w:pPr>
      <w:bookmarkStart w:id="229" w:name="_Toc434848353"/>
      <w:r w:rsidRPr="00DA5191">
        <w:t xml:space="preserve">7.2 </w:t>
      </w:r>
      <w:r w:rsidR="00F1225C" w:rsidRPr="00DA5191">
        <w:t>Discretionary Uses</w:t>
      </w:r>
      <w:bookmarkEnd w:id="229"/>
    </w:p>
    <w:p w14:paraId="4AC9E26D" w14:textId="77777777" w:rsidR="00954755" w:rsidRPr="00DA5191" w:rsidRDefault="00954755" w:rsidP="00954755">
      <w:pPr>
        <w:spacing w:after="0"/>
      </w:pPr>
      <w:r w:rsidRPr="00DA5191">
        <w:t>The following uses may be permitted in the R1 – Residential District though only by resolution of Council and only in locations specified in such resolution of Council. Discretionary use requirements can be found in Section 5.</w:t>
      </w:r>
    </w:p>
    <w:p w14:paraId="3E003D86" w14:textId="77777777" w:rsidR="00F1225C" w:rsidRPr="00DA5191" w:rsidRDefault="00F1225C" w:rsidP="00F31CD0">
      <w:pPr>
        <w:pStyle w:val="ListParagraph"/>
        <w:numPr>
          <w:ilvl w:val="0"/>
          <w:numId w:val="40"/>
        </w:numPr>
        <w:shd w:val="clear" w:color="auto" w:fill="auto"/>
        <w:rPr>
          <w:rFonts w:asciiTheme="minorHAnsi" w:hAnsiTheme="minorHAnsi"/>
          <w:b w:val="0"/>
          <w:sz w:val="22"/>
          <w:szCs w:val="22"/>
        </w:rPr>
      </w:pPr>
      <w:bookmarkStart w:id="230" w:name="_Toc376805231"/>
      <w:r w:rsidRPr="00DA5191">
        <w:rPr>
          <w:rFonts w:asciiTheme="minorHAnsi" w:hAnsiTheme="minorHAnsi"/>
          <w:b w:val="0"/>
          <w:sz w:val="22"/>
          <w:szCs w:val="22"/>
        </w:rPr>
        <w:t>Semi-detached, duplex dwelling, fourplex, townhouses and other multi-unit dwellings;</w:t>
      </w:r>
      <w:bookmarkEnd w:id="230"/>
    </w:p>
    <w:p w14:paraId="2A4513EC" w14:textId="77777777" w:rsidR="00F1225C" w:rsidRPr="00DA5191" w:rsidRDefault="00F1225C" w:rsidP="00F31CD0">
      <w:pPr>
        <w:pStyle w:val="ListParagraph"/>
        <w:numPr>
          <w:ilvl w:val="0"/>
          <w:numId w:val="40"/>
        </w:numPr>
        <w:shd w:val="clear" w:color="auto" w:fill="auto"/>
        <w:rPr>
          <w:rFonts w:asciiTheme="minorHAnsi" w:hAnsiTheme="minorHAnsi"/>
          <w:b w:val="0"/>
          <w:sz w:val="22"/>
          <w:szCs w:val="22"/>
        </w:rPr>
      </w:pPr>
      <w:bookmarkStart w:id="231" w:name="_Toc376805232"/>
      <w:r w:rsidRPr="00DA5191">
        <w:rPr>
          <w:rFonts w:asciiTheme="minorHAnsi" w:hAnsiTheme="minorHAnsi"/>
          <w:b w:val="0"/>
          <w:sz w:val="22"/>
          <w:szCs w:val="22"/>
        </w:rPr>
        <w:t>Modular homes</w:t>
      </w:r>
      <w:r w:rsidR="00085770" w:rsidRPr="00DA5191">
        <w:rPr>
          <w:rFonts w:asciiTheme="minorHAnsi" w:hAnsiTheme="minorHAnsi"/>
          <w:b w:val="0"/>
          <w:sz w:val="22"/>
          <w:szCs w:val="22"/>
        </w:rPr>
        <w:t xml:space="preserve"> (refer to Section 5.5)</w:t>
      </w:r>
      <w:r w:rsidRPr="00DA5191">
        <w:rPr>
          <w:rFonts w:asciiTheme="minorHAnsi" w:hAnsiTheme="minorHAnsi"/>
          <w:b w:val="0"/>
          <w:sz w:val="22"/>
          <w:szCs w:val="22"/>
        </w:rPr>
        <w:t>;</w:t>
      </w:r>
      <w:bookmarkEnd w:id="231"/>
    </w:p>
    <w:p w14:paraId="371A2132" w14:textId="77777777" w:rsidR="00F1225C" w:rsidRPr="00DA5191" w:rsidRDefault="00832489" w:rsidP="00F31CD0">
      <w:pPr>
        <w:pStyle w:val="ListParagraph"/>
        <w:numPr>
          <w:ilvl w:val="0"/>
          <w:numId w:val="40"/>
        </w:numPr>
        <w:shd w:val="clear" w:color="auto" w:fill="auto"/>
        <w:rPr>
          <w:rFonts w:asciiTheme="minorHAnsi" w:hAnsiTheme="minorHAnsi"/>
          <w:b w:val="0"/>
          <w:sz w:val="22"/>
          <w:szCs w:val="22"/>
        </w:rPr>
      </w:pPr>
      <w:bookmarkStart w:id="232" w:name="_Toc376805233"/>
      <w:r w:rsidRPr="00DA5191">
        <w:rPr>
          <w:rFonts w:asciiTheme="minorHAnsi" w:hAnsiTheme="minorHAnsi"/>
          <w:b w:val="0"/>
          <w:sz w:val="22"/>
          <w:szCs w:val="22"/>
        </w:rPr>
        <w:t>Secondary s</w:t>
      </w:r>
      <w:r w:rsidR="00F1225C" w:rsidRPr="00DA5191">
        <w:rPr>
          <w:rFonts w:asciiTheme="minorHAnsi" w:hAnsiTheme="minorHAnsi"/>
          <w:b w:val="0"/>
          <w:sz w:val="22"/>
          <w:szCs w:val="22"/>
        </w:rPr>
        <w:t>uites</w:t>
      </w:r>
      <w:r w:rsidR="00085770" w:rsidRPr="00DA5191">
        <w:rPr>
          <w:rFonts w:asciiTheme="minorHAnsi" w:hAnsiTheme="minorHAnsi"/>
          <w:b w:val="0"/>
          <w:sz w:val="22"/>
          <w:szCs w:val="22"/>
        </w:rPr>
        <w:t xml:space="preserve"> (refer to Section 5.4)</w:t>
      </w:r>
      <w:r w:rsidR="00F1225C" w:rsidRPr="00DA5191">
        <w:rPr>
          <w:rFonts w:asciiTheme="minorHAnsi" w:hAnsiTheme="minorHAnsi"/>
          <w:b w:val="0"/>
          <w:sz w:val="22"/>
          <w:szCs w:val="22"/>
        </w:rPr>
        <w:t>;</w:t>
      </w:r>
      <w:bookmarkEnd w:id="232"/>
    </w:p>
    <w:p w14:paraId="00785A8D" w14:textId="77777777" w:rsidR="00F1225C" w:rsidRPr="00DA5191" w:rsidRDefault="00832489" w:rsidP="00F31CD0">
      <w:pPr>
        <w:pStyle w:val="ListParagraph"/>
        <w:numPr>
          <w:ilvl w:val="0"/>
          <w:numId w:val="40"/>
        </w:numPr>
        <w:shd w:val="clear" w:color="auto" w:fill="auto"/>
        <w:rPr>
          <w:rFonts w:asciiTheme="minorHAnsi" w:hAnsiTheme="minorHAnsi"/>
          <w:b w:val="0"/>
          <w:sz w:val="22"/>
          <w:szCs w:val="22"/>
        </w:rPr>
      </w:pPr>
      <w:bookmarkStart w:id="233" w:name="_Toc376805234"/>
      <w:r w:rsidRPr="00DA5191">
        <w:rPr>
          <w:rFonts w:asciiTheme="minorHAnsi" w:hAnsiTheme="minorHAnsi"/>
          <w:b w:val="0"/>
          <w:sz w:val="22"/>
          <w:szCs w:val="22"/>
        </w:rPr>
        <w:t>Home occupations (home-b</w:t>
      </w:r>
      <w:r w:rsidR="00F1225C" w:rsidRPr="00DA5191">
        <w:rPr>
          <w:rFonts w:asciiTheme="minorHAnsi" w:hAnsiTheme="minorHAnsi"/>
          <w:b w:val="0"/>
          <w:sz w:val="22"/>
          <w:szCs w:val="22"/>
        </w:rPr>
        <w:t xml:space="preserve">ased </w:t>
      </w:r>
      <w:r w:rsidRPr="00DA5191">
        <w:rPr>
          <w:rFonts w:asciiTheme="minorHAnsi" w:hAnsiTheme="minorHAnsi"/>
          <w:b w:val="0"/>
          <w:sz w:val="22"/>
          <w:szCs w:val="22"/>
        </w:rPr>
        <w:t>b</w:t>
      </w:r>
      <w:r w:rsidR="00F1225C" w:rsidRPr="00DA5191">
        <w:rPr>
          <w:rFonts w:asciiTheme="minorHAnsi" w:hAnsiTheme="minorHAnsi"/>
          <w:b w:val="0"/>
          <w:sz w:val="22"/>
          <w:szCs w:val="22"/>
        </w:rPr>
        <w:t>usinesses)</w:t>
      </w:r>
      <w:r w:rsidR="00085770" w:rsidRPr="00DA5191">
        <w:rPr>
          <w:rFonts w:asciiTheme="minorHAnsi" w:hAnsiTheme="minorHAnsi"/>
          <w:b w:val="0"/>
          <w:sz w:val="22"/>
          <w:szCs w:val="22"/>
        </w:rPr>
        <w:t xml:space="preserve"> (refer to Section 5.3)</w:t>
      </w:r>
      <w:r w:rsidR="00F1225C" w:rsidRPr="00DA5191">
        <w:rPr>
          <w:rFonts w:asciiTheme="minorHAnsi" w:hAnsiTheme="minorHAnsi"/>
          <w:b w:val="0"/>
          <w:sz w:val="22"/>
          <w:szCs w:val="22"/>
        </w:rPr>
        <w:t>;</w:t>
      </w:r>
      <w:bookmarkEnd w:id="233"/>
    </w:p>
    <w:p w14:paraId="24368F78" w14:textId="77777777" w:rsidR="00F1225C" w:rsidRPr="00DA5191" w:rsidRDefault="00832489" w:rsidP="00F31CD0">
      <w:pPr>
        <w:pStyle w:val="ListParagraph"/>
        <w:numPr>
          <w:ilvl w:val="0"/>
          <w:numId w:val="40"/>
        </w:numPr>
        <w:shd w:val="clear" w:color="auto" w:fill="auto"/>
        <w:rPr>
          <w:rFonts w:asciiTheme="minorHAnsi" w:hAnsiTheme="minorHAnsi"/>
          <w:b w:val="0"/>
          <w:sz w:val="22"/>
          <w:szCs w:val="22"/>
        </w:rPr>
      </w:pPr>
      <w:bookmarkStart w:id="234" w:name="_Toc376805235"/>
      <w:r w:rsidRPr="00DA5191">
        <w:rPr>
          <w:rFonts w:asciiTheme="minorHAnsi" w:hAnsiTheme="minorHAnsi"/>
          <w:b w:val="0"/>
          <w:sz w:val="22"/>
          <w:szCs w:val="22"/>
        </w:rPr>
        <w:t>Child d</w:t>
      </w:r>
      <w:r w:rsidR="00F1225C" w:rsidRPr="00DA5191">
        <w:rPr>
          <w:rFonts w:asciiTheme="minorHAnsi" w:hAnsiTheme="minorHAnsi"/>
          <w:b w:val="0"/>
          <w:sz w:val="22"/>
          <w:szCs w:val="22"/>
        </w:rPr>
        <w:t>aycare</w:t>
      </w:r>
      <w:r w:rsidR="00085770" w:rsidRPr="00DA5191">
        <w:rPr>
          <w:rFonts w:asciiTheme="minorHAnsi" w:hAnsiTheme="minorHAnsi"/>
          <w:b w:val="0"/>
          <w:sz w:val="22"/>
          <w:szCs w:val="22"/>
        </w:rPr>
        <w:t>s and pre-schools (refer to Section 5.7)</w:t>
      </w:r>
      <w:r w:rsidR="00F1225C" w:rsidRPr="00DA5191">
        <w:rPr>
          <w:rFonts w:asciiTheme="minorHAnsi" w:hAnsiTheme="minorHAnsi"/>
          <w:b w:val="0"/>
          <w:sz w:val="22"/>
          <w:szCs w:val="22"/>
        </w:rPr>
        <w:t>;</w:t>
      </w:r>
      <w:bookmarkEnd w:id="234"/>
    </w:p>
    <w:p w14:paraId="5C2AA391" w14:textId="77777777" w:rsidR="00085770" w:rsidRPr="00DA5191" w:rsidRDefault="00085770" w:rsidP="00F31CD0">
      <w:pPr>
        <w:pStyle w:val="ListParagraph"/>
        <w:numPr>
          <w:ilvl w:val="0"/>
          <w:numId w:val="40"/>
        </w:numPr>
        <w:shd w:val="clear" w:color="auto" w:fill="auto"/>
        <w:rPr>
          <w:rFonts w:asciiTheme="minorHAnsi" w:hAnsiTheme="minorHAnsi"/>
          <w:b w:val="0"/>
          <w:sz w:val="22"/>
          <w:szCs w:val="22"/>
        </w:rPr>
      </w:pPr>
      <w:r w:rsidRPr="00DA5191">
        <w:rPr>
          <w:rFonts w:asciiTheme="minorHAnsi" w:hAnsiTheme="minorHAnsi"/>
          <w:b w:val="0"/>
          <w:sz w:val="22"/>
          <w:szCs w:val="22"/>
        </w:rPr>
        <w:t>Adult daycare (refer to Section 5.8);</w:t>
      </w:r>
    </w:p>
    <w:p w14:paraId="6AD1E720" w14:textId="77777777" w:rsidR="00F1225C" w:rsidRPr="00DA5191" w:rsidRDefault="00832489" w:rsidP="00F31CD0">
      <w:pPr>
        <w:pStyle w:val="ListParagraph"/>
        <w:numPr>
          <w:ilvl w:val="0"/>
          <w:numId w:val="40"/>
        </w:numPr>
        <w:shd w:val="clear" w:color="auto" w:fill="auto"/>
        <w:rPr>
          <w:rFonts w:asciiTheme="minorHAnsi" w:hAnsiTheme="minorHAnsi"/>
          <w:b w:val="0"/>
          <w:sz w:val="22"/>
          <w:szCs w:val="22"/>
        </w:rPr>
      </w:pPr>
      <w:bookmarkStart w:id="235" w:name="_Toc376805236"/>
      <w:r w:rsidRPr="00DA5191">
        <w:rPr>
          <w:rFonts w:asciiTheme="minorHAnsi" w:hAnsiTheme="minorHAnsi"/>
          <w:b w:val="0"/>
          <w:sz w:val="22"/>
          <w:szCs w:val="22"/>
        </w:rPr>
        <w:t>Bed and breakfast h</w:t>
      </w:r>
      <w:r w:rsidR="00F1225C" w:rsidRPr="00DA5191">
        <w:rPr>
          <w:rFonts w:asciiTheme="minorHAnsi" w:hAnsiTheme="minorHAnsi"/>
          <w:b w:val="0"/>
          <w:sz w:val="22"/>
          <w:szCs w:val="22"/>
        </w:rPr>
        <w:t>omes</w:t>
      </w:r>
      <w:r w:rsidR="00085770" w:rsidRPr="00DA5191">
        <w:rPr>
          <w:rFonts w:asciiTheme="minorHAnsi" w:hAnsiTheme="minorHAnsi"/>
          <w:b w:val="0"/>
          <w:sz w:val="22"/>
          <w:szCs w:val="22"/>
        </w:rPr>
        <w:t xml:space="preserve"> (refer to Section 5.6)</w:t>
      </w:r>
      <w:r w:rsidR="00F1225C" w:rsidRPr="00DA5191">
        <w:rPr>
          <w:rFonts w:asciiTheme="minorHAnsi" w:hAnsiTheme="minorHAnsi"/>
          <w:b w:val="0"/>
          <w:sz w:val="22"/>
          <w:szCs w:val="22"/>
        </w:rPr>
        <w:t>;</w:t>
      </w:r>
      <w:bookmarkEnd w:id="235"/>
    </w:p>
    <w:p w14:paraId="119C98EF" w14:textId="77777777" w:rsidR="00F1225C" w:rsidRPr="00DA5191" w:rsidRDefault="00832489" w:rsidP="00F31CD0">
      <w:pPr>
        <w:pStyle w:val="ListParagraph"/>
        <w:numPr>
          <w:ilvl w:val="0"/>
          <w:numId w:val="40"/>
        </w:numPr>
        <w:shd w:val="clear" w:color="auto" w:fill="auto"/>
        <w:rPr>
          <w:rFonts w:asciiTheme="minorHAnsi" w:hAnsiTheme="minorHAnsi"/>
          <w:b w:val="0"/>
          <w:sz w:val="22"/>
          <w:szCs w:val="22"/>
        </w:rPr>
      </w:pPr>
      <w:bookmarkStart w:id="236" w:name="_Toc376805237"/>
      <w:r w:rsidRPr="00DA5191">
        <w:rPr>
          <w:rFonts w:asciiTheme="minorHAnsi" w:hAnsiTheme="minorHAnsi"/>
          <w:b w:val="0"/>
          <w:sz w:val="22"/>
          <w:szCs w:val="22"/>
        </w:rPr>
        <w:t>Residential care h</w:t>
      </w:r>
      <w:r w:rsidR="00F1225C" w:rsidRPr="00DA5191">
        <w:rPr>
          <w:rFonts w:asciiTheme="minorHAnsi" w:hAnsiTheme="minorHAnsi"/>
          <w:b w:val="0"/>
          <w:sz w:val="22"/>
          <w:szCs w:val="22"/>
        </w:rPr>
        <w:t>omes</w:t>
      </w:r>
      <w:r w:rsidR="00085770" w:rsidRPr="00DA5191">
        <w:rPr>
          <w:rFonts w:asciiTheme="minorHAnsi" w:hAnsiTheme="minorHAnsi"/>
          <w:b w:val="0"/>
          <w:sz w:val="22"/>
          <w:szCs w:val="22"/>
        </w:rPr>
        <w:t xml:space="preserve"> (refer to Section 5.10)</w:t>
      </w:r>
      <w:r w:rsidR="00F1225C" w:rsidRPr="00DA5191">
        <w:rPr>
          <w:rFonts w:asciiTheme="minorHAnsi" w:hAnsiTheme="minorHAnsi"/>
          <w:b w:val="0"/>
          <w:sz w:val="22"/>
          <w:szCs w:val="22"/>
        </w:rPr>
        <w:t>.</w:t>
      </w:r>
      <w:bookmarkEnd w:id="236"/>
    </w:p>
    <w:p w14:paraId="3FA3C84A" w14:textId="77777777" w:rsidR="00F1225C" w:rsidRPr="00DA5191" w:rsidRDefault="002276CD" w:rsidP="002276CD">
      <w:pPr>
        <w:pStyle w:val="Style2"/>
      </w:pPr>
      <w:bookmarkStart w:id="237" w:name="_Toc434848354"/>
      <w:r w:rsidRPr="00DA5191">
        <w:t xml:space="preserve">7.3 </w:t>
      </w:r>
      <w:r w:rsidR="00F1225C" w:rsidRPr="00DA5191">
        <w:t>Site Development Regulations</w:t>
      </w:r>
      <w:bookmarkEnd w:id="237"/>
    </w:p>
    <w:p w14:paraId="094792F5" w14:textId="77777777" w:rsidR="00383CB7" w:rsidRPr="00DA5191" w:rsidRDefault="00383CB7" w:rsidP="00383CB7">
      <w:pPr>
        <w:spacing w:after="0"/>
      </w:pPr>
      <w:r w:rsidRPr="00DA5191">
        <w:t>Public works shall have no minimum or maximum site requirements.</w:t>
      </w:r>
    </w:p>
    <w:p w14:paraId="19DD6CD7" w14:textId="77777777" w:rsidR="00383CB7" w:rsidRPr="00DA5191" w:rsidRDefault="00383CB7" w:rsidP="0015776D">
      <w:pPr>
        <w:pStyle w:val="NoSpacing"/>
      </w:pPr>
    </w:p>
    <w:p w14:paraId="5EA5318C" w14:textId="77777777" w:rsidR="00F1225C" w:rsidRPr="00DA5191" w:rsidRDefault="00F1225C" w:rsidP="00F1225C">
      <w:pPr>
        <w:spacing w:after="0"/>
        <w:rPr>
          <w:b/>
        </w:rPr>
      </w:pPr>
      <w:r w:rsidRPr="00DA5191">
        <w:rPr>
          <w:b/>
        </w:rPr>
        <w:t>Single-Detached, RTM and Modular Homes</w:t>
      </w:r>
    </w:p>
    <w:p w14:paraId="026A9F9B" w14:textId="77777777" w:rsidR="0015776D" w:rsidRPr="00DA5191" w:rsidRDefault="0015776D" w:rsidP="00F1225C">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6866"/>
      </w:tblGrid>
      <w:tr w:rsidR="00F1225C" w:rsidRPr="00DA5191" w14:paraId="7EC68D6B" w14:textId="77777777" w:rsidTr="0058471A">
        <w:tc>
          <w:tcPr>
            <w:tcW w:w="2538" w:type="dxa"/>
            <w:shd w:val="clear" w:color="auto" w:fill="FFCC66"/>
          </w:tcPr>
          <w:p w14:paraId="4F79A552" w14:textId="77777777" w:rsidR="00F1225C" w:rsidRPr="00DA5191" w:rsidRDefault="00F1225C" w:rsidP="00AF7010">
            <w:pPr>
              <w:spacing w:before="60" w:after="60"/>
              <w:rPr>
                <w:b/>
              </w:rPr>
            </w:pPr>
            <w:r w:rsidRPr="00DA5191">
              <w:rPr>
                <w:b/>
              </w:rPr>
              <w:t>Minimum site area</w:t>
            </w:r>
          </w:p>
        </w:tc>
        <w:tc>
          <w:tcPr>
            <w:tcW w:w="7038" w:type="dxa"/>
          </w:tcPr>
          <w:p w14:paraId="08C8147C" w14:textId="77777777" w:rsidR="00F1225C" w:rsidRPr="00DA5191" w:rsidRDefault="00F73A3B" w:rsidP="00AF7010">
            <w:pPr>
              <w:spacing w:before="60" w:after="60"/>
            </w:pPr>
            <w:r w:rsidRPr="00DA5191">
              <w:t>668.8</w:t>
            </w:r>
            <w:r w:rsidR="00F1225C" w:rsidRPr="00DA5191">
              <w:t xml:space="preserve"> m</w:t>
            </w:r>
            <w:r w:rsidR="00F1225C" w:rsidRPr="00DA5191">
              <w:rPr>
                <w:vertAlign w:val="superscript"/>
              </w:rPr>
              <w:t>2</w:t>
            </w:r>
            <w:r w:rsidR="00F1225C" w:rsidRPr="00DA5191">
              <w:t xml:space="preserve"> </w:t>
            </w:r>
            <w:r w:rsidRPr="00DA5191">
              <w:t>(7199 ft</w:t>
            </w:r>
            <w:r w:rsidRPr="00DA5191">
              <w:rPr>
                <w:vertAlign w:val="superscript"/>
              </w:rPr>
              <w:t>2</w:t>
            </w:r>
            <w:r w:rsidRPr="00DA5191">
              <w:t>)</w:t>
            </w:r>
          </w:p>
        </w:tc>
      </w:tr>
      <w:tr w:rsidR="00F1225C" w:rsidRPr="00DA5191" w14:paraId="2FE22C65" w14:textId="77777777" w:rsidTr="0058471A">
        <w:tc>
          <w:tcPr>
            <w:tcW w:w="2538" w:type="dxa"/>
            <w:shd w:val="clear" w:color="auto" w:fill="FFCC66"/>
          </w:tcPr>
          <w:p w14:paraId="222C40CD" w14:textId="77777777" w:rsidR="00F1225C" w:rsidRPr="00DA5191" w:rsidRDefault="00F1225C" w:rsidP="00AF7010">
            <w:pPr>
              <w:spacing w:before="60" w:after="60"/>
              <w:rPr>
                <w:b/>
              </w:rPr>
            </w:pPr>
            <w:r w:rsidRPr="00DA5191">
              <w:rPr>
                <w:b/>
              </w:rPr>
              <w:t>Minimum floor area</w:t>
            </w:r>
          </w:p>
        </w:tc>
        <w:tc>
          <w:tcPr>
            <w:tcW w:w="7038" w:type="dxa"/>
          </w:tcPr>
          <w:p w14:paraId="16BEC6ED" w14:textId="77777777" w:rsidR="00F1225C" w:rsidRPr="00DA5191" w:rsidRDefault="00F73A3B" w:rsidP="00AF7010">
            <w:pPr>
              <w:spacing w:before="60" w:after="60"/>
            </w:pPr>
            <w:r w:rsidRPr="00DA5191">
              <w:t>92.9</w:t>
            </w:r>
            <w:r w:rsidR="00F1225C" w:rsidRPr="00DA5191">
              <w:t xml:space="preserve"> m</w:t>
            </w:r>
            <w:r w:rsidR="00F1225C" w:rsidRPr="00DA5191">
              <w:rPr>
                <w:vertAlign w:val="superscript"/>
              </w:rPr>
              <w:t>2</w:t>
            </w:r>
            <w:r w:rsidR="00F1225C" w:rsidRPr="00DA5191">
              <w:t xml:space="preserve"> </w:t>
            </w:r>
            <w:r w:rsidRPr="00DA5191">
              <w:t>(1000 ft</w:t>
            </w:r>
            <w:r w:rsidRPr="00DA5191">
              <w:rPr>
                <w:vertAlign w:val="superscript"/>
              </w:rPr>
              <w:t>2</w:t>
            </w:r>
            <w:r w:rsidRPr="00DA5191">
              <w:t>)</w:t>
            </w:r>
          </w:p>
        </w:tc>
      </w:tr>
      <w:tr w:rsidR="00F1225C" w:rsidRPr="00DA5191" w14:paraId="7B3C51EB" w14:textId="77777777" w:rsidTr="0058471A">
        <w:tc>
          <w:tcPr>
            <w:tcW w:w="2538" w:type="dxa"/>
            <w:shd w:val="clear" w:color="auto" w:fill="FFCC66"/>
          </w:tcPr>
          <w:p w14:paraId="12CDDE4F" w14:textId="77777777" w:rsidR="00F1225C" w:rsidRPr="00DA5191" w:rsidRDefault="00F1225C" w:rsidP="00AF7010">
            <w:pPr>
              <w:spacing w:before="60" w:after="60"/>
              <w:rPr>
                <w:b/>
              </w:rPr>
            </w:pPr>
            <w:r w:rsidRPr="00DA5191">
              <w:rPr>
                <w:b/>
              </w:rPr>
              <w:t>Minimum site frontage</w:t>
            </w:r>
          </w:p>
        </w:tc>
        <w:tc>
          <w:tcPr>
            <w:tcW w:w="7038" w:type="dxa"/>
          </w:tcPr>
          <w:p w14:paraId="7ED63857" w14:textId="77777777" w:rsidR="00F1225C" w:rsidRPr="00DA5191" w:rsidRDefault="00F73A3B" w:rsidP="00AF7010">
            <w:pPr>
              <w:spacing w:before="60" w:after="60"/>
              <w:ind w:left="1602" w:hanging="1602"/>
            </w:pPr>
            <w:r w:rsidRPr="00DA5191">
              <w:t xml:space="preserve">18.3 </w:t>
            </w:r>
            <w:r w:rsidR="00A56307" w:rsidRPr="00DA5191">
              <w:t>metre</w:t>
            </w:r>
            <w:r w:rsidRPr="00DA5191">
              <w:t>s (60 ft)</w:t>
            </w:r>
          </w:p>
        </w:tc>
      </w:tr>
      <w:tr w:rsidR="00F1225C" w:rsidRPr="00DA5191" w14:paraId="6F78BB6A" w14:textId="77777777" w:rsidTr="0058471A">
        <w:tc>
          <w:tcPr>
            <w:tcW w:w="2538" w:type="dxa"/>
            <w:shd w:val="clear" w:color="auto" w:fill="FFCC66"/>
          </w:tcPr>
          <w:p w14:paraId="541FAF5D" w14:textId="77777777" w:rsidR="00F1225C" w:rsidRPr="00DA5191" w:rsidRDefault="00F1225C" w:rsidP="00AF7010">
            <w:pPr>
              <w:spacing w:before="60" w:after="60"/>
              <w:rPr>
                <w:b/>
              </w:rPr>
            </w:pPr>
            <w:r w:rsidRPr="00DA5191">
              <w:rPr>
                <w:b/>
              </w:rPr>
              <w:t>Height</w:t>
            </w:r>
          </w:p>
        </w:tc>
        <w:tc>
          <w:tcPr>
            <w:tcW w:w="7038" w:type="dxa"/>
          </w:tcPr>
          <w:p w14:paraId="5E975A86" w14:textId="77777777" w:rsidR="00F1225C" w:rsidRPr="00DA5191" w:rsidRDefault="00F1225C" w:rsidP="00AF7010">
            <w:pPr>
              <w:spacing w:before="60" w:after="60"/>
            </w:pPr>
            <w:r w:rsidRPr="00DA5191">
              <w:t xml:space="preserve">9.0 </w:t>
            </w:r>
            <w:r w:rsidR="00A56307" w:rsidRPr="00DA5191">
              <w:t>metre</w:t>
            </w:r>
            <w:r w:rsidRPr="00DA5191">
              <w:t>s</w:t>
            </w:r>
            <w:r w:rsidR="00A609E4" w:rsidRPr="00DA5191">
              <w:t xml:space="preserve"> (30 ft)</w:t>
            </w:r>
            <w:r w:rsidR="0015776D" w:rsidRPr="00DA5191">
              <w:t xml:space="preserve"> for p</w:t>
            </w:r>
            <w:r w:rsidRPr="00DA5191">
              <w:t>rincipal buildings</w:t>
            </w:r>
          </w:p>
        </w:tc>
      </w:tr>
      <w:tr w:rsidR="00F1225C" w:rsidRPr="00DA5191" w14:paraId="2F594DA4" w14:textId="77777777" w:rsidTr="0058471A">
        <w:tc>
          <w:tcPr>
            <w:tcW w:w="2538" w:type="dxa"/>
            <w:shd w:val="clear" w:color="auto" w:fill="FFCC66"/>
          </w:tcPr>
          <w:p w14:paraId="05BAD190" w14:textId="77777777" w:rsidR="00F1225C" w:rsidRPr="00DA5191" w:rsidRDefault="00F1225C" w:rsidP="00AF7010">
            <w:pPr>
              <w:spacing w:before="60" w:after="60"/>
              <w:rPr>
                <w:b/>
              </w:rPr>
            </w:pPr>
            <w:r w:rsidRPr="00DA5191">
              <w:rPr>
                <w:b/>
              </w:rPr>
              <w:t>Minimum front yard</w:t>
            </w:r>
          </w:p>
        </w:tc>
        <w:tc>
          <w:tcPr>
            <w:tcW w:w="7038" w:type="dxa"/>
          </w:tcPr>
          <w:p w14:paraId="6B06451F" w14:textId="77777777" w:rsidR="00F1225C" w:rsidRPr="00DA5191" w:rsidRDefault="00F73A3B" w:rsidP="00AF7010">
            <w:pPr>
              <w:spacing w:before="60" w:after="60"/>
            </w:pPr>
            <w:r w:rsidRPr="00DA5191">
              <w:t>7.6</w:t>
            </w:r>
            <w:r w:rsidR="00F1225C" w:rsidRPr="00DA5191">
              <w:t xml:space="preserve"> </w:t>
            </w:r>
            <w:r w:rsidR="00A56307" w:rsidRPr="00DA5191">
              <w:t>metre</w:t>
            </w:r>
            <w:r w:rsidR="00F1225C" w:rsidRPr="00DA5191">
              <w:t xml:space="preserve">s </w:t>
            </w:r>
            <w:r w:rsidRPr="00DA5191">
              <w:t>(25 ft)</w:t>
            </w:r>
          </w:p>
          <w:p w14:paraId="6A969EDC" w14:textId="77777777" w:rsidR="0015776D" w:rsidRPr="00DA5191" w:rsidRDefault="0015776D" w:rsidP="00AF7010">
            <w:pPr>
              <w:spacing w:before="60" w:after="60"/>
            </w:pPr>
          </w:p>
        </w:tc>
      </w:tr>
      <w:tr w:rsidR="00F1225C" w:rsidRPr="00DA5191" w14:paraId="5340259E" w14:textId="77777777" w:rsidTr="0058471A">
        <w:tc>
          <w:tcPr>
            <w:tcW w:w="2538" w:type="dxa"/>
            <w:shd w:val="clear" w:color="auto" w:fill="FFCC66"/>
          </w:tcPr>
          <w:p w14:paraId="10045FC0" w14:textId="77777777" w:rsidR="00F1225C" w:rsidRPr="00DA5191" w:rsidRDefault="00F1225C" w:rsidP="00AF7010">
            <w:pPr>
              <w:spacing w:before="60" w:after="60"/>
              <w:rPr>
                <w:b/>
              </w:rPr>
            </w:pPr>
            <w:r w:rsidRPr="00DA5191">
              <w:rPr>
                <w:b/>
              </w:rPr>
              <w:lastRenderedPageBreak/>
              <w:t>Minimum rear yard</w:t>
            </w:r>
          </w:p>
        </w:tc>
        <w:tc>
          <w:tcPr>
            <w:tcW w:w="7038" w:type="dxa"/>
          </w:tcPr>
          <w:p w14:paraId="12DA140E" w14:textId="77777777" w:rsidR="00F1225C" w:rsidRPr="00DA5191" w:rsidRDefault="00F73A3B" w:rsidP="00AF7010">
            <w:pPr>
              <w:spacing w:before="60" w:after="60"/>
            </w:pPr>
            <w:r w:rsidRPr="00DA5191">
              <w:t>7.6</w:t>
            </w:r>
            <w:r w:rsidR="00F1225C" w:rsidRPr="00DA5191">
              <w:t xml:space="preserve"> </w:t>
            </w:r>
            <w:r w:rsidR="00A56307" w:rsidRPr="00DA5191">
              <w:t>metre</w:t>
            </w:r>
            <w:r w:rsidR="00F1225C" w:rsidRPr="00DA5191">
              <w:t xml:space="preserve">s </w:t>
            </w:r>
            <w:r w:rsidR="00A609E4" w:rsidRPr="00DA5191">
              <w:t xml:space="preserve">(25 ft) </w:t>
            </w:r>
            <w:r w:rsidR="00F1225C" w:rsidRPr="00DA5191">
              <w:t xml:space="preserve">except that for a corner lot, where access to an attached garage is obtained from a side lot line (flankage), the minimum rear yard shall be 3.0 </w:t>
            </w:r>
            <w:r w:rsidR="00A56307" w:rsidRPr="00DA5191">
              <w:t>metre</w:t>
            </w:r>
            <w:r w:rsidR="00F1225C" w:rsidRPr="00DA5191">
              <w:t xml:space="preserve">s </w:t>
            </w:r>
            <w:r w:rsidRPr="00DA5191">
              <w:t>(10 ft)</w:t>
            </w:r>
          </w:p>
        </w:tc>
      </w:tr>
      <w:tr w:rsidR="00F1225C" w:rsidRPr="00DA5191" w14:paraId="08D21765" w14:textId="77777777" w:rsidTr="0058471A">
        <w:tc>
          <w:tcPr>
            <w:tcW w:w="2538" w:type="dxa"/>
            <w:shd w:val="clear" w:color="auto" w:fill="FFCC66"/>
          </w:tcPr>
          <w:p w14:paraId="5EEFF1A4" w14:textId="77777777" w:rsidR="00F1225C" w:rsidRPr="00DA5191" w:rsidRDefault="00F1225C" w:rsidP="00AF7010">
            <w:pPr>
              <w:spacing w:before="60" w:after="60"/>
              <w:rPr>
                <w:b/>
              </w:rPr>
            </w:pPr>
            <w:r w:rsidRPr="00DA5191">
              <w:rPr>
                <w:b/>
              </w:rPr>
              <w:t>Minimum side yard</w:t>
            </w:r>
          </w:p>
        </w:tc>
        <w:tc>
          <w:tcPr>
            <w:tcW w:w="7038" w:type="dxa"/>
          </w:tcPr>
          <w:p w14:paraId="36161937" w14:textId="77777777" w:rsidR="00F1225C" w:rsidRPr="00DA5191" w:rsidRDefault="00F1225C" w:rsidP="00F8180E">
            <w:pPr>
              <w:spacing w:before="60" w:after="60"/>
            </w:pPr>
            <w:r w:rsidRPr="00DA5191">
              <w:t>1.2</w:t>
            </w:r>
            <w:r w:rsidR="00F73A3B" w:rsidRPr="00DA5191">
              <w:t>4</w:t>
            </w:r>
            <w:r w:rsidRPr="00DA5191">
              <w:t xml:space="preserve"> </w:t>
            </w:r>
            <w:r w:rsidR="00A56307" w:rsidRPr="00DA5191">
              <w:t>metre</w:t>
            </w:r>
            <w:r w:rsidRPr="00DA5191">
              <w:t xml:space="preserve">s </w:t>
            </w:r>
            <w:r w:rsidR="00F73A3B" w:rsidRPr="00DA5191">
              <w:t xml:space="preserve"> (4 ft) </w:t>
            </w:r>
            <w:r w:rsidRPr="00DA5191">
              <w:t xml:space="preserve">except that for a corner lot, the minimum side yard shall be 3.0 </w:t>
            </w:r>
            <w:r w:rsidR="00A56307" w:rsidRPr="00DA5191">
              <w:t>metre</w:t>
            </w:r>
            <w:r w:rsidRPr="00DA5191">
              <w:t xml:space="preserve">s from a side lot line, however, where access to an attached garage is obtained from a side lot line, the minimum side yard shall </w:t>
            </w:r>
            <w:r w:rsidR="00F8180E" w:rsidRPr="00DA5191">
              <w:t>be 4</w:t>
            </w:r>
            <w:r w:rsidRPr="00DA5191">
              <w:t xml:space="preserve">.0 </w:t>
            </w:r>
            <w:r w:rsidR="00A56307" w:rsidRPr="00DA5191">
              <w:t>metre</w:t>
            </w:r>
            <w:r w:rsidRPr="00DA5191">
              <w:t xml:space="preserve">s </w:t>
            </w:r>
            <w:r w:rsidR="00F73A3B" w:rsidRPr="00DA5191">
              <w:t>(ft)</w:t>
            </w:r>
          </w:p>
        </w:tc>
      </w:tr>
    </w:tbl>
    <w:p w14:paraId="7ED82AF2" w14:textId="77777777" w:rsidR="0058471A" w:rsidRPr="00DA5191" w:rsidRDefault="0058471A" w:rsidP="00F73A3B">
      <w:pPr>
        <w:spacing w:after="0"/>
        <w:rPr>
          <w:b/>
        </w:rPr>
      </w:pPr>
    </w:p>
    <w:p w14:paraId="45F47B07" w14:textId="77777777" w:rsidR="00F73A3B" w:rsidRPr="00DA5191" w:rsidRDefault="00F73A3B" w:rsidP="00F73A3B">
      <w:pPr>
        <w:spacing w:after="0"/>
        <w:rPr>
          <w:b/>
        </w:rPr>
      </w:pPr>
      <w:r w:rsidRPr="00DA5191">
        <w:rPr>
          <w:b/>
        </w:rPr>
        <w:t>S</w:t>
      </w:r>
      <w:r w:rsidR="00150E4D" w:rsidRPr="00DA5191">
        <w:rPr>
          <w:b/>
        </w:rPr>
        <w:t>emi</w:t>
      </w:r>
      <w:r w:rsidR="0058471A" w:rsidRPr="00DA5191">
        <w:rPr>
          <w:b/>
        </w:rPr>
        <w:t>-D</w:t>
      </w:r>
      <w:r w:rsidRPr="00DA5191">
        <w:rPr>
          <w:b/>
        </w:rPr>
        <w:t>etached and Duplex Dwellings (per dwelling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855"/>
      </w:tblGrid>
      <w:tr w:rsidR="00F73A3B" w:rsidRPr="00DA5191" w14:paraId="359D5611" w14:textId="77777777" w:rsidTr="0058471A">
        <w:tc>
          <w:tcPr>
            <w:tcW w:w="2538" w:type="dxa"/>
            <w:shd w:val="clear" w:color="auto" w:fill="FFCC66"/>
          </w:tcPr>
          <w:p w14:paraId="4F2091C9" w14:textId="77777777" w:rsidR="00F73A3B" w:rsidRPr="00DA5191" w:rsidRDefault="00F73A3B" w:rsidP="00AF7010">
            <w:pPr>
              <w:spacing w:before="60" w:after="60"/>
              <w:rPr>
                <w:b/>
              </w:rPr>
            </w:pPr>
            <w:r w:rsidRPr="00DA5191">
              <w:rPr>
                <w:b/>
              </w:rPr>
              <w:t>Minimum site area</w:t>
            </w:r>
          </w:p>
        </w:tc>
        <w:tc>
          <w:tcPr>
            <w:tcW w:w="7038" w:type="dxa"/>
          </w:tcPr>
          <w:p w14:paraId="2F85A87B" w14:textId="77777777" w:rsidR="00F73A3B" w:rsidRPr="00DA5191" w:rsidRDefault="00F73A3B" w:rsidP="00F73A3B">
            <w:pPr>
              <w:spacing w:before="60" w:after="60"/>
            </w:pPr>
            <w:r w:rsidRPr="00DA5191">
              <w:t>360 m</w:t>
            </w:r>
            <w:r w:rsidRPr="00DA5191">
              <w:rPr>
                <w:vertAlign w:val="superscript"/>
              </w:rPr>
              <w:t>2</w:t>
            </w:r>
            <w:r w:rsidRPr="00DA5191">
              <w:t xml:space="preserve"> (3875 ft</w:t>
            </w:r>
            <w:r w:rsidRPr="00DA5191">
              <w:rPr>
                <w:vertAlign w:val="superscript"/>
              </w:rPr>
              <w:t>2</w:t>
            </w:r>
            <w:r w:rsidRPr="00DA5191">
              <w:t xml:space="preserve">) </w:t>
            </w:r>
          </w:p>
        </w:tc>
      </w:tr>
      <w:tr w:rsidR="00F73A3B" w:rsidRPr="00DA5191" w14:paraId="63A9AD4C" w14:textId="77777777" w:rsidTr="0058471A">
        <w:tc>
          <w:tcPr>
            <w:tcW w:w="2538" w:type="dxa"/>
            <w:shd w:val="clear" w:color="auto" w:fill="FFCC66"/>
          </w:tcPr>
          <w:p w14:paraId="6FFBACC7" w14:textId="77777777" w:rsidR="00F73A3B" w:rsidRPr="00DA5191" w:rsidRDefault="00F73A3B" w:rsidP="00AF7010">
            <w:pPr>
              <w:spacing w:before="60" w:after="60"/>
              <w:rPr>
                <w:b/>
              </w:rPr>
            </w:pPr>
            <w:r w:rsidRPr="00DA5191">
              <w:rPr>
                <w:b/>
              </w:rPr>
              <w:t>Minimum floor area</w:t>
            </w:r>
          </w:p>
        </w:tc>
        <w:tc>
          <w:tcPr>
            <w:tcW w:w="7038" w:type="dxa"/>
          </w:tcPr>
          <w:p w14:paraId="25204FFF" w14:textId="77777777" w:rsidR="00F73A3B" w:rsidRPr="00DA5191" w:rsidRDefault="00F73A3B" w:rsidP="00AF7010">
            <w:pPr>
              <w:spacing w:before="60" w:after="60"/>
            </w:pPr>
            <w:r w:rsidRPr="00DA5191">
              <w:t>69.7 m</w:t>
            </w:r>
            <w:r w:rsidRPr="00DA5191">
              <w:rPr>
                <w:vertAlign w:val="superscript"/>
              </w:rPr>
              <w:t>2</w:t>
            </w:r>
            <w:r w:rsidRPr="00DA5191">
              <w:t xml:space="preserve"> </w:t>
            </w:r>
            <w:r w:rsidR="00132657" w:rsidRPr="00DA5191">
              <w:t>(750 ft</w:t>
            </w:r>
            <w:r w:rsidR="00132657" w:rsidRPr="00DA5191">
              <w:rPr>
                <w:vertAlign w:val="superscript"/>
              </w:rPr>
              <w:t>2</w:t>
            </w:r>
            <w:r w:rsidR="00132657" w:rsidRPr="00DA5191">
              <w:t>)</w:t>
            </w:r>
          </w:p>
        </w:tc>
      </w:tr>
      <w:tr w:rsidR="00F73A3B" w:rsidRPr="00DA5191" w14:paraId="6E86A109" w14:textId="77777777" w:rsidTr="0058471A">
        <w:tc>
          <w:tcPr>
            <w:tcW w:w="2538" w:type="dxa"/>
            <w:shd w:val="clear" w:color="auto" w:fill="FFCC66"/>
          </w:tcPr>
          <w:p w14:paraId="7F6A1745" w14:textId="77777777" w:rsidR="00F73A3B" w:rsidRPr="00DA5191" w:rsidRDefault="00F73A3B" w:rsidP="00AF7010">
            <w:pPr>
              <w:spacing w:before="60" w:after="60"/>
              <w:rPr>
                <w:b/>
              </w:rPr>
            </w:pPr>
            <w:r w:rsidRPr="00DA5191">
              <w:rPr>
                <w:b/>
              </w:rPr>
              <w:t>Minimum site frontage</w:t>
            </w:r>
          </w:p>
        </w:tc>
        <w:tc>
          <w:tcPr>
            <w:tcW w:w="7038" w:type="dxa"/>
          </w:tcPr>
          <w:p w14:paraId="240BAA07" w14:textId="77777777" w:rsidR="00F73A3B" w:rsidRPr="00DA5191" w:rsidRDefault="00F73A3B" w:rsidP="00F73A3B">
            <w:pPr>
              <w:spacing w:before="60" w:after="60"/>
            </w:pPr>
            <w:r w:rsidRPr="00DA5191">
              <w:t xml:space="preserve">8.5 </w:t>
            </w:r>
            <w:r w:rsidR="00A56307" w:rsidRPr="00DA5191">
              <w:t>metre</w:t>
            </w:r>
            <w:r w:rsidRPr="00DA5191">
              <w:t xml:space="preserve">s (28 ft) </w:t>
            </w:r>
          </w:p>
        </w:tc>
      </w:tr>
      <w:tr w:rsidR="00F73A3B" w:rsidRPr="00DA5191" w14:paraId="4FEA61A4" w14:textId="77777777" w:rsidTr="0058471A">
        <w:tc>
          <w:tcPr>
            <w:tcW w:w="2538" w:type="dxa"/>
            <w:shd w:val="clear" w:color="auto" w:fill="FFCC66"/>
          </w:tcPr>
          <w:p w14:paraId="3DDCD5F3" w14:textId="77777777" w:rsidR="00F73A3B" w:rsidRPr="00DA5191" w:rsidRDefault="00F73A3B" w:rsidP="00AF7010">
            <w:pPr>
              <w:spacing w:before="60" w:after="60"/>
              <w:rPr>
                <w:b/>
              </w:rPr>
            </w:pPr>
            <w:r w:rsidRPr="00DA5191">
              <w:rPr>
                <w:b/>
              </w:rPr>
              <w:t>Height</w:t>
            </w:r>
          </w:p>
        </w:tc>
        <w:tc>
          <w:tcPr>
            <w:tcW w:w="7038" w:type="dxa"/>
          </w:tcPr>
          <w:p w14:paraId="5C089288" w14:textId="77777777" w:rsidR="00F73A3B" w:rsidRPr="00DA5191" w:rsidRDefault="00F73A3B" w:rsidP="00AF7010">
            <w:pPr>
              <w:spacing w:before="60" w:after="60"/>
            </w:pPr>
            <w:r w:rsidRPr="00DA5191">
              <w:t xml:space="preserve">9.0 </w:t>
            </w:r>
            <w:r w:rsidR="00A56307" w:rsidRPr="00DA5191">
              <w:t>metre</w:t>
            </w:r>
            <w:r w:rsidRPr="00DA5191">
              <w:t xml:space="preserve">s </w:t>
            </w:r>
            <w:r w:rsidR="00A609E4" w:rsidRPr="00DA5191">
              <w:t xml:space="preserve">(30 ft) </w:t>
            </w:r>
            <w:r w:rsidRPr="00DA5191">
              <w:t>for Principal buildings</w:t>
            </w:r>
          </w:p>
        </w:tc>
      </w:tr>
      <w:tr w:rsidR="00F73A3B" w:rsidRPr="00DA5191" w14:paraId="54C18AAE" w14:textId="77777777" w:rsidTr="0058471A">
        <w:tc>
          <w:tcPr>
            <w:tcW w:w="2538" w:type="dxa"/>
            <w:shd w:val="clear" w:color="auto" w:fill="FFCC66"/>
          </w:tcPr>
          <w:p w14:paraId="6DB0C28B" w14:textId="77777777" w:rsidR="00F73A3B" w:rsidRPr="00DA5191" w:rsidRDefault="00F73A3B" w:rsidP="00AF7010">
            <w:pPr>
              <w:spacing w:before="60" w:after="60"/>
              <w:rPr>
                <w:b/>
              </w:rPr>
            </w:pPr>
            <w:r w:rsidRPr="00DA5191">
              <w:rPr>
                <w:b/>
              </w:rPr>
              <w:t>Maximum site coverage</w:t>
            </w:r>
          </w:p>
        </w:tc>
        <w:tc>
          <w:tcPr>
            <w:tcW w:w="7038" w:type="dxa"/>
          </w:tcPr>
          <w:p w14:paraId="312432E7" w14:textId="77777777" w:rsidR="00F73A3B" w:rsidRPr="00DA5191" w:rsidRDefault="00F73A3B" w:rsidP="00AF7010">
            <w:pPr>
              <w:spacing w:before="60" w:after="60"/>
            </w:pPr>
            <w:r w:rsidRPr="00DA5191">
              <w:t>40% or 50% on a corner site</w:t>
            </w:r>
          </w:p>
        </w:tc>
      </w:tr>
      <w:tr w:rsidR="00F73A3B" w:rsidRPr="00DA5191" w14:paraId="376A75F0" w14:textId="77777777" w:rsidTr="0058471A">
        <w:tc>
          <w:tcPr>
            <w:tcW w:w="2538" w:type="dxa"/>
            <w:shd w:val="clear" w:color="auto" w:fill="FFCC66"/>
          </w:tcPr>
          <w:p w14:paraId="1FF208FC" w14:textId="77777777" w:rsidR="00F73A3B" w:rsidRPr="00DA5191" w:rsidRDefault="00F73A3B" w:rsidP="00AF7010">
            <w:pPr>
              <w:spacing w:before="60" w:after="60"/>
              <w:rPr>
                <w:b/>
              </w:rPr>
            </w:pPr>
            <w:r w:rsidRPr="00DA5191">
              <w:rPr>
                <w:b/>
              </w:rPr>
              <w:t>Minimum front yard</w:t>
            </w:r>
          </w:p>
        </w:tc>
        <w:tc>
          <w:tcPr>
            <w:tcW w:w="7038" w:type="dxa"/>
          </w:tcPr>
          <w:p w14:paraId="234F61DF" w14:textId="77777777" w:rsidR="00F73A3B" w:rsidRPr="00DA5191" w:rsidRDefault="00F73A3B" w:rsidP="00AF7010">
            <w:pPr>
              <w:spacing w:before="60" w:after="60"/>
            </w:pPr>
            <w:r w:rsidRPr="00DA5191">
              <w:t xml:space="preserve">6.0 </w:t>
            </w:r>
            <w:r w:rsidR="00A56307" w:rsidRPr="00DA5191">
              <w:t>metre</w:t>
            </w:r>
            <w:r w:rsidRPr="00DA5191">
              <w:t>s (20 ft)</w:t>
            </w:r>
          </w:p>
        </w:tc>
      </w:tr>
      <w:tr w:rsidR="00F73A3B" w:rsidRPr="00DA5191" w14:paraId="52FC449E" w14:textId="77777777" w:rsidTr="0058471A">
        <w:tc>
          <w:tcPr>
            <w:tcW w:w="2538" w:type="dxa"/>
            <w:shd w:val="clear" w:color="auto" w:fill="FFCC66"/>
          </w:tcPr>
          <w:p w14:paraId="0A3B4E6F" w14:textId="77777777" w:rsidR="00F73A3B" w:rsidRPr="00DA5191" w:rsidRDefault="00F73A3B" w:rsidP="00AF7010">
            <w:pPr>
              <w:spacing w:before="60" w:after="60"/>
              <w:rPr>
                <w:b/>
              </w:rPr>
            </w:pPr>
            <w:r w:rsidRPr="00DA5191">
              <w:rPr>
                <w:b/>
              </w:rPr>
              <w:t>Minimum rear yard</w:t>
            </w:r>
          </w:p>
        </w:tc>
        <w:tc>
          <w:tcPr>
            <w:tcW w:w="7038" w:type="dxa"/>
          </w:tcPr>
          <w:p w14:paraId="203CAE6D" w14:textId="77777777" w:rsidR="00F73A3B" w:rsidRPr="00DA5191" w:rsidRDefault="00F73A3B" w:rsidP="00AF7010">
            <w:pPr>
              <w:spacing w:before="60" w:after="60"/>
            </w:pPr>
            <w:r w:rsidRPr="00DA5191">
              <w:t xml:space="preserve">4.5 </w:t>
            </w:r>
            <w:r w:rsidR="00A56307" w:rsidRPr="00DA5191">
              <w:t>metre</w:t>
            </w:r>
            <w:r w:rsidRPr="00DA5191">
              <w:t>s (15 ft)</w:t>
            </w:r>
          </w:p>
        </w:tc>
      </w:tr>
      <w:tr w:rsidR="00F73A3B" w:rsidRPr="00DA5191" w14:paraId="5B197DFA" w14:textId="77777777" w:rsidTr="0058471A">
        <w:tc>
          <w:tcPr>
            <w:tcW w:w="2538" w:type="dxa"/>
            <w:shd w:val="clear" w:color="auto" w:fill="FFCC66"/>
          </w:tcPr>
          <w:p w14:paraId="32E14401" w14:textId="77777777" w:rsidR="00F73A3B" w:rsidRPr="00DA5191" w:rsidRDefault="00F73A3B" w:rsidP="00AF7010">
            <w:pPr>
              <w:spacing w:before="60" w:after="60"/>
              <w:rPr>
                <w:b/>
              </w:rPr>
            </w:pPr>
            <w:r w:rsidRPr="00DA5191">
              <w:rPr>
                <w:b/>
              </w:rPr>
              <w:t>Minimum side yard</w:t>
            </w:r>
          </w:p>
        </w:tc>
        <w:tc>
          <w:tcPr>
            <w:tcW w:w="7038" w:type="dxa"/>
          </w:tcPr>
          <w:p w14:paraId="06FAB5B4" w14:textId="77777777" w:rsidR="00F73A3B" w:rsidRPr="00DA5191" w:rsidRDefault="00F73A3B" w:rsidP="00F73A3B">
            <w:pPr>
              <w:spacing w:before="60" w:after="60"/>
            </w:pPr>
            <w:r w:rsidRPr="00DA5191">
              <w:t xml:space="preserve">1.5 </w:t>
            </w:r>
            <w:r w:rsidR="00A56307" w:rsidRPr="00DA5191">
              <w:t>metre</w:t>
            </w:r>
            <w:r w:rsidRPr="00DA5191">
              <w:t xml:space="preserve">s (5 ft) except that for a corner lot, the minimum side yard shall be 3 </w:t>
            </w:r>
            <w:r w:rsidR="00A56307" w:rsidRPr="00DA5191">
              <w:t>metre</w:t>
            </w:r>
            <w:r w:rsidRPr="00DA5191">
              <w:t>s</w:t>
            </w:r>
            <w:r w:rsidR="00A609E4" w:rsidRPr="00DA5191">
              <w:t xml:space="preserve"> (10 ft)</w:t>
            </w:r>
            <w:r w:rsidRPr="00DA5191">
              <w:t xml:space="preserve"> from a side lot line (flankage), however, where access to an attached garage is obtained from a side lot line, the minimum side yard shall be 6.0 </w:t>
            </w:r>
            <w:r w:rsidR="00A56307" w:rsidRPr="00DA5191">
              <w:t>metre</w:t>
            </w:r>
            <w:r w:rsidR="00954755" w:rsidRPr="00DA5191">
              <w:t>s (20 ft)</w:t>
            </w:r>
          </w:p>
        </w:tc>
      </w:tr>
    </w:tbl>
    <w:p w14:paraId="7C02B383" w14:textId="77777777" w:rsidR="00D8240D" w:rsidRPr="00DA5191" w:rsidRDefault="00D8240D" w:rsidP="00752113">
      <w:pPr>
        <w:spacing w:after="0"/>
        <w:rPr>
          <w:b/>
        </w:rPr>
      </w:pPr>
    </w:p>
    <w:p w14:paraId="0EADA4AD" w14:textId="77777777" w:rsidR="002657F4" w:rsidRPr="00DA5191" w:rsidRDefault="002657F4" w:rsidP="00752113">
      <w:pPr>
        <w:spacing w:after="0"/>
        <w:rPr>
          <w:b/>
        </w:rPr>
      </w:pPr>
      <w:r w:rsidRPr="00DA5191">
        <w:rPr>
          <w:b/>
        </w:rPr>
        <w:t>Other Discretionary 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856"/>
      </w:tblGrid>
      <w:tr w:rsidR="002657F4" w:rsidRPr="00DA5191" w14:paraId="395BE46A" w14:textId="77777777" w:rsidTr="006B0022">
        <w:tc>
          <w:tcPr>
            <w:tcW w:w="2538" w:type="dxa"/>
            <w:shd w:val="clear" w:color="auto" w:fill="FFCC66"/>
          </w:tcPr>
          <w:p w14:paraId="36932C88" w14:textId="77777777" w:rsidR="002657F4" w:rsidRPr="00DA5191" w:rsidRDefault="002657F4" w:rsidP="006B0022">
            <w:pPr>
              <w:spacing w:before="60" w:after="60"/>
              <w:rPr>
                <w:b/>
              </w:rPr>
            </w:pPr>
            <w:r w:rsidRPr="00DA5191">
              <w:rPr>
                <w:b/>
              </w:rPr>
              <w:t>Minimum site area</w:t>
            </w:r>
          </w:p>
        </w:tc>
        <w:tc>
          <w:tcPr>
            <w:tcW w:w="7038" w:type="dxa"/>
          </w:tcPr>
          <w:p w14:paraId="47203346" w14:textId="77777777" w:rsidR="002657F4" w:rsidRPr="00DA5191" w:rsidRDefault="00E66CF5" w:rsidP="006B0022">
            <w:pPr>
              <w:spacing w:before="60" w:after="60"/>
            </w:pPr>
            <w:r w:rsidRPr="00DA5191">
              <w:t>No requirement</w:t>
            </w:r>
          </w:p>
        </w:tc>
      </w:tr>
      <w:tr w:rsidR="002657F4" w:rsidRPr="00DA5191" w14:paraId="37EF2B93" w14:textId="77777777" w:rsidTr="006B0022">
        <w:tc>
          <w:tcPr>
            <w:tcW w:w="2538" w:type="dxa"/>
            <w:shd w:val="clear" w:color="auto" w:fill="FFCC66"/>
          </w:tcPr>
          <w:p w14:paraId="15568423" w14:textId="77777777" w:rsidR="002657F4" w:rsidRPr="00DA5191" w:rsidRDefault="002657F4" w:rsidP="006B0022">
            <w:pPr>
              <w:spacing w:before="60" w:after="60"/>
              <w:rPr>
                <w:b/>
              </w:rPr>
            </w:pPr>
            <w:r w:rsidRPr="00DA5191">
              <w:rPr>
                <w:b/>
              </w:rPr>
              <w:t>Minimum floor area</w:t>
            </w:r>
          </w:p>
        </w:tc>
        <w:tc>
          <w:tcPr>
            <w:tcW w:w="7038" w:type="dxa"/>
          </w:tcPr>
          <w:p w14:paraId="3317ED16" w14:textId="77777777" w:rsidR="002657F4" w:rsidRPr="00DA5191" w:rsidRDefault="00E66CF5" w:rsidP="006B0022">
            <w:pPr>
              <w:spacing w:before="60" w:after="60"/>
            </w:pPr>
            <w:r w:rsidRPr="00DA5191">
              <w:t>No requirement</w:t>
            </w:r>
          </w:p>
        </w:tc>
      </w:tr>
      <w:tr w:rsidR="002657F4" w:rsidRPr="00DA5191" w14:paraId="4CE259A6" w14:textId="77777777" w:rsidTr="006B0022">
        <w:tc>
          <w:tcPr>
            <w:tcW w:w="2538" w:type="dxa"/>
            <w:shd w:val="clear" w:color="auto" w:fill="FFCC66"/>
          </w:tcPr>
          <w:p w14:paraId="6D678449" w14:textId="77777777" w:rsidR="002657F4" w:rsidRPr="00DA5191" w:rsidRDefault="002657F4" w:rsidP="006B0022">
            <w:pPr>
              <w:spacing w:before="60" w:after="60"/>
              <w:rPr>
                <w:b/>
              </w:rPr>
            </w:pPr>
            <w:r w:rsidRPr="00DA5191">
              <w:rPr>
                <w:b/>
              </w:rPr>
              <w:t>Minimum site frontage</w:t>
            </w:r>
          </w:p>
        </w:tc>
        <w:tc>
          <w:tcPr>
            <w:tcW w:w="7038" w:type="dxa"/>
          </w:tcPr>
          <w:p w14:paraId="374AD536" w14:textId="77777777" w:rsidR="002657F4" w:rsidRPr="00DA5191" w:rsidRDefault="00E66CF5" w:rsidP="006B0022">
            <w:pPr>
              <w:spacing w:before="60" w:after="60"/>
            </w:pPr>
            <w:r w:rsidRPr="00DA5191">
              <w:t>No requirement</w:t>
            </w:r>
          </w:p>
        </w:tc>
      </w:tr>
      <w:tr w:rsidR="002657F4" w:rsidRPr="00DA5191" w14:paraId="5611535A" w14:textId="77777777" w:rsidTr="006B0022">
        <w:tc>
          <w:tcPr>
            <w:tcW w:w="2538" w:type="dxa"/>
            <w:shd w:val="clear" w:color="auto" w:fill="FFCC66"/>
          </w:tcPr>
          <w:p w14:paraId="229617C3" w14:textId="77777777" w:rsidR="002657F4" w:rsidRPr="00DA5191" w:rsidRDefault="002657F4" w:rsidP="006B0022">
            <w:pPr>
              <w:spacing w:before="60" w:after="60"/>
              <w:rPr>
                <w:b/>
              </w:rPr>
            </w:pPr>
            <w:r w:rsidRPr="00DA5191">
              <w:rPr>
                <w:b/>
              </w:rPr>
              <w:t>Height</w:t>
            </w:r>
          </w:p>
        </w:tc>
        <w:tc>
          <w:tcPr>
            <w:tcW w:w="7038" w:type="dxa"/>
          </w:tcPr>
          <w:p w14:paraId="731A613D" w14:textId="77777777" w:rsidR="002657F4" w:rsidRPr="00DA5191" w:rsidRDefault="002657F4" w:rsidP="006B0022">
            <w:pPr>
              <w:spacing w:before="60" w:after="60"/>
            </w:pPr>
            <w:r w:rsidRPr="00DA5191">
              <w:t>9.0 metres for Principal buildings</w:t>
            </w:r>
          </w:p>
        </w:tc>
      </w:tr>
      <w:tr w:rsidR="002657F4" w:rsidRPr="00DA5191" w14:paraId="4B7D34A6" w14:textId="77777777" w:rsidTr="006B0022">
        <w:tc>
          <w:tcPr>
            <w:tcW w:w="2538" w:type="dxa"/>
            <w:shd w:val="clear" w:color="auto" w:fill="FFCC66"/>
          </w:tcPr>
          <w:p w14:paraId="71B776A3" w14:textId="77777777" w:rsidR="002657F4" w:rsidRPr="00DA5191" w:rsidRDefault="002657F4" w:rsidP="006B0022">
            <w:pPr>
              <w:spacing w:before="60" w:after="60"/>
              <w:rPr>
                <w:b/>
              </w:rPr>
            </w:pPr>
            <w:r w:rsidRPr="00DA5191">
              <w:rPr>
                <w:b/>
              </w:rPr>
              <w:t>Maximum site coverage</w:t>
            </w:r>
          </w:p>
        </w:tc>
        <w:tc>
          <w:tcPr>
            <w:tcW w:w="7038" w:type="dxa"/>
          </w:tcPr>
          <w:p w14:paraId="264F4E57" w14:textId="77777777" w:rsidR="002657F4" w:rsidRPr="00DA5191" w:rsidRDefault="002657F4" w:rsidP="006B0022">
            <w:pPr>
              <w:spacing w:before="60" w:after="60"/>
            </w:pPr>
            <w:r w:rsidRPr="00DA5191">
              <w:t>40% or 50% on a corner site</w:t>
            </w:r>
          </w:p>
        </w:tc>
      </w:tr>
      <w:tr w:rsidR="002657F4" w:rsidRPr="00DA5191" w14:paraId="02625DDB" w14:textId="77777777" w:rsidTr="006B0022">
        <w:tc>
          <w:tcPr>
            <w:tcW w:w="2538" w:type="dxa"/>
            <w:shd w:val="clear" w:color="auto" w:fill="FFCC66"/>
          </w:tcPr>
          <w:p w14:paraId="1D59A45D" w14:textId="77777777" w:rsidR="002657F4" w:rsidRPr="00DA5191" w:rsidRDefault="002657F4" w:rsidP="006B0022">
            <w:pPr>
              <w:spacing w:before="60" w:after="60"/>
              <w:rPr>
                <w:b/>
              </w:rPr>
            </w:pPr>
            <w:r w:rsidRPr="00DA5191">
              <w:rPr>
                <w:b/>
              </w:rPr>
              <w:t>Minimum front yard</w:t>
            </w:r>
          </w:p>
        </w:tc>
        <w:tc>
          <w:tcPr>
            <w:tcW w:w="7038" w:type="dxa"/>
          </w:tcPr>
          <w:p w14:paraId="13035862" w14:textId="77777777" w:rsidR="002657F4" w:rsidRPr="00DA5191" w:rsidRDefault="00E66CF5" w:rsidP="006B0022">
            <w:pPr>
              <w:spacing w:before="60" w:after="60"/>
            </w:pPr>
            <w:r w:rsidRPr="00DA5191">
              <w:t>7.6 metres (25 ft)</w:t>
            </w:r>
          </w:p>
        </w:tc>
      </w:tr>
      <w:tr w:rsidR="002657F4" w:rsidRPr="00DA5191" w14:paraId="34C4517F" w14:textId="77777777" w:rsidTr="006B0022">
        <w:tc>
          <w:tcPr>
            <w:tcW w:w="2538" w:type="dxa"/>
            <w:shd w:val="clear" w:color="auto" w:fill="FFCC66"/>
          </w:tcPr>
          <w:p w14:paraId="12B73B28" w14:textId="77777777" w:rsidR="002657F4" w:rsidRPr="00DA5191" w:rsidRDefault="002657F4" w:rsidP="006B0022">
            <w:pPr>
              <w:spacing w:before="60" w:after="60"/>
              <w:rPr>
                <w:b/>
              </w:rPr>
            </w:pPr>
            <w:r w:rsidRPr="00DA5191">
              <w:rPr>
                <w:b/>
              </w:rPr>
              <w:t>Minimum rear yard</w:t>
            </w:r>
          </w:p>
        </w:tc>
        <w:tc>
          <w:tcPr>
            <w:tcW w:w="7038" w:type="dxa"/>
          </w:tcPr>
          <w:p w14:paraId="1A652189" w14:textId="77777777" w:rsidR="002657F4" w:rsidRPr="00DA5191" w:rsidRDefault="00E66CF5" w:rsidP="006B0022">
            <w:pPr>
              <w:spacing w:before="60" w:after="60"/>
            </w:pPr>
            <w:r w:rsidRPr="00DA5191">
              <w:t>7.6 metres (25 ft)</w:t>
            </w:r>
          </w:p>
        </w:tc>
      </w:tr>
      <w:tr w:rsidR="002657F4" w:rsidRPr="00DA5191" w14:paraId="5156212A" w14:textId="77777777" w:rsidTr="006B0022">
        <w:tc>
          <w:tcPr>
            <w:tcW w:w="2538" w:type="dxa"/>
            <w:shd w:val="clear" w:color="auto" w:fill="FFCC66"/>
          </w:tcPr>
          <w:p w14:paraId="6A774EF9" w14:textId="77777777" w:rsidR="002657F4" w:rsidRPr="00DA5191" w:rsidRDefault="002657F4" w:rsidP="006B0022">
            <w:pPr>
              <w:spacing w:before="60" w:after="60"/>
              <w:rPr>
                <w:b/>
              </w:rPr>
            </w:pPr>
            <w:r w:rsidRPr="00DA5191">
              <w:rPr>
                <w:b/>
              </w:rPr>
              <w:t>Minimum side yard</w:t>
            </w:r>
          </w:p>
        </w:tc>
        <w:tc>
          <w:tcPr>
            <w:tcW w:w="7038" w:type="dxa"/>
          </w:tcPr>
          <w:p w14:paraId="7E1D9E7D" w14:textId="77777777" w:rsidR="002657F4" w:rsidRPr="00DA5191" w:rsidRDefault="002657F4" w:rsidP="006B0022">
            <w:pPr>
              <w:spacing w:before="60" w:after="60"/>
            </w:pPr>
            <w:r w:rsidRPr="00DA5191">
              <w:t>1.5 metres (5 ft) except that for a corner lot, the minimum side yard shall be 3 metres from a side lot line (flankage), however, where access to an attached garage is obtained from a side lot line, the minimum side yard shall be 6.0 metres (20 ft)</w:t>
            </w:r>
          </w:p>
        </w:tc>
      </w:tr>
    </w:tbl>
    <w:p w14:paraId="7043168E" w14:textId="77777777" w:rsidR="002657F4" w:rsidRPr="00DA5191" w:rsidRDefault="002657F4" w:rsidP="00F1225C">
      <w:pPr>
        <w:rPr>
          <w:b/>
        </w:rPr>
      </w:pPr>
    </w:p>
    <w:p w14:paraId="58C53EAB" w14:textId="77777777" w:rsidR="00F73A3B" w:rsidRPr="00DA5191" w:rsidRDefault="002276CD" w:rsidP="002276CD">
      <w:pPr>
        <w:pStyle w:val="Style2"/>
      </w:pPr>
      <w:bookmarkStart w:id="238" w:name="_Toc434848355"/>
      <w:r w:rsidRPr="00DA5191">
        <w:lastRenderedPageBreak/>
        <w:t xml:space="preserve">7.4 </w:t>
      </w:r>
      <w:r w:rsidR="00F73A3B" w:rsidRPr="00DA5191">
        <w:t>Accessory Buildings and Structures</w:t>
      </w:r>
      <w:bookmarkEnd w:id="2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855"/>
      </w:tblGrid>
      <w:tr w:rsidR="00F73A3B" w:rsidRPr="00DA5191" w14:paraId="74B9A548" w14:textId="77777777" w:rsidTr="0058471A">
        <w:tc>
          <w:tcPr>
            <w:tcW w:w="2538" w:type="dxa"/>
            <w:shd w:val="clear" w:color="auto" w:fill="FFCC66"/>
          </w:tcPr>
          <w:p w14:paraId="22021458" w14:textId="77777777" w:rsidR="00F73A3B" w:rsidRPr="00DA5191" w:rsidRDefault="00F73A3B" w:rsidP="00AF7010">
            <w:pPr>
              <w:spacing w:before="60" w:after="60"/>
              <w:rPr>
                <w:b/>
              </w:rPr>
            </w:pPr>
            <w:r w:rsidRPr="00DA5191">
              <w:rPr>
                <w:b/>
              </w:rPr>
              <w:t>Minimum yard setbacks</w:t>
            </w:r>
          </w:p>
        </w:tc>
        <w:tc>
          <w:tcPr>
            <w:tcW w:w="7038" w:type="dxa"/>
          </w:tcPr>
          <w:p w14:paraId="44D32EDD" w14:textId="77777777" w:rsidR="00F73A3B" w:rsidRPr="00DA5191" w:rsidRDefault="00F73A3B" w:rsidP="008403A3">
            <w:pPr>
              <w:spacing w:before="60" w:after="60"/>
            </w:pPr>
            <w:r w:rsidRPr="00DA5191">
              <w:t xml:space="preserve">A minimum </w:t>
            </w:r>
            <w:r w:rsidR="008403A3" w:rsidRPr="00DA5191">
              <w:t>7.5</w:t>
            </w:r>
            <w:r w:rsidRPr="00DA5191">
              <w:t xml:space="preserve"> </w:t>
            </w:r>
            <w:r w:rsidR="00A56307" w:rsidRPr="00DA5191">
              <w:t>metre</w:t>
            </w:r>
            <w:r w:rsidRPr="00DA5191">
              <w:t>s</w:t>
            </w:r>
            <w:r w:rsidR="00132657" w:rsidRPr="00DA5191">
              <w:t xml:space="preserve"> (2</w:t>
            </w:r>
            <w:r w:rsidR="008403A3" w:rsidRPr="00DA5191">
              <w:t>5</w:t>
            </w:r>
            <w:r w:rsidR="00132657" w:rsidRPr="00DA5191">
              <w:t xml:space="preserve"> ft)</w:t>
            </w:r>
            <w:r w:rsidRPr="00DA5191">
              <w:t xml:space="preserve"> </w:t>
            </w:r>
            <w:r w:rsidRPr="00DA5191">
              <w:rPr>
                <w:rFonts w:cstheme="minorHAnsi"/>
              </w:rPr>
              <w:t xml:space="preserve">from the front site line, 1.2 </w:t>
            </w:r>
            <w:r w:rsidR="00A56307" w:rsidRPr="00DA5191">
              <w:rPr>
                <w:rFonts w:cstheme="minorHAnsi"/>
              </w:rPr>
              <w:t>metre</w:t>
            </w:r>
            <w:r w:rsidRPr="00DA5191">
              <w:rPr>
                <w:rFonts w:cstheme="minorHAnsi"/>
              </w:rPr>
              <w:t>s</w:t>
            </w:r>
            <w:r w:rsidR="00132657" w:rsidRPr="00DA5191">
              <w:rPr>
                <w:rFonts w:cstheme="minorHAnsi"/>
              </w:rPr>
              <w:t xml:space="preserve"> (4 ft)</w:t>
            </w:r>
            <w:r w:rsidRPr="00DA5191">
              <w:rPr>
                <w:rFonts w:cstheme="minorHAnsi"/>
              </w:rPr>
              <w:t xml:space="preserve"> from the principal building, and </w:t>
            </w:r>
            <w:r w:rsidR="007F701E" w:rsidRPr="00DA5191">
              <w:rPr>
                <w:rFonts w:cstheme="minorHAnsi"/>
              </w:rPr>
              <w:t>3</w:t>
            </w:r>
            <w:r w:rsidRPr="00DA5191">
              <w:rPr>
                <w:rFonts w:cstheme="minorHAnsi"/>
              </w:rPr>
              <w:t xml:space="preserve"> </w:t>
            </w:r>
            <w:r w:rsidR="00A56307" w:rsidRPr="00DA5191">
              <w:rPr>
                <w:rFonts w:cstheme="minorHAnsi"/>
              </w:rPr>
              <w:t>metre</w:t>
            </w:r>
            <w:r w:rsidRPr="00DA5191">
              <w:rPr>
                <w:rFonts w:cstheme="minorHAnsi"/>
              </w:rPr>
              <w:t xml:space="preserve">s </w:t>
            </w:r>
            <w:r w:rsidR="00132657" w:rsidRPr="00DA5191">
              <w:rPr>
                <w:rFonts w:cstheme="minorHAnsi"/>
              </w:rPr>
              <w:t>(</w:t>
            </w:r>
            <w:r w:rsidR="007F701E" w:rsidRPr="00DA5191">
              <w:rPr>
                <w:rFonts w:cstheme="minorHAnsi"/>
              </w:rPr>
              <w:t>10</w:t>
            </w:r>
            <w:r w:rsidR="00132657" w:rsidRPr="00DA5191">
              <w:rPr>
                <w:rFonts w:cstheme="minorHAnsi"/>
              </w:rPr>
              <w:t xml:space="preserve"> ft) </w:t>
            </w:r>
            <w:r w:rsidRPr="00DA5191">
              <w:rPr>
                <w:rFonts w:cstheme="minorHAnsi"/>
              </w:rPr>
              <w:t xml:space="preserve">from the side site line unless the side site line is an abutting street then the side yard shall be 3.6 </w:t>
            </w:r>
            <w:r w:rsidR="00A56307" w:rsidRPr="00DA5191">
              <w:rPr>
                <w:rFonts w:cstheme="minorHAnsi"/>
              </w:rPr>
              <w:t>metre</w:t>
            </w:r>
            <w:r w:rsidRPr="00DA5191">
              <w:rPr>
                <w:rFonts w:cstheme="minorHAnsi"/>
              </w:rPr>
              <w:t>s</w:t>
            </w:r>
            <w:r w:rsidR="00132657" w:rsidRPr="00DA5191">
              <w:rPr>
                <w:rFonts w:cstheme="minorHAnsi"/>
              </w:rPr>
              <w:t xml:space="preserve"> (12 ft)</w:t>
            </w:r>
          </w:p>
        </w:tc>
      </w:tr>
      <w:tr w:rsidR="00F73A3B" w:rsidRPr="00DA5191" w14:paraId="2D09AA4D" w14:textId="77777777" w:rsidTr="0058471A">
        <w:tc>
          <w:tcPr>
            <w:tcW w:w="2538" w:type="dxa"/>
            <w:shd w:val="clear" w:color="auto" w:fill="FFCC66"/>
          </w:tcPr>
          <w:p w14:paraId="1106A28F" w14:textId="77777777" w:rsidR="00F73A3B" w:rsidRPr="00DA5191" w:rsidRDefault="00F73A3B" w:rsidP="00AF7010">
            <w:pPr>
              <w:spacing w:before="60" w:after="60"/>
              <w:rPr>
                <w:b/>
              </w:rPr>
            </w:pPr>
            <w:r w:rsidRPr="00DA5191">
              <w:rPr>
                <w:b/>
              </w:rPr>
              <w:t>Maximum floor area and height</w:t>
            </w:r>
          </w:p>
        </w:tc>
        <w:tc>
          <w:tcPr>
            <w:tcW w:w="7038" w:type="dxa"/>
          </w:tcPr>
          <w:p w14:paraId="469714E7" w14:textId="77777777" w:rsidR="00F73A3B" w:rsidRPr="00DA5191" w:rsidRDefault="00F73A3B" w:rsidP="00132657">
            <w:pPr>
              <w:spacing w:before="60" w:after="60"/>
            </w:pPr>
            <w:r w:rsidRPr="00DA5191">
              <w:rPr>
                <w:rFonts w:cstheme="minorHAnsi"/>
              </w:rPr>
              <w:t xml:space="preserve">All accessory buildings shall not exceed 83.6 m² </w:t>
            </w:r>
            <w:r w:rsidR="00132657" w:rsidRPr="00DA5191">
              <w:rPr>
                <w:rFonts w:cstheme="minorHAnsi"/>
              </w:rPr>
              <w:t>(900 ft</w:t>
            </w:r>
            <w:r w:rsidR="00132657" w:rsidRPr="00DA5191">
              <w:rPr>
                <w:rFonts w:cstheme="minorHAnsi"/>
                <w:vertAlign w:val="superscript"/>
              </w:rPr>
              <w:t>2</w:t>
            </w:r>
            <w:r w:rsidR="00132657" w:rsidRPr="00DA5191">
              <w:rPr>
                <w:rFonts w:cstheme="minorHAnsi"/>
              </w:rPr>
              <w:t xml:space="preserve">) </w:t>
            </w:r>
            <w:r w:rsidRPr="00DA5191">
              <w:rPr>
                <w:rFonts w:cstheme="minorHAnsi"/>
              </w:rPr>
              <w:t>in area</w:t>
            </w:r>
          </w:p>
        </w:tc>
      </w:tr>
      <w:tr w:rsidR="00132657" w:rsidRPr="00DA5191" w14:paraId="2A7E7725" w14:textId="77777777" w:rsidTr="0058471A">
        <w:tc>
          <w:tcPr>
            <w:tcW w:w="2538" w:type="dxa"/>
            <w:shd w:val="clear" w:color="auto" w:fill="FFCC66"/>
          </w:tcPr>
          <w:p w14:paraId="66D71147" w14:textId="77777777" w:rsidR="00132657" w:rsidRPr="00DA5191" w:rsidRDefault="00132657" w:rsidP="00AF7010">
            <w:pPr>
              <w:spacing w:before="60" w:after="60"/>
              <w:rPr>
                <w:b/>
              </w:rPr>
            </w:pPr>
            <w:r w:rsidRPr="00DA5191">
              <w:rPr>
                <w:b/>
              </w:rPr>
              <w:t>Maximum Height</w:t>
            </w:r>
          </w:p>
        </w:tc>
        <w:tc>
          <w:tcPr>
            <w:tcW w:w="7038" w:type="dxa"/>
          </w:tcPr>
          <w:p w14:paraId="63BED1AB" w14:textId="77777777" w:rsidR="00132657" w:rsidRPr="00DA5191" w:rsidRDefault="00132657" w:rsidP="00AF7010">
            <w:pPr>
              <w:spacing w:before="60" w:after="60"/>
              <w:rPr>
                <w:rFonts w:cstheme="minorHAnsi"/>
              </w:rPr>
            </w:pPr>
            <w:r w:rsidRPr="00DA5191">
              <w:rPr>
                <w:rFonts w:cstheme="minorHAnsi"/>
              </w:rPr>
              <w:t xml:space="preserve">Height of accessory buildings shall not exceed 4.0 </w:t>
            </w:r>
            <w:r w:rsidR="00A56307" w:rsidRPr="00DA5191">
              <w:rPr>
                <w:rFonts w:cstheme="minorHAnsi"/>
              </w:rPr>
              <w:t>metre</w:t>
            </w:r>
            <w:r w:rsidRPr="00DA5191">
              <w:rPr>
                <w:rFonts w:cstheme="minorHAnsi"/>
              </w:rPr>
              <w:t>s (13 ft) in height from grade level to the underside of the eaves</w:t>
            </w:r>
          </w:p>
        </w:tc>
      </w:tr>
      <w:tr w:rsidR="00F73A3B" w:rsidRPr="00DA5191" w14:paraId="183B1A35" w14:textId="77777777" w:rsidTr="0058471A">
        <w:tc>
          <w:tcPr>
            <w:tcW w:w="2538" w:type="dxa"/>
            <w:shd w:val="clear" w:color="auto" w:fill="FFCC66"/>
          </w:tcPr>
          <w:p w14:paraId="50ADA11B" w14:textId="77777777" w:rsidR="00F73A3B" w:rsidRPr="00DA5191" w:rsidRDefault="00F73A3B" w:rsidP="00AF7010">
            <w:pPr>
              <w:spacing w:before="60" w:after="60"/>
              <w:rPr>
                <w:b/>
              </w:rPr>
            </w:pPr>
            <w:r w:rsidRPr="00DA5191">
              <w:rPr>
                <w:b/>
              </w:rPr>
              <w:t>Minimum rear yard</w:t>
            </w:r>
          </w:p>
        </w:tc>
        <w:tc>
          <w:tcPr>
            <w:tcW w:w="7038" w:type="dxa"/>
          </w:tcPr>
          <w:p w14:paraId="300A5A68" w14:textId="77777777" w:rsidR="00F73A3B" w:rsidRPr="00DA5191" w:rsidRDefault="00F73A3B" w:rsidP="008403A3">
            <w:pPr>
              <w:spacing w:before="60" w:after="60"/>
            </w:pPr>
            <w:r w:rsidRPr="00DA5191">
              <w:rPr>
                <w:rFonts w:cstheme="minorHAnsi"/>
              </w:rPr>
              <w:t>All accessory buildings shall be located a minimum of 0.</w:t>
            </w:r>
            <w:r w:rsidR="008403A3" w:rsidRPr="00DA5191">
              <w:rPr>
                <w:rFonts w:cstheme="minorHAnsi"/>
              </w:rPr>
              <w:t>3</w:t>
            </w:r>
            <w:r w:rsidRPr="00DA5191">
              <w:rPr>
                <w:rFonts w:cstheme="minorHAnsi"/>
              </w:rPr>
              <w:t xml:space="preserve"> </w:t>
            </w:r>
            <w:r w:rsidR="00A56307" w:rsidRPr="00DA5191">
              <w:rPr>
                <w:rFonts w:cstheme="minorHAnsi"/>
              </w:rPr>
              <w:t>metre</w:t>
            </w:r>
            <w:r w:rsidRPr="00DA5191">
              <w:rPr>
                <w:rFonts w:cstheme="minorHAnsi"/>
              </w:rPr>
              <w:t>s</w:t>
            </w:r>
            <w:r w:rsidR="00132657" w:rsidRPr="00DA5191">
              <w:rPr>
                <w:rFonts w:cstheme="minorHAnsi"/>
              </w:rPr>
              <w:t xml:space="preserve"> (</w:t>
            </w:r>
            <w:r w:rsidR="008403A3" w:rsidRPr="00DA5191">
              <w:rPr>
                <w:rFonts w:cstheme="minorHAnsi"/>
              </w:rPr>
              <w:t>1</w:t>
            </w:r>
            <w:r w:rsidR="00132657" w:rsidRPr="00DA5191">
              <w:rPr>
                <w:rFonts w:cstheme="minorHAnsi"/>
              </w:rPr>
              <w:t xml:space="preserve"> ft)</w:t>
            </w:r>
            <w:r w:rsidRPr="00DA5191">
              <w:rPr>
                <w:rFonts w:cstheme="minorHAnsi"/>
              </w:rPr>
              <w:t xml:space="preserve"> from the rear site line except where an accessory building has a door or doors opening onto a lane then it shall not be located less than 2.0 </w:t>
            </w:r>
            <w:r w:rsidR="00A56307" w:rsidRPr="00DA5191">
              <w:rPr>
                <w:rFonts w:cstheme="minorHAnsi"/>
              </w:rPr>
              <w:t>metre</w:t>
            </w:r>
            <w:r w:rsidRPr="00DA5191">
              <w:rPr>
                <w:rFonts w:cstheme="minorHAnsi"/>
              </w:rPr>
              <w:t xml:space="preserve">s </w:t>
            </w:r>
            <w:r w:rsidR="00132657" w:rsidRPr="00DA5191">
              <w:rPr>
                <w:rFonts w:cstheme="minorHAnsi"/>
              </w:rPr>
              <w:t xml:space="preserve">(7 ft) </w:t>
            </w:r>
            <w:r w:rsidRPr="00DA5191">
              <w:rPr>
                <w:rFonts w:cstheme="minorHAnsi"/>
              </w:rPr>
              <w:t>from the site line abutting the lane</w:t>
            </w:r>
          </w:p>
        </w:tc>
      </w:tr>
      <w:tr w:rsidR="0041038D" w:rsidRPr="00DA5191" w14:paraId="652317A1" w14:textId="77777777" w:rsidTr="0058471A">
        <w:tc>
          <w:tcPr>
            <w:tcW w:w="2538" w:type="dxa"/>
            <w:shd w:val="clear" w:color="auto" w:fill="FFCC66"/>
          </w:tcPr>
          <w:p w14:paraId="2E690F3D" w14:textId="77777777" w:rsidR="0041038D" w:rsidRPr="00DA5191" w:rsidRDefault="0041038D" w:rsidP="00AF7010">
            <w:pPr>
              <w:spacing w:before="60" w:after="60"/>
              <w:rPr>
                <w:b/>
              </w:rPr>
            </w:pPr>
            <w:r w:rsidRPr="00DA5191">
              <w:rPr>
                <w:b/>
              </w:rPr>
              <w:t>Minimum side yard</w:t>
            </w:r>
          </w:p>
        </w:tc>
        <w:tc>
          <w:tcPr>
            <w:tcW w:w="7038" w:type="dxa"/>
          </w:tcPr>
          <w:p w14:paraId="0F7A628B" w14:textId="77777777" w:rsidR="0041038D" w:rsidRPr="00DA5191" w:rsidRDefault="0041038D" w:rsidP="008403A3">
            <w:pPr>
              <w:spacing w:before="60" w:after="60"/>
              <w:rPr>
                <w:rFonts w:cstheme="minorHAnsi"/>
              </w:rPr>
            </w:pPr>
            <w:r w:rsidRPr="00DA5191">
              <w:t xml:space="preserve">3 metres (10 ft) from a side lot line abutting a street, otherwise no part of the structure shall be closer than 0.456 metres </w:t>
            </w:r>
            <w:r w:rsidR="00A609E4" w:rsidRPr="00DA5191">
              <w:t>(1.5 ft) from the property line</w:t>
            </w:r>
          </w:p>
        </w:tc>
      </w:tr>
    </w:tbl>
    <w:p w14:paraId="0E4E70FB" w14:textId="77777777" w:rsidR="00832489" w:rsidRPr="00DA5191" w:rsidRDefault="00132657" w:rsidP="00F31CD0">
      <w:pPr>
        <w:pStyle w:val="ListParagraph"/>
        <w:numPr>
          <w:ilvl w:val="7"/>
          <w:numId w:val="41"/>
        </w:numPr>
        <w:shd w:val="clear" w:color="auto" w:fill="auto"/>
        <w:tabs>
          <w:tab w:val="clear" w:pos="3240"/>
        </w:tabs>
        <w:spacing w:after="0" w:line="240" w:lineRule="auto"/>
        <w:ind w:left="1080"/>
        <w:rPr>
          <w:rFonts w:asciiTheme="minorHAnsi" w:hAnsiTheme="minorHAnsi"/>
          <w:b w:val="0"/>
          <w:sz w:val="22"/>
          <w:szCs w:val="22"/>
        </w:rPr>
      </w:pPr>
      <w:bookmarkStart w:id="239" w:name="_Toc376805240"/>
      <w:r w:rsidRPr="00DA5191">
        <w:rPr>
          <w:rFonts w:asciiTheme="minorHAnsi" w:hAnsiTheme="minorHAnsi"/>
          <w:b w:val="0"/>
          <w:sz w:val="22"/>
          <w:szCs w:val="22"/>
        </w:rPr>
        <w:t xml:space="preserve">Garages, </w:t>
      </w:r>
      <w:r w:rsidRPr="00DA5191">
        <w:rPr>
          <w:rFonts w:asciiTheme="minorHAnsi" w:hAnsiTheme="minorHAnsi" w:cstheme="minorHAnsi"/>
          <w:b w:val="0"/>
          <w:sz w:val="22"/>
          <w:szCs w:val="22"/>
        </w:rPr>
        <w:t>carports, and accessory buildings attached to a principal building by a substantial roof structure shall be considered as part of the principal building and subject to the regulations of the principal building and  shall not exceed the square footage of the main floor of the principal dwelling in size</w:t>
      </w:r>
      <w:bookmarkEnd w:id="239"/>
      <w:r w:rsidR="00A609E4" w:rsidRPr="00DA5191">
        <w:rPr>
          <w:rFonts w:asciiTheme="minorHAnsi" w:hAnsiTheme="minorHAnsi" w:cstheme="minorHAnsi"/>
          <w:b w:val="0"/>
          <w:sz w:val="22"/>
          <w:szCs w:val="22"/>
        </w:rPr>
        <w:t>;</w:t>
      </w:r>
    </w:p>
    <w:p w14:paraId="7250F977" w14:textId="77777777" w:rsidR="00132657" w:rsidRPr="00DA5191" w:rsidRDefault="00132657" w:rsidP="00A609E4">
      <w:pPr>
        <w:pStyle w:val="ListParagraph"/>
        <w:numPr>
          <w:ilvl w:val="7"/>
          <w:numId w:val="41"/>
        </w:numPr>
        <w:shd w:val="clear" w:color="auto" w:fill="auto"/>
        <w:tabs>
          <w:tab w:val="clear" w:pos="3240"/>
        </w:tabs>
        <w:spacing w:after="0" w:line="240" w:lineRule="auto"/>
        <w:ind w:left="1080"/>
        <w:contextualSpacing w:val="0"/>
        <w:rPr>
          <w:rFonts w:asciiTheme="minorHAnsi" w:hAnsiTheme="minorHAnsi"/>
          <w:b w:val="0"/>
          <w:sz w:val="22"/>
          <w:szCs w:val="22"/>
        </w:rPr>
      </w:pPr>
      <w:bookmarkStart w:id="240" w:name="_Toc376805241"/>
      <w:r w:rsidRPr="00DA5191">
        <w:rPr>
          <w:rFonts w:asciiTheme="minorHAnsi" w:hAnsiTheme="minorHAnsi" w:cstheme="minorHAnsi"/>
          <w:b w:val="0"/>
          <w:sz w:val="22"/>
          <w:szCs w:val="22"/>
        </w:rPr>
        <w:t xml:space="preserve">A carport, consisting of a roof and supporting columns or structures which are not permanent walls, is permitted to encroach into any required side yard as long as the supporting structures are set back a minimum of 0.3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 (1 ft) from the side lot line and the roof does not project past the side lot line</w:t>
      </w:r>
      <w:bookmarkEnd w:id="240"/>
      <w:r w:rsidR="00A609E4" w:rsidRPr="00DA5191">
        <w:rPr>
          <w:rFonts w:asciiTheme="minorHAnsi" w:hAnsiTheme="minorHAnsi" w:cstheme="minorHAnsi"/>
          <w:b w:val="0"/>
          <w:sz w:val="22"/>
          <w:szCs w:val="22"/>
        </w:rPr>
        <w:t>;</w:t>
      </w:r>
    </w:p>
    <w:p w14:paraId="277F317C" w14:textId="77777777" w:rsidR="00132657" w:rsidRPr="00DA5191" w:rsidRDefault="00132657" w:rsidP="00F31CD0">
      <w:pPr>
        <w:pStyle w:val="ListParagraph"/>
        <w:numPr>
          <w:ilvl w:val="7"/>
          <w:numId w:val="41"/>
        </w:numPr>
        <w:shd w:val="clear" w:color="auto" w:fill="auto"/>
        <w:tabs>
          <w:tab w:val="clear" w:pos="3240"/>
        </w:tabs>
        <w:spacing w:after="0" w:line="240" w:lineRule="auto"/>
        <w:ind w:left="1080"/>
        <w:contextualSpacing w:val="0"/>
        <w:rPr>
          <w:rFonts w:asciiTheme="minorHAnsi" w:hAnsiTheme="minorHAnsi"/>
          <w:b w:val="0"/>
          <w:sz w:val="22"/>
          <w:szCs w:val="22"/>
        </w:rPr>
      </w:pPr>
      <w:bookmarkStart w:id="241" w:name="_Toc376805242"/>
      <w:r w:rsidRPr="00DA5191">
        <w:rPr>
          <w:rFonts w:asciiTheme="minorHAnsi" w:hAnsiTheme="minorHAnsi" w:cstheme="minorHAnsi"/>
          <w:b w:val="0"/>
          <w:sz w:val="22"/>
          <w:szCs w:val="22"/>
        </w:rPr>
        <w:t>A detached private garage is permitted in any side yard or rear yard, provided there is sufficient available space to comply with all other requirements in this Section</w:t>
      </w:r>
      <w:bookmarkEnd w:id="241"/>
      <w:r w:rsidR="00A609E4" w:rsidRPr="00DA5191">
        <w:rPr>
          <w:rFonts w:asciiTheme="minorHAnsi" w:hAnsiTheme="minorHAnsi" w:cstheme="minorHAnsi"/>
          <w:b w:val="0"/>
          <w:sz w:val="22"/>
          <w:szCs w:val="22"/>
        </w:rPr>
        <w:t>;</w:t>
      </w:r>
    </w:p>
    <w:p w14:paraId="559A2136" w14:textId="77777777" w:rsidR="00132657" w:rsidRPr="00DA5191" w:rsidRDefault="00132657" w:rsidP="00F31CD0">
      <w:pPr>
        <w:pStyle w:val="ListParagraph"/>
        <w:numPr>
          <w:ilvl w:val="7"/>
          <w:numId w:val="41"/>
        </w:numPr>
        <w:shd w:val="clear" w:color="auto" w:fill="auto"/>
        <w:tabs>
          <w:tab w:val="clear" w:pos="3240"/>
        </w:tabs>
        <w:spacing w:after="0" w:line="240" w:lineRule="auto"/>
        <w:ind w:left="1080"/>
        <w:contextualSpacing w:val="0"/>
        <w:rPr>
          <w:rFonts w:asciiTheme="minorHAnsi" w:hAnsiTheme="minorHAnsi"/>
          <w:b w:val="0"/>
          <w:sz w:val="22"/>
          <w:szCs w:val="22"/>
        </w:rPr>
      </w:pPr>
      <w:bookmarkStart w:id="242" w:name="_Toc376805243"/>
      <w:r w:rsidRPr="00DA5191">
        <w:rPr>
          <w:rFonts w:asciiTheme="minorHAnsi" w:hAnsiTheme="minorHAnsi" w:cstheme="minorHAnsi"/>
          <w:b w:val="0"/>
          <w:sz w:val="22"/>
          <w:szCs w:val="22"/>
        </w:rPr>
        <w:t>All activities related to artisan studios, crafts</w:t>
      </w:r>
      <w:r w:rsidR="00832489"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and workshops shall be conducted within an enclosed building. No exterior storage of materials, goods, or waste products is permitted, except within a waste disposal bin for collection</w:t>
      </w:r>
      <w:bookmarkEnd w:id="242"/>
      <w:r w:rsidR="00A609E4" w:rsidRPr="00DA5191">
        <w:rPr>
          <w:rFonts w:asciiTheme="minorHAnsi" w:hAnsiTheme="minorHAnsi" w:cstheme="minorHAnsi"/>
          <w:b w:val="0"/>
          <w:sz w:val="22"/>
          <w:szCs w:val="22"/>
        </w:rPr>
        <w:t>;</w:t>
      </w:r>
    </w:p>
    <w:p w14:paraId="14F8F32E" w14:textId="77777777" w:rsidR="00132657" w:rsidRPr="00DA5191" w:rsidRDefault="00132657" w:rsidP="00F31CD0">
      <w:pPr>
        <w:pStyle w:val="ListParagraph"/>
        <w:numPr>
          <w:ilvl w:val="7"/>
          <w:numId w:val="41"/>
        </w:numPr>
        <w:shd w:val="clear" w:color="auto" w:fill="auto"/>
        <w:tabs>
          <w:tab w:val="clear" w:pos="3240"/>
        </w:tabs>
        <w:spacing w:after="0" w:line="240" w:lineRule="auto"/>
        <w:ind w:left="1080"/>
        <w:contextualSpacing w:val="0"/>
        <w:rPr>
          <w:rFonts w:asciiTheme="minorHAnsi" w:hAnsiTheme="minorHAnsi"/>
          <w:b w:val="0"/>
          <w:sz w:val="22"/>
          <w:szCs w:val="22"/>
        </w:rPr>
      </w:pPr>
      <w:bookmarkStart w:id="243" w:name="_Toc376805244"/>
      <w:r w:rsidRPr="00DA5191">
        <w:rPr>
          <w:rFonts w:asciiTheme="minorHAnsi" w:hAnsiTheme="minorHAnsi" w:cstheme="minorHAnsi"/>
          <w:b w:val="0"/>
          <w:sz w:val="22"/>
          <w:szCs w:val="22"/>
        </w:rPr>
        <w:t>No attached structure (i.e. deck) shall have a total floor area greater than the main floor area of the principal building. In calculating the main floor area of a principal building, the area of an attached garage shall be excluded</w:t>
      </w:r>
      <w:bookmarkEnd w:id="243"/>
      <w:r w:rsidR="00A609E4" w:rsidRPr="00DA5191">
        <w:rPr>
          <w:rFonts w:asciiTheme="minorHAnsi" w:hAnsiTheme="minorHAnsi" w:cstheme="minorHAnsi"/>
          <w:b w:val="0"/>
          <w:sz w:val="22"/>
          <w:szCs w:val="22"/>
        </w:rPr>
        <w:t>; and</w:t>
      </w:r>
    </w:p>
    <w:p w14:paraId="2D95E808" w14:textId="77777777" w:rsidR="00132657" w:rsidRPr="00DA5191" w:rsidRDefault="00132657" w:rsidP="00F31CD0">
      <w:pPr>
        <w:pStyle w:val="ListParagraph"/>
        <w:numPr>
          <w:ilvl w:val="7"/>
          <w:numId w:val="41"/>
        </w:numPr>
        <w:shd w:val="clear" w:color="auto" w:fill="auto"/>
        <w:tabs>
          <w:tab w:val="clear" w:pos="3240"/>
        </w:tabs>
        <w:spacing w:after="0" w:line="240" w:lineRule="auto"/>
        <w:ind w:left="1080"/>
        <w:contextualSpacing w:val="0"/>
        <w:rPr>
          <w:rFonts w:asciiTheme="minorHAnsi" w:hAnsiTheme="minorHAnsi"/>
          <w:b w:val="0"/>
          <w:sz w:val="22"/>
          <w:szCs w:val="22"/>
        </w:rPr>
      </w:pPr>
      <w:bookmarkStart w:id="244" w:name="_Toc376805245"/>
      <w:r w:rsidRPr="00DA5191">
        <w:rPr>
          <w:rFonts w:asciiTheme="minorHAnsi" w:hAnsiTheme="minorHAnsi" w:cstheme="minorHAnsi"/>
          <w:b w:val="0"/>
          <w:sz w:val="22"/>
          <w:szCs w:val="22"/>
        </w:rPr>
        <w:t>Temporary, fabric covered structures consisting of wood, metal or plastic framing covered on the roof and one or more sides with fabric, plastic, vinyl or other sheet material shall be prohibited on all residential sites or permitted in a rear or side yard.</w:t>
      </w:r>
      <w:bookmarkEnd w:id="244"/>
    </w:p>
    <w:p w14:paraId="6AF336D9" w14:textId="77777777" w:rsidR="00DB5EFC" w:rsidRPr="00DA5191" w:rsidRDefault="00DB5EFC" w:rsidP="00DB5EFC">
      <w:pPr>
        <w:pStyle w:val="ListParagraph"/>
        <w:numPr>
          <w:ilvl w:val="0"/>
          <w:numId w:val="0"/>
        </w:numPr>
        <w:shd w:val="clear" w:color="auto" w:fill="auto"/>
        <w:spacing w:after="0" w:line="240" w:lineRule="auto"/>
        <w:ind w:left="1080"/>
        <w:contextualSpacing w:val="0"/>
        <w:rPr>
          <w:rFonts w:asciiTheme="minorHAnsi" w:hAnsiTheme="minorHAnsi"/>
          <w:b w:val="0"/>
          <w:sz w:val="22"/>
          <w:szCs w:val="22"/>
        </w:rPr>
      </w:pPr>
    </w:p>
    <w:p w14:paraId="0F8C08AA" w14:textId="77777777" w:rsidR="00132657" w:rsidRPr="00DA5191" w:rsidRDefault="002276CD" w:rsidP="002276CD">
      <w:pPr>
        <w:pStyle w:val="Style2"/>
      </w:pPr>
      <w:bookmarkStart w:id="245" w:name="_Toc434848356"/>
      <w:r w:rsidRPr="00DA5191">
        <w:t xml:space="preserve">7.5 </w:t>
      </w:r>
      <w:r w:rsidR="00132657" w:rsidRPr="00DA5191">
        <w:t>Fence and Hedge Heights</w:t>
      </w:r>
      <w:bookmarkEnd w:id="245"/>
    </w:p>
    <w:p w14:paraId="0A350F8B" w14:textId="77777777" w:rsidR="00132657" w:rsidRPr="00DA5191" w:rsidRDefault="00132657" w:rsidP="00954755">
      <w:pPr>
        <w:spacing w:after="0"/>
      </w:pPr>
      <w:r w:rsidRPr="00DA5191">
        <w:t>Subject to traffic sight lines, the following height limitations shall apply to fences, walls, chain-link fences and hedges:</w:t>
      </w:r>
    </w:p>
    <w:p w14:paraId="30A1FA4C" w14:textId="77777777" w:rsidR="00132657" w:rsidRPr="00DA5191" w:rsidRDefault="00132657" w:rsidP="00F31CD0">
      <w:pPr>
        <w:pStyle w:val="ListParagraph"/>
        <w:numPr>
          <w:ilvl w:val="7"/>
          <w:numId w:val="42"/>
        </w:numPr>
        <w:shd w:val="clear" w:color="auto" w:fill="auto"/>
        <w:tabs>
          <w:tab w:val="clear" w:pos="3240"/>
        </w:tabs>
        <w:spacing w:after="120" w:line="240" w:lineRule="auto"/>
        <w:ind w:left="1080"/>
        <w:rPr>
          <w:rFonts w:asciiTheme="minorHAnsi" w:hAnsiTheme="minorHAnsi"/>
          <w:b w:val="0"/>
          <w:sz w:val="22"/>
          <w:szCs w:val="22"/>
        </w:rPr>
      </w:pPr>
      <w:bookmarkStart w:id="246" w:name="_Toc376805247"/>
      <w:r w:rsidRPr="00DA5191">
        <w:rPr>
          <w:rFonts w:asciiTheme="minorHAnsi" w:hAnsiTheme="minorHAnsi" w:cstheme="minorHAnsi"/>
          <w:b w:val="0"/>
          <w:sz w:val="22"/>
          <w:szCs w:val="22"/>
        </w:rPr>
        <w:t>No hedge, fence</w:t>
      </w:r>
      <w:r w:rsidR="00832489"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or other structure shall be erected past any property line</w:t>
      </w:r>
      <w:bookmarkEnd w:id="246"/>
      <w:r w:rsidR="00A609E4" w:rsidRPr="00DA5191">
        <w:rPr>
          <w:rFonts w:asciiTheme="minorHAnsi" w:hAnsiTheme="minorHAnsi" w:cstheme="minorHAnsi"/>
          <w:b w:val="0"/>
          <w:sz w:val="22"/>
          <w:szCs w:val="22"/>
        </w:rPr>
        <w:t>;</w:t>
      </w:r>
    </w:p>
    <w:p w14:paraId="510C154B" w14:textId="77777777" w:rsidR="00132657" w:rsidRPr="00034C89" w:rsidRDefault="00132657" w:rsidP="00F31CD0">
      <w:pPr>
        <w:pStyle w:val="ListParagraph"/>
        <w:numPr>
          <w:ilvl w:val="7"/>
          <w:numId w:val="42"/>
        </w:numPr>
        <w:shd w:val="clear" w:color="auto" w:fill="auto"/>
        <w:tabs>
          <w:tab w:val="clear" w:pos="3240"/>
        </w:tabs>
        <w:spacing w:after="120" w:line="240" w:lineRule="auto"/>
        <w:ind w:left="1080"/>
        <w:rPr>
          <w:rFonts w:asciiTheme="minorHAnsi" w:hAnsiTheme="minorHAnsi"/>
          <w:b w:val="0"/>
          <w:sz w:val="22"/>
          <w:szCs w:val="22"/>
        </w:rPr>
      </w:pPr>
      <w:bookmarkStart w:id="247" w:name="_Toc376805248"/>
      <w:r w:rsidRPr="00DA5191">
        <w:rPr>
          <w:rFonts w:asciiTheme="minorHAnsi" w:hAnsiTheme="minorHAnsi" w:cstheme="minorHAnsi"/>
          <w:b w:val="0"/>
          <w:sz w:val="22"/>
          <w:szCs w:val="22"/>
        </w:rPr>
        <w:t xml:space="preserve">In a required front yard, to a height no greater than 1.0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 xml:space="preserve"> (3 ft) above grade level</w:t>
      </w:r>
      <w:bookmarkEnd w:id="247"/>
      <w:r w:rsidR="00A609E4" w:rsidRPr="00DA5191">
        <w:rPr>
          <w:rFonts w:asciiTheme="minorHAnsi" w:hAnsiTheme="minorHAnsi" w:cstheme="minorHAnsi"/>
          <w:b w:val="0"/>
          <w:sz w:val="22"/>
          <w:szCs w:val="22"/>
        </w:rPr>
        <w:t>;</w:t>
      </w:r>
    </w:p>
    <w:p w14:paraId="5799B65C" w14:textId="77777777" w:rsidR="00034C89" w:rsidRPr="0052792C" w:rsidRDefault="00034C89" w:rsidP="00F31CD0">
      <w:pPr>
        <w:pStyle w:val="ListParagraph"/>
        <w:numPr>
          <w:ilvl w:val="7"/>
          <w:numId w:val="42"/>
        </w:numPr>
        <w:shd w:val="clear" w:color="auto" w:fill="auto"/>
        <w:tabs>
          <w:tab w:val="clear" w:pos="3240"/>
        </w:tabs>
        <w:spacing w:after="120" w:line="240" w:lineRule="auto"/>
        <w:ind w:left="1080"/>
        <w:rPr>
          <w:rFonts w:asciiTheme="minorHAnsi" w:hAnsiTheme="minorHAnsi"/>
          <w:b w:val="0"/>
          <w:color w:val="FF0000"/>
          <w:sz w:val="22"/>
          <w:szCs w:val="22"/>
        </w:rPr>
      </w:pPr>
      <w:bookmarkStart w:id="248" w:name="_Hlk104992329"/>
      <w:r w:rsidRPr="0052792C">
        <w:rPr>
          <w:rFonts w:asciiTheme="minorHAnsi" w:hAnsiTheme="minorHAnsi"/>
          <w:b w:val="0"/>
          <w:color w:val="FF0000"/>
          <w:sz w:val="22"/>
        </w:rPr>
        <w:lastRenderedPageBreak/>
        <w:t xml:space="preserve">On a corner lot, </w:t>
      </w:r>
      <w:r w:rsidR="0052792C" w:rsidRPr="0052792C">
        <w:rPr>
          <w:rFonts w:asciiTheme="minorHAnsi" w:hAnsiTheme="minorHAnsi"/>
          <w:b w:val="0"/>
          <w:color w:val="FF0000"/>
          <w:sz w:val="22"/>
        </w:rPr>
        <w:t>in any residential district, if the dwelling faces the Avenue, the area between the Avenue and the dwelling shall be cited as the front yard.  Therefore, the street side of the property becomes the rear yard.  Any fences in the rear yard must remain 2 feet away from the property line that faces the street and may only start from the back wall of the dwelling.</w:t>
      </w:r>
    </w:p>
    <w:p w14:paraId="3EF5D8A4" w14:textId="77777777" w:rsidR="00132657" w:rsidRPr="001810B3" w:rsidRDefault="00132657" w:rsidP="00F31CD0">
      <w:pPr>
        <w:pStyle w:val="ListParagraph"/>
        <w:numPr>
          <w:ilvl w:val="7"/>
          <w:numId w:val="42"/>
        </w:numPr>
        <w:shd w:val="clear" w:color="auto" w:fill="auto"/>
        <w:tabs>
          <w:tab w:val="clear" w:pos="3240"/>
        </w:tabs>
        <w:spacing w:after="120" w:line="240" w:lineRule="auto"/>
        <w:ind w:left="1080"/>
        <w:rPr>
          <w:rFonts w:asciiTheme="minorHAnsi" w:hAnsiTheme="minorHAnsi"/>
          <w:b w:val="0"/>
          <w:sz w:val="22"/>
          <w:szCs w:val="22"/>
        </w:rPr>
      </w:pPr>
      <w:bookmarkStart w:id="249" w:name="_Toc376805249"/>
      <w:bookmarkEnd w:id="248"/>
      <w:r w:rsidRPr="001810B3">
        <w:rPr>
          <w:rFonts w:asciiTheme="minorHAnsi" w:hAnsiTheme="minorHAnsi" w:cstheme="minorHAnsi"/>
          <w:b w:val="0"/>
          <w:sz w:val="22"/>
          <w:szCs w:val="22"/>
        </w:rPr>
        <w:t xml:space="preserve">In a required </w:t>
      </w:r>
      <w:r w:rsidR="00034C89" w:rsidRPr="001810B3">
        <w:rPr>
          <w:rFonts w:asciiTheme="minorHAnsi" w:hAnsiTheme="minorHAnsi" w:cstheme="minorHAnsi"/>
          <w:b w:val="0"/>
          <w:sz w:val="22"/>
          <w:szCs w:val="22"/>
        </w:rPr>
        <w:t xml:space="preserve">side or </w:t>
      </w:r>
      <w:r w:rsidRPr="001810B3">
        <w:rPr>
          <w:rFonts w:asciiTheme="minorHAnsi" w:hAnsiTheme="minorHAnsi" w:cstheme="minorHAnsi"/>
          <w:b w:val="0"/>
          <w:sz w:val="22"/>
          <w:szCs w:val="22"/>
        </w:rPr>
        <w:t xml:space="preserve">rear yard, to a height no greater than 2.0 </w:t>
      </w:r>
      <w:r w:rsidR="00A56307" w:rsidRPr="001810B3">
        <w:rPr>
          <w:rFonts w:asciiTheme="minorHAnsi" w:hAnsiTheme="minorHAnsi" w:cstheme="minorHAnsi"/>
          <w:b w:val="0"/>
          <w:sz w:val="22"/>
          <w:szCs w:val="22"/>
        </w:rPr>
        <w:t>metre</w:t>
      </w:r>
      <w:r w:rsidRPr="001810B3">
        <w:rPr>
          <w:rFonts w:asciiTheme="minorHAnsi" w:hAnsiTheme="minorHAnsi" w:cstheme="minorHAnsi"/>
          <w:b w:val="0"/>
          <w:sz w:val="22"/>
          <w:szCs w:val="22"/>
        </w:rPr>
        <w:t>s (</w:t>
      </w:r>
      <w:r w:rsidR="00472E11" w:rsidRPr="001810B3">
        <w:rPr>
          <w:rFonts w:asciiTheme="minorHAnsi" w:hAnsiTheme="minorHAnsi" w:cstheme="minorHAnsi"/>
          <w:b w:val="0"/>
          <w:sz w:val="22"/>
          <w:szCs w:val="22"/>
        </w:rPr>
        <w:t>7</w:t>
      </w:r>
      <w:r w:rsidRPr="001810B3">
        <w:rPr>
          <w:rFonts w:asciiTheme="minorHAnsi" w:hAnsiTheme="minorHAnsi" w:cstheme="minorHAnsi"/>
          <w:b w:val="0"/>
          <w:sz w:val="22"/>
          <w:szCs w:val="22"/>
        </w:rPr>
        <w:t xml:space="preserve"> ft) above grade level</w:t>
      </w:r>
      <w:bookmarkEnd w:id="249"/>
      <w:r w:rsidR="00A609E4" w:rsidRPr="001810B3">
        <w:rPr>
          <w:rFonts w:asciiTheme="minorHAnsi" w:hAnsiTheme="minorHAnsi" w:cstheme="minorHAnsi"/>
          <w:b w:val="0"/>
          <w:sz w:val="22"/>
          <w:szCs w:val="22"/>
        </w:rPr>
        <w:t>; and</w:t>
      </w:r>
    </w:p>
    <w:p w14:paraId="7884D0A9" w14:textId="77777777" w:rsidR="00132657" w:rsidRPr="00DA5191" w:rsidRDefault="00132657" w:rsidP="00F31CD0">
      <w:pPr>
        <w:pStyle w:val="ListParagraph"/>
        <w:numPr>
          <w:ilvl w:val="7"/>
          <w:numId w:val="42"/>
        </w:numPr>
        <w:shd w:val="clear" w:color="auto" w:fill="auto"/>
        <w:tabs>
          <w:tab w:val="clear" w:pos="3240"/>
        </w:tabs>
        <w:spacing w:after="120" w:line="240" w:lineRule="auto"/>
        <w:ind w:left="1080"/>
        <w:rPr>
          <w:rFonts w:asciiTheme="minorHAnsi" w:hAnsiTheme="minorHAnsi"/>
          <w:b w:val="0"/>
          <w:sz w:val="22"/>
          <w:szCs w:val="22"/>
        </w:rPr>
      </w:pPr>
      <w:bookmarkStart w:id="250" w:name="_Toc376805250"/>
      <w:r w:rsidRPr="00DA5191">
        <w:rPr>
          <w:rFonts w:asciiTheme="minorHAnsi" w:hAnsiTheme="minorHAnsi" w:cstheme="minorHAnsi"/>
          <w:b w:val="0"/>
          <w:sz w:val="22"/>
          <w:szCs w:val="22"/>
        </w:rPr>
        <w:t xml:space="preserve">Except permitted accessory buildings, no fence or other structure shall be erected to a height of more than 2.0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w:t>
      </w:r>
      <w:r w:rsidR="00A609E4" w:rsidRPr="00DA5191">
        <w:rPr>
          <w:rFonts w:asciiTheme="minorHAnsi" w:hAnsiTheme="minorHAnsi" w:cstheme="minorHAnsi"/>
          <w:b w:val="0"/>
          <w:sz w:val="22"/>
          <w:szCs w:val="22"/>
        </w:rPr>
        <w:t xml:space="preserve"> (7 ft)</w:t>
      </w:r>
      <w:r w:rsidRPr="00DA5191">
        <w:rPr>
          <w:rFonts w:asciiTheme="minorHAnsi" w:hAnsiTheme="minorHAnsi" w:cstheme="minorHAnsi"/>
          <w:b w:val="0"/>
          <w:sz w:val="22"/>
          <w:szCs w:val="22"/>
        </w:rPr>
        <w:t>.</w:t>
      </w:r>
      <w:bookmarkEnd w:id="250"/>
    </w:p>
    <w:p w14:paraId="1A45CF5E" w14:textId="77777777" w:rsidR="0041038D" w:rsidRPr="00DA5191" w:rsidRDefault="0041038D" w:rsidP="002276CD">
      <w:pPr>
        <w:pStyle w:val="Style2"/>
      </w:pPr>
      <w:bookmarkStart w:id="251" w:name="_Toc434848357"/>
      <w:r w:rsidRPr="00DA5191">
        <w:t>7.6 Parking</w:t>
      </w:r>
      <w:bookmarkEnd w:id="251"/>
    </w:p>
    <w:p w14:paraId="03311940" w14:textId="77777777" w:rsidR="0041038D" w:rsidRPr="00DA5191" w:rsidRDefault="0041038D" w:rsidP="0041038D">
      <w:r w:rsidRPr="00DA5191">
        <w:t>Off-street parking requirements shall be provided in accordance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41038D" w:rsidRPr="00DA5191" w14:paraId="4F3EEF2F" w14:textId="77777777" w:rsidTr="001A3977">
        <w:tc>
          <w:tcPr>
            <w:tcW w:w="2538" w:type="dxa"/>
            <w:shd w:val="clear" w:color="auto" w:fill="FFCC66"/>
          </w:tcPr>
          <w:p w14:paraId="0DA26666" w14:textId="77777777" w:rsidR="0041038D" w:rsidRPr="00DA5191" w:rsidRDefault="0041038D" w:rsidP="001A3977">
            <w:pPr>
              <w:spacing w:before="60" w:after="60"/>
              <w:rPr>
                <w:b/>
              </w:rPr>
            </w:pPr>
            <w:r w:rsidRPr="00DA5191">
              <w:rPr>
                <w:b/>
              </w:rPr>
              <w:t>Single detached, RTM, and modular homes</w:t>
            </w:r>
          </w:p>
        </w:tc>
        <w:tc>
          <w:tcPr>
            <w:tcW w:w="7038" w:type="dxa"/>
          </w:tcPr>
          <w:p w14:paraId="2A3F08BC" w14:textId="77777777" w:rsidR="0041038D" w:rsidRPr="00DA5191" w:rsidRDefault="0041038D" w:rsidP="001A3977">
            <w:pPr>
              <w:spacing w:before="60" w:after="60"/>
            </w:pPr>
            <w:r w:rsidRPr="00DA5191">
              <w:t>2 spaces per unit</w:t>
            </w:r>
          </w:p>
        </w:tc>
      </w:tr>
      <w:tr w:rsidR="0041038D" w:rsidRPr="00DA5191" w14:paraId="25789D20" w14:textId="77777777" w:rsidTr="001A3977">
        <w:tc>
          <w:tcPr>
            <w:tcW w:w="2538" w:type="dxa"/>
            <w:shd w:val="clear" w:color="auto" w:fill="FFCC66"/>
          </w:tcPr>
          <w:p w14:paraId="3C6AC494" w14:textId="77777777" w:rsidR="0041038D" w:rsidRPr="00DA5191" w:rsidRDefault="0041038D" w:rsidP="001A3977">
            <w:pPr>
              <w:spacing w:before="60" w:after="60"/>
              <w:rPr>
                <w:b/>
              </w:rPr>
            </w:pPr>
            <w:r w:rsidRPr="00DA5191">
              <w:rPr>
                <w:b/>
              </w:rPr>
              <w:t>Semi-detached, duplex, and multi-unit dwellings</w:t>
            </w:r>
          </w:p>
        </w:tc>
        <w:tc>
          <w:tcPr>
            <w:tcW w:w="7038" w:type="dxa"/>
          </w:tcPr>
          <w:p w14:paraId="670427D2" w14:textId="77777777" w:rsidR="0041038D" w:rsidRPr="00DA5191" w:rsidRDefault="0041038D" w:rsidP="001A3977">
            <w:pPr>
              <w:spacing w:before="60" w:after="60"/>
            </w:pPr>
            <w:r w:rsidRPr="00DA5191">
              <w:t>2 spaces per unit</w:t>
            </w:r>
          </w:p>
        </w:tc>
      </w:tr>
      <w:tr w:rsidR="0041038D" w:rsidRPr="00DA5191" w14:paraId="61C63BD3" w14:textId="77777777" w:rsidTr="001A3977">
        <w:tc>
          <w:tcPr>
            <w:tcW w:w="2538" w:type="dxa"/>
            <w:shd w:val="clear" w:color="auto" w:fill="FFCC66"/>
          </w:tcPr>
          <w:p w14:paraId="1F309571" w14:textId="77777777" w:rsidR="0041038D" w:rsidRPr="00DA5191" w:rsidRDefault="0041038D" w:rsidP="001A3977">
            <w:pPr>
              <w:spacing w:before="60" w:after="60"/>
              <w:rPr>
                <w:b/>
              </w:rPr>
            </w:pPr>
            <w:r w:rsidRPr="00DA5191">
              <w:rPr>
                <w:b/>
              </w:rPr>
              <w:t>Public works</w:t>
            </w:r>
          </w:p>
        </w:tc>
        <w:tc>
          <w:tcPr>
            <w:tcW w:w="7038" w:type="dxa"/>
          </w:tcPr>
          <w:p w14:paraId="25E1C819" w14:textId="77777777" w:rsidR="0041038D" w:rsidRPr="00DA5191" w:rsidRDefault="0041038D" w:rsidP="001A3977">
            <w:pPr>
              <w:spacing w:before="60" w:after="60"/>
              <w:rPr>
                <w:rFonts w:cstheme="minorHAnsi"/>
              </w:rPr>
            </w:pPr>
            <w:r w:rsidRPr="00DA5191">
              <w:rPr>
                <w:rFonts w:cstheme="minorHAnsi"/>
              </w:rPr>
              <w:t>No requirements</w:t>
            </w:r>
          </w:p>
        </w:tc>
      </w:tr>
      <w:tr w:rsidR="0041038D" w:rsidRPr="00DA5191" w14:paraId="5403926C" w14:textId="77777777" w:rsidTr="001A3977">
        <w:tc>
          <w:tcPr>
            <w:tcW w:w="2538" w:type="dxa"/>
            <w:shd w:val="clear" w:color="auto" w:fill="FFCC66"/>
          </w:tcPr>
          <w:p w14:paraId="0CF1F834" w14:textId="77777777" w:rsidR="0041038D" w:rsidRPr="00DA5191" w:rsidRDefault="0041038D" w:rsidP="001A3977">
            <w:pPr>
              <w:spacing w:before="60" w:after="60"/>
              <w:rPr>
                <w:b/>
              </w:rPr>
            </w:pPr>
            <w:r w:rsidRPr="00DA5191">
              <w:rPr>
                <w:b/>
              </w:rPr>
              <w:t>Playgrounds and swimming pools</w:t>
            </w:r>
          </w:p>
        </w:tc>
        <w:tc>
          <w:tcPr>
            <w:tcW w:w="7038" w:type="dxa"/>
          </w:tcPr>
          <w:p w14:paraId="39CBA19B" w14:textId="77777777" w:rsidR="0041038D" w:rsidRPr="00DA5191" w:rsidRDefault="0041038D" w:rsidP="001A3977">
            <w:pPr>
              <w:spacing w:before="60" w:after="60"/>
            </w:pPr>
            <w:r w:rsidRPr="00DA5191">
              <w:t>No requirements</w:t>
            </w:r>
          </w:p>
        </w:tc>
      </w:tr>
      <w:tr w:rsidR="0041038D" w:rsidRPr="00DA5191" w14:paraId="660814CA" w14:textId="77777777" w:rsidTr="001A3977">
        <w:tc>
          <w:tcPr>
            <w:tcW w:w="2538" w:type="dxa"/>
            <w:shd w:val="clear" w:color="auto" w:fill="FFCC66"/>
          </w:tcPr>
          <w:p w14:paraId="28150E48" w14:textId="77777777" w:rsidR="0041038D" w:rsidRPr="00DA5191" w:rsidRDefault="0041038D" w:rsidP="001A3977">
            <w:pPr>
              <w:spacing w:before="60" w:after="60"/>
              <w:rPr>
                <w:b/>
              </w:rPr>
            </w:pPr>
            <w:r w:rsidRPr="00DA5191">
              <w:rPr>
                <w:b/>
              </w:rPr>
              <w:t>Child day care centres and pre-schools</w:t>
            </w:r>
          </w:p>
        </w:tc>
        <w:tc>
          <w:tcPr>
            <w:tcW w:w="7038" w:type="dxa"/>
          </w:tcPr>
          <w:p w14:paraId="4AD199DA" w14:textId="77777777" w:rsidR="0041038D" w:rsidRPr="00DA5191" w:rsidRDefault="0041038D" w:rsidP="001A3977">
            <w:pPr>
              <w:spacing w:before="60" w:after="60"/>
              <w:rPr>
                <w:rFonts w:cstheme="minorHAnsi"/>
              </w:rPr>
            </w:pPr>
            <w:r w:rsidRPr="00DA5191">
              <w:rPr>
                <w:rFonts w:cstheme="minorHAnsi"/>
              </w:rPr>
              <w:t>1 space plus 1 additional space for every 5 persons enrolled in the facility</w:t>
            </w:r>
          </w:p>
        </w:tc>
      </w:tr>
      <w:tr w:rsidR="0041038D" w:rsidRPr="00DA5191" w14:paraId="2339D796" w14:textId="77777777" w:rsidTr="001A3977">
        <w:tc>
          <w:tcPr>
            <w:tcW w:w="2538" w:type="dxa"/>
            <w:shd w:val="clear" w:color="auto" w:fill="FFCC66"/>
          </w:tcPr>
          <w:p w14:paraId="5F1265FE" w14:textId="77777777" w:rsidR="0041038D" w:rsidRPr="00DA5191" w:rsidRDefault="0041038D" w:rsidP="001A3977">
            <w:pPr>
              <w:spacing w:before="60" w:after="60"/>
              <w:rPr>
                <w:b/>
              </w:rPr>
            </w:pPr>
            <w:r w:rsidRPr="00DA5191">
              <w:rPr>
                <w:b/>
              </w:rPr>
              <w:t>Adult day care centres</w:t>
            </w:r>
          </w:p>
        </w:tc>
        <w:tc>
          <w:tcPr>
            <w:tcW w:w="7038" w:type="dxa"/>
          </w:tcPr>
          <w:p w14:paraId="5FDFAE98" w14:textId="77777777" w:rsidR="0041038D" w:rsidRPr="00DA5191" w:rsidRDefault="0041038D" w:rsidP="001A3977">
            <w:pPr>
              <w:spacing w:before="60" w:after="60"/>
              <w:rPr>
                <w:rFonts w:cstheme="minorHAnsi"/>
              </w:rPr>
            </w:pPr>
            <w:r w:rsidRPr="00DA5191">
              <w:rPr>
                <w:rFonts w:cstheme="minorHAnsi"/>
              </w:rPr>
              <w:t>1 space plus 1 space per 5 persons enrolled in the facility</w:t>
            </w:r>
          </w:p>
        </w:tc>
      </w:tr>
    </w:tbl>
    <w:p w14:paraId="7D104B36" w14:textId="77777777" w:rsidR="0041038D" w:rsidRPr="00DA5191" w:rsidRDefault="0041038D" w:rsidP="00085770">
      <w:pPr>
        <w:pStyle w:val="NoSpacing"/>
      </w:pPr>
    </w:p>
    <w:p w14:paraId="75225FE2" w14:textId="77777777" w:rsidR="00F73A3B" w:rsidRPr="00DA5191" w:rsidRDefault="002276CD" w:rsidP="002276CD">
      <w:pPr>
        <w:pStyle w:val="Style2"/>
      </w:pPr>
      <w:bookmarkStart w:id="252" w:name="_Toc434848358"/>
      <w:r w:rsidRPr="00DA5191">
        <w:t>7.</w:t>
      </w:r>
      <w:r w:rsidR="0041038D" w:rsidRPr="00DA5191">
        <w:t>7</w:t>
      </w:r>
      <w:r w:rsidRPr="00DA5191">
        <w:t xml:space="preserve"> </w:t>
      </w:r>
      <w:r w:rsidR="00132657" w:rsidRPr="00DA5191">
        <w:t>Outdoor Storage</w:t>
      </w:r>
      <w:bookmarkEnd w:id="252"/>
    </w:p>
    <w:p w14:paraId="42C55850" w14:textId="77777777" w:rsidR="00132657" w:rsidRPr="00DA5191" w:rsidRDefault="00132657" w:rsidP="00A609E4">
      <w:pPr>
        <w:pStyle w:val="ListParagraph"/>
        <w:numPr>
          <w:ilvl w:val="7"/>
          <w:numId w:val="103"/>
        </w:numPr>
        <w:shd w:val="clear" w:color="auto" w:fill="auto"/>
        <w:spacing w:after="0" w:line="240" w:lineRule="auto"/>
        <w:ind w:left="1080"/>
        <w:contextualSpacing w:val="0"/>
        <w:rPr>
          <w:rFonts w:asciiTheme="minorHAnsi" w:hAnsiTheme="minorHAnsi" w:cstheme="minorHAnsi"/>
          <w:b w:val="0"/>
          <w:sz w:val="22"/>
          <w:szCs w:val="22"/>
        </w:rPr>
      </w:pPr>
      <w:bookmarkStart w:id="253" w:name="_Toc376805252"/>
      <w:r w:rsidRPr="00DA5191">
        <w:rPr>
          <w:rFonts w:asciiTheme="minorHAnsi" w:hAnsiTheme="minorHAnsi" w:cstheme="minorHAnsi"/>
          <w:b w:val="0"/>
          <w:sz w:val="22"/>
          <w:szCs w:val="22"/>
        </w:rPr>
        <w:t>No outdoor storage shall be permitted in the required front yard of any residential site.</w:t>
      </w:r>
      <w:bookmarkEnd w:id="253"/>
      <w:r w:rsidRPr="00DA5191">
        <w:rPr>
          <w:rFonts w:asciiTheme="minorHAnsi" w:hAnsiTheme="minorHAnsi" w:cstheme="minorHAnsi"/>
          <w:b w:val="0"/>
          <w:sz w:val="22"/>
          <w:szCs w:val="22"/>
        </w:rPr>
        <w:t xml:space="preserve"> </w:t>
      </w:r>
    </w:p>
    <w:p w14:paraId="27D9CE9B" w14:textId="77777777" w:rsidR="00132657" w:rsidRPr="00DA5191" w:rsidRDefault="00132657" w:rsidP="00A609E4">
      <w:pPr>
        <w:pStyle w:val="ListParagraph"/>
        <w:numPr>
          <w:ilvl w:val="7"/>
          <w:numId w:val="103"/>
        </w:numPr>
        <w:shd w:val="clear" w:color="auto" w:fill="auto"/>
        <w:spacing w:after="0" w:line="240" w:lineRule="auto"/>
        <w:ind w:left="1080"/>
        <w:contextualSpacing w:val="0"/>
        <w:rPr>
          <w:rFonts w:asciiTheme="minorHAnsi" w:hAnsiTheme="minorHAnsi" w:cstheme="minorHAnsi"/>
          <w:b w:val="0"/>
          <w:sz w:val="22"/>
          <w:szCs w:val="22"/>
        </w:rPr>
      </w:pPr>
      <w:bookmarkStart w:id="254" w:name="_Toc376805253"/>
      <w:r w:rsidRPr="00DA5191">
        <w:rPr>
          <w:rFonts w:asciiTheme="minorHAnsi" w:hAnsiTheme="minorHAnsi" w:cstheme="minorHAnsi"/>
          <w:b w:val="0"/>
          <w:sz w:val="22"/>
          <w:szCs w:val="22"/>
        </w:rPr>
        <w:t>Council may apply special standards as a condition or for a discretionary use approval regarding the location of areas used for storage for that use</w:t>
      </w:r>
      <w:bookmarkEnd w:id="254"/>
      <w:r w:rsidR="00A609E4" w:rsidRPr="00DA5191">
        <w:rPr>
          <w:rFonts w:asciiTheme="minorHAnsi" w:hAnsiTheme="minorHAnsi" w:cstheme="minorHAnsi"/>
          <w:b w:val="0"/>
          <w:sz w:val="22"/>
          <w:szCs w:val="22"/>
        </w:rPr>
        <w:t>;</w:t>
      </w:r>
    </w:p>
    <w:p w14:paraId="69D7C61B" w14:textId="77777777" w:rsidR="00132657" w:rsidRPr="00DA5191" w:rsidRDefault="00132657" w:rsidP="00A609E4">
      <w:pPr>
        <w:pStyle w:val="ListParagraph"/>
        <w:numPr>
          <w:ilvl w:val="7"/>
          <w:numId w:val="103"/>
        </w:numPr>
        <w:shd w:val="clear" w:color="auto" w:fill="auto"/>
        <w:spacing w:after="0" w:line="240" w:lineRule="auto"/>
        <w:ind w:left="1080"/>
        <w:contextualSpacing w:val="0"/>
        <w:rPr>
          <w:rFonts w:asciiTheme="minorHAnsi" w:hAnsiTheme="minorHAnsi" w:cstheme="minorHAnsi"/>
          <w:b w:val="0"/>
          <w:sz w:val="22"/>
          <w:szCs w:val="22"/>
        </w:rPr>
      </w:pPr>
      <w:bookmarkStart w:id="255" w:name="_Toc376805254"/>
      <w:r w:rsidRPr="00DA5191">
        <w:rPr>
          <w:rFonts w:asciiTheme="minorHAnsi" w:hAnsiTheme="minorHAnsi" w:cstheme="minorHAnsi"/>
          <w:b w:val="0"/>
          <w:sz w:val="22"/>
          <w:szCs w:val="22"/>
        </w:rPr>
        <w:t>No wrecked, partially dismantled</w:t>
      </w:r>
      <w:r w:rsidR="00832489"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or inoperable vehicle or machinery shall be stored or displayed in any required yard. No yard shall be used for the storage or collection of hazardous material</w:t>
      </w:r>
      <w:bookmarkEnd w:id="255"/>
      <w:r w:rsidR="00A609E4" w:rsidRPr="00DA5191">
        <w:rPr>
          <w:rFonts w:asciiTheme="minorHAnsi" w:hAnsiTheme="minorHAnsi" w:cstheme="minorHAnsi"/>
          <w:b w:val="0"/>
          <w:sz w:val="22"/>
          <w:szCs w:val="22"/>
        </w:rPr>
        <w:t>;</w:t>
      </w:r>
    </w:p>
    <w:p w14:paraId="15D7E3AF" w14:textId="77777777" w:rsidR="00132657" w:rsidRPr="00DA5191" w:rsidRDefault="00132657" w:rsidP="00A609E4">
      <w:pPr>
        <w:pStyle w:val="ListParagraph"/>
        <w:numPr>
          <w:ilvl w:val="7"/>
          <w:numId w:val="103"/>
        </w:numPr>
        <w:shd w:val="clear" w:color="auto" w:fill="auto"/>
        <w:spacing w:after="0" w:line="240" w:lineRule="auto"/>
        <w:ind w:left="1080"/>
        <w:contextualSpacing w:val="0"/>
        <w:rPr>
          <w:rFonts w:asciiTheme="minorHAnsi" w:hAnsiTheme="minorHAnsi" w:cstheme="minorHAnsi"/>
          <w:b w:val="0"/>
          <w:sz w:val="22"/>
          <w:szCs w:val="22"/>
        </w:rPr>
      </w:pPr>
      <w:bookmarkStart w:id="256" w:name="_Toc376805255"/>
      <w:r w:rsidRPr="00DA5191">
        <w:rPr>
          <w:rFonts w:asciiTheme="minorHAnsi" w:hAnsiTheme="minorHAnsi" w:cstheme="minorHAnsi"/>
          <w:b w:val="0"/>
          <w:sz w:val="22"/>
          <w:szCs w:val="22"/>
        </w:rPr>
        <w:t xml:space="preserve">Council may require special standards for the location setback or screening of any area devoted to the outdoor storage of vehicles in operating </w:t>
      </w:r>
      <w:r w:rsidR="00832489" w:rsidRPr="00DA5191">
        <w:rPr>
          <w:rFonts w:asciiTheme="minorHAnsi" w:hAnsiTheme="minorHAnsi" w:cstheme="minorHAnsi"/>
          <w:b w:val="0"/>
          <w:sz w:val="22"/>
          <w:szCs w:val="22"/>
        </w:rPr>
        <w:t xml:space="preserve">condition, equipment, </w:t>
      </w:r>
      <w:r w:rsidRPr="00DA5191">
        <w:rPr>
          <w:rFonts w:asciiTheme="minorHAnsi" w:hAnsiTheme="minorHAnsi" w:cstheme="minorHAnsi"/>
          <w:b w:val="0"/>
          <w:sz w:val="22"/>
          <w:szCs w:val="22"/>
        </w:rPr>
        <w:t>and machinery normally used for the maintenance of the residential property, vehicles or vehicular parts</w:t>
      </w:r>
      <w:bookmarkEnd w:id="256"/>
      <w:r w:rsidR="00A609E4" w:rsidRPr="00DA5191">
        <w:rPr>
          <w:rFonts w:asciiTheme="minorHAnsi" w:hAnsiTheme="minorHAnsi" w:cstheme="minorHAnsi"/>
          <w:b w:val="0"/>
          <w:sz w:val="22"/>
          <w:szCs w:val="22"/>
        </w:rPr>
        <w:t>;</w:t>
      </w:r>
    </w:p>
    <w:p w14:paraId="16467D4E" w14:textId="77777777" w:rsidR="009C3AA5" w:rsidRPr="00DA5191" w:rsidRDefault="009C3AA5" w:rsidP="00A609E4">
      <w:pPr>
        <w:pStyle w:val="ListParagraph"/>
        <w:numPr>
          <w:ilvl w:val="7"/>
          <w:numId w:val="103"/>
        </w:numPr>
        <w:shd w:val="clear" w:color="auto" w:fill="auto"/>
        <w:spacing w:after="0" w:line="240" w:lineRule="auto"/>
        <w:ind w:left="1080"/>
        <w:contextualSpacing w:val="0"/>
        <w:rPr>
          <w:rFonts w:asciiTheme="minorHAnsi" w:hAnsiTheme="minorHAnsi" w:cstheme="minorHAnsi"/>
          <w:b w:val="0"/>
          <w:sz w:val="22"/>
          <w:szCs w:val="22"/>
        </w:rPr>
      </w:pPr>
      <w:bookmarkStart w:id="257" w:name="_Toc376805256"/>
      <w:r w:rsidRPr="00DA5191">
        <w:rPr>
          <w:rFonts w:asciiTheme="minorHAnsi" w:hAnsiTheme="minorHAnsi" w:cstheme="minorHAnsi"/>
          <w:b w:val="0"/>
          <w:sz w:val="22"/>
          <w:szCs w:val="22"/>
        </w:rPr>
        <w:t>Provision shall be made for the owner of the property to temporarily display a maximum of either one (1) vehicle or recreation vehicle in operating condition that is for sale at any given point in time</w:t>
      </w:r>
      <w:bookmarkEnd w:id="257"/>
      <w:r w:rsidR="00A609E4" w:rsidRPr="00DA5191">
        <w:rPr>
          <w:rFonts w:asciiTheme="minorHAnsi" w:hAnsiTheme="minorHAnsi" w:cstheme="minorHAnsi"/>
          <w:b w:val="0"/>
          <w:sz w:val="22"/>
          <w:szCs w:val="22"/>
        </w:rPr>
        <w:t>; and</w:t>
      </w:r>
    </w:p>
    <w:p w14:paraId="2941CCD0" w14:textId="77777777" w:rsidR="008403A3" w:rsidRDefault="008403A3" w:rsidP="00A609E4">
      <w:pPr>
        <w:pStyle w:val="ListParagraph"/>
        <w:numPr>
          <w:ilvl w:val="7"/>
          <w:numId w:val="103"/>
        </w:numPr>
        <w:shd w:val="clear" w:color="auto" w:fill="auto"/>
        <w:spacing w:after="0" w:line="240" w:lineRule="auto"/>
        <w:ind w:left="108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Sea and shipping containers are prohibited.</w:t>
      </w:r>
    </w:p>
    <w:p w14:paraId="5C5B193C" w14:textId="77777777" w:rsidR="00034C89" w:rsidRPr="00DA5191" w:rsidRDefault="00034C89" w:rsidP="00034C89">
      <w:pPr>
        <w:pStyle w:val="ListParagraph"/>
        <w:numPr>
          <w:ilvl w:val="0"/>
          <w:numId w:val="0"/>
        </w:numPr>
        <w:shd w:val="clear" w:color="auto" w:fill="auto"/>
        <w:spacing w:after="0" w:line="240" w:lineRule="auto"/>
        <w:ind w:left="1080"/>
        <w:contextualSpacing w:val="0"/>
        <w:rPr>
          <w:rFonts w:asciiTheme="minorHAnsi" w:hAnsiTheme="minorHAnsi" w:cstheme="minorHAnsi"/>
          <w:b w:val="0"/>
          <w:sz w:val="22"/>
          <w:szCs w:val="22"/>
        </w:rPr>
      </w:pPr>
    </w:p>
    <w:p w14:paraId="2DE3EC30" w14:textId="77777777" w:rsidR="009D78A7" w:rsidRPr="00DA5191" w:rsidRDefault="009D78A7" w:rsidP="009D78A7">
      <w:pPr>
        <w:pStyle w:val="NoSpacing"/>
      </w:pPr>
    </w:p>
    <w:p w14:paraId="1BE8BBAA" w14:textId="77777777" w:rsidR="009D78A7" w:rsidRPr="00DA5191" w:rsidRDefault="009D78A7" w:rsidP="009D78A7">
      <w:pPr>
        <w:pStyle w:val="Style2"/>
      </w:pPr>
      <w:bookmarkStart w:id="258" w:name="_Toc434848359"/>
      <w:r w:rsidRPr="00DA5191">
        <w:t>7.8 Standards for Discretionary Uses</w:t>
      </w:r>
      <w:bookmarkEnd w:id="258"/>
    </w:p>
    <w:p w14:paraId="4A743483" w14:textId="77777777" w:rsidR="00752113" w:rsidRPr="00DA5191" w:rsidRDefault="009D78A7" w:rsidP="009D78A7">
      <w:pPr>
        <w:spacing w:after="120" w:line="240" w:lineRule="auto"/>
        <w:rPr>
          <w:rFonts w:cstheme="minorHAnsi"/>
        </w:rPr>
      </w:pPr>
      <w:r w:rsidRPr="00DA5191">
        <w:rPr>
          <w:rFonts w:cstheme="minorHAnsi"/>
        </w:rPr>
        <w:lastRenderedPageBreak/>
        <w:t>All discretionary use applications shall follow the general discretionary use evaluation criteria as outlined in Section 5.2 and others that may be specified.</w:t>
      </w:r>
    </w:p>
    <w:p w14:paraId="670F5191" w14:textId="77777777" w:rsidR="009D78A7" w:rsidRPr="00DA5191" w:rsidRDefault="009D78A7" w:rsidP="009D78A7">
      <w:pPr>
        <w:spacing w:after="0"/>
      </w:pPr>
      <w:r w:rsidRPr="00DA5191">
        <w:t>7.8.1 Semi-detached, Duplex Dwellings, Fourplex or Townhouses and Other Multi-Unit Dwellings:</w:t>
      </w:r>
    </w:p>
    <w:p w14:paraId="51B9088F" w14:textId="77777777" w:rsidR="009D78A7" w:rsidRPr="00DA5191" w:rsidRDefault="009D78A7" w:rsidP="00F31CD0">
      <w:pPr>
        <w:pStyle w:val="ListParagraph"/>
        <w:numPr>
          <w:ilvl w:val="1"/>
          <w:numId w:val="120"/>
        </w:numPr>
        <w:shd w:val="clear" w:color="auto" w:fill="auto"/>
        <w:ind w:left="1080" w:hanging="450"/>
      </w:pPr>
      <w:r w:rsidRPr="00DA5191">
        <w:rPr>
          <w:rFonts w:asciiTheme="minorHAnsi" w:hAnsiTheme="minorHAnsi"/>
          <w:b w:val="0"/>
          <w:sz w:val="22"/>
          <w:szCs w:val="22"/>
        </w:rPr>
        <w:t>Council shall give consideration to the locations on major streets and that the development will not cause excessive traffic through existing low density residential areas.</w:t>
      </w:r>
    </w:p>
    <w:p w14:paraId="428A2A78" w14:textId="77777777" w:rsidR="009D78A7" w:rsidRPr="00DA5191" w:rsidRDefault="009D78A7" w:rsidP="009D78A7">
      <w:r w:rsidRPr="00DA5191">
        <w:t>7.8.2 Off-street parking spaces for adult day care centres, pre-school nurseries, residential care facilities shall be located in a side or rear yard and be screened if they are adjacent to a site used for residential purposes.</w:t>
      </w:r>
    </w:p>
    <w:p w14:paraId="498C133D" w14:textId="77777777" w:rsidR="009D78A7" w:rsidRPr="00DA5191" w:rsidRDefault="009D78A7" w:rsidP="009D78A7">
      <w:pPr>
        <w:spacing w:after="120" w:line="240" w:lineRule="auto"/>
        <w:rPr>
          <w:rFonts w:cstheme="minorHAnsi"/>
        </w:rPr>
      </w:pPr>
    </w:p>
    <w:p w14:paraId="1DCAD63E" w14:textId="77777777" w:rsidR="009D78A7" w:rsidRPr="00DA5191" w:rsidRDefault="009D78A7" w:rsidP="009D78A7"/>
    <w:p w14:paraId="0989BC27" w14:textId="77777777" w:rsidR="009D78A7" w:rsidRPr="00DA5191" w:rsidRDefault="009D78A7">
      <w:pPr>
        <w:rPr>
          <w:rFonts w:asciiTheme="majorHAnsi" w:eastAsiaTheme="majorEastAsia" w:hAnsiTheme="majorHAnsi" w:cstheme="majorBidi"/>
          <w:b/>
          <w:bCs/>
          <w:color w:val="FFFFFF" w:themeColor="background1"/>
          <w:sz w:val="36"/>
          <w:szCs w:val="28"/>
        </w:rPr>
      </w:pPr>
      <w:r w:rsidRPr="00DA5191">
        <w:br w:type="page"/>
      </w:r>
    </w:p>
    <w:p w14:paraId="0403DD6B" w14:textId="77777777" w:rsidR="009C3AA5" w:rsidRPr="00DA5191" w:rsidRDefault="009C3AA5" w:rsidP="009C3AA5">
      <w:pPr>
        <w:pStyle w:val="Heading1"/>
      </w:pPr>
      <w:bookmarkStart w:id="259" w:name="_Toc434848360"/>
      <w:r w:rsidRPr="00DA5191">
        <w:lastRenderedPageBreak/>
        <w:t>8: R2-Residential Multiple Dwelling District</w:t>
      </w:r>
      <w:bookmarkEnd w:id="259"/>
    </w:p>
    <w:p w14:paraId="2351FCA8" w14:textId="77777777" w:rsidR="009C3AA5" w:rsidRPr="00DA5191" w:rsidRDefault="009C3AA5" w:rsidP="009C3AA5">
      <w:pPr>
        <w:rPr>
          <w:i/>
        </w:rPr>
      </w:pPr>
      <w:r w:rsidRPr="00DA5191">
        <w:rPr>
          <w:i/>
        </w:rPr>
        <w:t>The purpose of the Residential Multiple Dwelling District-R2 is to accommodate a variety of high density residential development including single-detached residences, semi-detached residences, townhouses and multi-unit dwellings.</w:t>
      </w:r>
    </w:p>
    <w:p w14:paraId="1B568802" w14:textId="77777777" w:rsidR="009C3AA5" w:rsidRPr="00DA5191" w:rsidRDefault="009C3AA5" w:rsidP="009C3AA5">
      <w:pPr>
        <w:rPr>
          <w:b/>
        </w:rPr>
      </w:pPr>
      <w:r w:rsidRPr="00DA5191">
        <w:rPr>
          <w:b/>
        </w:rPr>
        <w:t>No person shall within any R2-Residential Multiple Dwelling District use any land or erect, alter</w:t>
      </w:r>
      <w:r w:rsidR="00832489" w:rsidRPr="00DA5191">
        <w:rPr>
          <w:b/>
        </w:rPr>
        <w:t>,</w:t>
      </w:r>
      <w:r w:rsidRPr="00DA5191">
        <w:rPr>
          <w:b/>
        </w:rPr>
        <w:t xml:space="preserve"> or use any building or structure except in accordance with the following provisions:</w:t>
      </w:r>
    </w:p>
    <w:p w14:paraId="61AC796F" w14:textId="77777777" w:rsidR="009C3AA5" w:rsidRPr="00DA5191" w:rsidRDefault="002276CD" w:rsidP="002276CD">
      <w:pPr>
        <w:pStyle w:val="Style2"/>
      </w:pPr>
      <w:bookmarkStart w:id="260" w:name="_Toc434848361"/>
      <w:r w:rsidRPr="00DA5191">
        <w:t xml:space="preserve">8.1 </w:t>
      </w:r>
      <w:r w:rsidR="009C3AA5" w:rsidRPr="00DA5191">
        <w:t>Permitted Uses</w:t>
      </w:r>
      <w:bookmarkEnd w:id="260"/>
    </w:p>
    <w:p w14:paraId="30BB86D2" w14:textId="77777777" w:rsidR="009C3AA5" w:rsidRPr="00DA5191" w:rsidRDefault="009C3AA5" w:rsidP="00F31CD0">
      <w:pPr>
        <w:pStyle w:val="NoSpacing"/>
        <w:numPr>
          <w:ilvl w:val="0"/>
          <w:numId w:val="43"/>
        </w:numPr>
      </w:pPr>
      <w:r w:rsidRPr="00DA5191">
        <w:t>One single-detached dwelling, including a RTM;</w:t>
      </w:r>
    </w:p>
    <w:p w14:paraId="252FE48E" w14:textId="77777777" w:rsidR="009C3AA5" w:rsidRPr="00DA5191" w:rsidRDefault="009C3AA5" w:rsidP="00F31CD0">
      <w:pPr>
        <w:pStyle w:val="NoSpacing"/>
        <w:numPr>
          <w:ilvl w:val="0"/>
          <w:numId w:val="43"/>
        </w:numPr>
      </w:pPr>
      <w:r w:rsidRPr="00DA5191">
        <w:t>Semi-detached, duplex dwelling, fourplex, or townhouses and other multiple unit dwellings;</w:t>
      </w:r>
    </w:p>
    <w:p w14:paraId="395FF341" w14:textId="77777777" w:rsidR="009C3AA5" w:rsidRPr="00DA5191" w:rsidRDefault="009C3AA5" w:rsidP="00F31CD0">
      <w:pPr>
        <w:pStyle w:val="NoSpacing"/>
        <w:numPr>
          <w:ilvl w:val="0"/>
          <w:numId w:val="43"/>
        </w:numPr>
      </w:pPr>
      <w:r w:rsidRPr="00DA5191">
        <w:t>Uses, buildings and structures accessory to the foregoing permitted uses and located on the same site with the main use;</w:t>
      </w:r>
    </w:p>
    <w:p w14:paraId="3103CC05" w14:textId="77777777" w:rsidR="009C3AA5" w:rsidRPr="00DA5191" w:rsidRDefault="009C3AA5" w:rsidP="00F31CD0">
      <w:pPr>
        <w:pStyle w:val="NoSpacing"/>
        <w:numPr>
          <w:ilvl w:val="0"/>
          <w:numId w:val="43"/>
        </w:numPr>
      </w:pPr>
      <w:r w:rsidRPr="00DA5191">
        <w:t>Parks and playgrounds;</w:t>
      </w:r>
    </w:p>
    <w:p w14:paraId="79B6B9A0" w14:textId="77777777" w:rsidR="009C3AA5" w:rsidRPr="00DA5191" w:rsidRDefault="009C3AA5" w:rsidP="00F31CD0">
      <w:pPr>
        <w:pStyle w:val="NoSpacing"/>
        <w:numPr>
          <w:ilvl w:val="0"/>
          <w:numId w:val="43"/>
        </w:numPr>
      </w:pPr>
      <w:r w:rsidRPr="00DA5191">
        <w:t>Public works, buildings and structures, excluding offices, shops, warehouses, storage yards, and waste management or sewage facilities.</w:t>
      </w:r>
    </w:p>
    <w:p w14:paraId="71FC18D9" w14:textId="77777777" w:rsidR="009C3AA5" w:rsidRPr="00DA5191" w:rsidRDefault="009C3AA5" w:rsidP="009C3AA5">
      <w:pPr>
        <w:pStyle w:val="NoSpacing"/>
        <w:ind w:left="720"/>
      </w:pPr>
    </w:p>
    <w:p w14:paraId="6F52220F" w14:textId="77777777" w:rsidR="009C3AA5" w:rsidRPr="00DA5191" w:rsidRDefault="002276CD" w:rsidP="002276CD">
      <w:pPr>
        <w:pStyle w:val="Style2"/>
      </w:pPr>
      <w:bookmarkStart w:id="261" w:name="_Toc434848362"/>
      <w:r w:rsidRPr="00DA5191">
        <w:t xml:space="preserve">8.2 </w:t>
      </w:r>
      <w:r w:rsidR="009C3AA5" w:rsidRPr="00DA5191">
        <w:t>Discretionary Uses</w:t>
      </w:r>
      <w:bookmarkEnd w:id="261"/>
    </w:p>
    <w:p w14:paraId="3CF18293" w14:textId="77777777" w:rsidR="009C3AA5" w:rsidRPr="00DA5191" w:rsidRDefault="009C3AA5" w:rsidP="00954755">
      <w:pPr>
        <w:spacing w:after="0"/>
        <w:rPr>
          <w:rFonts w:cstheme="minorHAnsi"/>
        </w:rPr>
      </w:pPr>
      <w:r w:rsidRPr="00DA5191">
        <w:rPr>
          <w:rFonts w:cstheme="minorHAnsi"/>
        </w:rPr>
        <w:t xml:space="preserve">The following uses may be permitted in the R2 – Residential Multiple Dwelling District </w:t>
      </w:r>
      <w:r w:rsidR="00954755" w:rsidRPr="00DA5191">
        <w:rPr>
          <w:rFonts w:cstheme="minorHAnsi"/>
        </w:rPr>
        <w:t>though</w:t>
      </w:r>
      <w:r w:rsidRPr="00DA5191">
        <w:rPr>
          <w:rFonts w:cstheme="minorHAnsi"/>
        </w:rPr>
        <w:t xml:space="preserve"> only by resolution of Council and only in locations specified in such resolution of Council. Discretionary use requirements can be found in Section 5.</w:t>
      </w:r>
    </w:p>
    <w:p w14:paraId="182B1540" w14:textId="77777777" w:rsidR="009C3AA5" w:rsidRPr="00DA5191" w:rsidRDefault="00085770" w:rsidP="00F31CD0">
      <w:pPr>
        <w:pStyle w:val="ListParagraph"/>
        <w:numPr>
          <w:ilvl w:val="0"/>
          <w:numId w:val="44"/>
        </w:numPr>
        <w:shd w:val="clear" w:color="auto" w:fill="auto"/>
        <w:rPr>
          <w:rFonts w:asciiTheme="minorHAnsi" w:hAnsiTheme="minorHAnsi"/>
          <w:b w:val="0"/>
          <w:sz w:val="22"/>
          <w:szCs w:val="22"/>
        </w:rPr>
      </w:pPr>
      <w:bookmarkStart w:id="262" w:name="_Toc376805259"/>
      <w:r w:rsidRPr="00DA5191">
        <w:rPr>
          <w:rFonts w:asciiTheme="minorHAnsi" w:hAnsiTheme="minorHAnsi"/>
          <w:b w:val="0"/>
          <w:sz w:val="22"/>
          <w:szCs w:val="22"/>
        </w:rPr>
        <w:t>Modular h</w:t>
      </w:r>
      <w:r w:rsidR="009C3AA5" w:rsidRPr="00DA5191">
        <w:rPr>
          <w:rFonts w:asciiTheme="minorHAnsi" w:hAnsiTheme="minorHAnsi"/>
          <w:b w:val="0"/>
          <w:sz w:val="22"/>
          <w:szCs w:val="22"/>
        </w:rPr>
        <w:t>omes</w:t>
      </w:r>
      <w:r w:rsidRPr="00DA5191">
        <w:rPr>
          <w:rFonts w:asciiTheme="minorHAnsi" w:hAnsiTheme="minorHAnsi"/>
          <w:b w:val="0"/>
          <w:sz w:val="22"/>
          <w:szCs w:val="22"/>
        </w:rPr>
        <w:t xml:space="preserve"> (refer to Section 5.5)</w:t>
      </w:r>
      <w:r w:rsidR="009C3AA5" w:rsidRPr="00DA5191">
        <w:rPr>
          <w:rFonts w:asciiTheme="minorHAnsi" w:hAnsiTheme="minorHAnsi"/>
          <w:b w:val="0"/>
          <w:sz w:val="22"/>
          <w:szCs w:val="22"/>
        </w:rPr>
        <w:t>;</w:t>
      </w:r>
      <w:bookmarkEnd w:id="262"/>
    </w:p>
    <w:p w14:paraId="47DAF58B" w14:textId="77777777" w:rsidR="009C3AA5" w:rsidRPr="00DA5191" w:rsidRDefault="009C3AA5" w:rsidP="00F31CD0">
      <w:pPr>
        <w:pStyle w:val="ListParagraph"/>
        <w:numPr>
          <w:ilvl w:val="0"/>
          <w:numId w:val="44"/>
        </w:numPr>
        <w:shd w:val="clear" w:color="auto" w:fill="auto"/>
        <w:rPr>
          <w:rFonts w:asciiTheme="minorHAnsi" w:hAnsiTheme="minorHAnsi"/>
          <w:b w:val="0"/>
          <w:sz w:val="22"/>
          <w:szCs w:val="22"/>
        </w:rPr>
      </w:pPr>
      <w:bookmarkStart w:id="263" w:name="_Toc376805260"/>
      <w:r w:rsidRPr="00DA5191">
        <w:rPr>
          <w:rFonts w:asciiTheme="minorHAnsi" w:hAnsiTheme="minorHAnsi"/>
          <w:b w:val="0"/>
          <w:sz w:val="22"/>
          <w:szCs w:val="22"/>
        </w:rPr>
        <w:t>Fourplex or townhouses and other multiple unit dwellings;</w:t>
      </w:r>
      <w:bookmarkEnd w:id="263"/>
    </w:p>
    <w:p w14:paraId="360A9F4D" w14:textId="77777777" w:rsidR="009C3AA5" w:rsidRPr="00DA5191" w:rsidRDefault="00832489" w:rsidP="00F31CD0">
      <w:pPr>
        <w:pStyle w:val="ListParagraph"/>
        <w:numPr>
          <w:ilvl w:val="0"/>
          <w:numId w:val="44"/>
        </w:numPr>
        <w:shd w:val="clear" w:color="auto" w:fill="auto"/>
        <w:rPr>
          <w:rFonts w:asciiTheme="minorHAnsi" w:hAnsiTheme="minorHAnsi"/>
          <w:b w:val="0"/>
          <w:sz w:val="22"/>
          <w:szCs w:val="22"/>
        </w:rPr>
      </w:pPr>
      <w:bookmarkStart w:id="264" w:name="_Toc376805261"/>
      <w:r w:rsidRPr="00DA5191">
        <w:rPr>
          <w:rFonts w:asciiTheme="minorHAnsi" w:hAnsiTheme="minorHAnsi"/>
          <w:b w:val="0"/>
          <w:sz w:val="22"/>
          <w:szCs w:val="22"/>
        </w:rPr>
        <w:t>One s</w:t>
      </w:r>
      <w:r w:rsidR="009C3AA5" w:rsidRPr="00DA5191">
        <w:rPr>
          <w:rFonts w:asciiTheme="minorHAnsi" w:hAnsiTheme="minorHAnsi"/>
          <w:b w:val="0"/>
          <w:sz w:val="22"/>
          <w:szCs w:val="22"/>
        </w:rPr>
        <w:t xml:space="preserve">econdary </w:t>
      </w:r>
      <w:r w:rsidRPr="00DA5191">
        <w:rPr>
          <w:rFonts w:asciiTheme="minorHAnsi" w:hAnsiTheme="minorHAnsi"/>
          <w:b w:val="0"/>
          <w:sz w:val="22"/>
          <w:szCs w:val="22"/>
        </w:rPr>
        <w:t>s</w:t>
      </w:r>
      <w:r w:rsidR="009C3AA5" w:rsidRPr="00DA5191">
        <w:rPr>
          <w:rFonts w:asciiTheme="minorHAnsi" w:hAnsiTheme="minorHAnsi"/>
          <w:b w:val="0"/>
          <w:sz w:val="22"/>
          <w:szCs w:val="22"/>
        </w:rPr>
        <w:t>uite (in single-detached dwellings)</w:t>
      </w:r>
      <w:r w:rsidR="00085770" w:rsidRPr="00DA5191">
        <w:rPr>
          <w:rFonts w:asciiTheme="minorHAnsi" w:hAnsiTheme="minorHAnsi"/>
          <w:b w:val="0"/>
          <w:sz w:val="22"/>
          <w:szCs w:val="22"/>
        </w:rPr>
        <w:t>(refer to Section 5.4)</w:t>
      </w:r>
      <w:r w:rsidR="009C3AA5" w:rsidRPr="00DA5191">
        <w:rPr>
          <w:rFonts w:asciiTheme="minorHAnsi" w:hAnsiTheme="minorHAnsi"/>
          <w:b w:val="0"/>
          <w:sz w:val="22"/>
          <w:szCs w:val="22"/>
        </w:rPr>
        <w:t>;</w:t>
      </w:r>
      <w:bookmarkEnd w:id="264"/>
    </w:p>
    <w:p w14:paraId="508E2397" w14:textId="77777777" w:rsidR="009C3AA5" w:rsidRPr="00DA5191" w:rsidRDefault="00832489" w:rsidP="00F31CD0">
      <w:pPr>
        <w:pStyle w:val="ListParagraph"/>
        <w:numPr>
          <w:ilvl w:val="0"/>
          <w:numId w:val="44"/>
        </w:numPr>
        <w:shd w:val="clear" w:color="auto" w:fill="auto"/>
        <w:rPr>
          <w:rFonts w:asciiTheme="minorHAnsi" w:hAnsiTheme="minorHAnsi"/>
          <w:b w:val="0"/>
          <w:sz w:val="22"/>
          <w:szCs w:val="22"/>
        </w:rPr>
      </w:pPr>
      <w:bookmarkStart w:id="265" w:name="_Toc376805262"/>
      <w:r w:rsidRPr="00DA5191">
        <w:rPr>
          <w:rFonts w:asciiTheme="minorHAnsi" w:hAnsiTheme="minorHAnsi"/>
          <w:b w:val="0"/>
          <w:sz w:val="22"/>
          <w:szCs w:val="22"/>
        </w:rPr>
        <w:t>One garden s</w:t>
      </w:r>
      <w:r w:rsidR="009C3AA5" w:rsidRPr="00DA5191">
        <w:rPr>
          <w:rFonts w:asciiTheme="minorHAnsi" w:hAnsiTheme="minorHAnsi"/>
          <w:b w:val="0"/>
          <w:sz w:val="22"/>
          <w:szCs w:val="22"/>
        </w:rPr>
        <w:t>uite (on single residential sites)</w:t>
      </w:r>
      <w:r w:rsidR="00085770" w:rsidRPr="00DA5191">
        <w:rPr>
          <w:rFonts w:asciiTheme="minorHAnsi" w:hAnsiTheme="minorHAnsi"/>
          <w:b w:val="0"/>
          <w:sz w:val="22"/>
          <w:szCs w:val="22"/>
        </w:rPr>
        <w:t>(refer to Section 5.9)</w:t>
      </w:r>
      <w:r w:rsidR="009C3AA5" w:rsidRPr="00DA5191">
        <w:rPr>
          <w:rFonts w:asciiTheme="minorHAnsi" w:hAnsiTheme="minorHAnsi"/>
          <w:b w:val="0"/>
          <w:sz w:val="22"/>
          <w:szCs w:val="22"/>
        </w:rPr>
        <w:t>;</w:t>
      </w:r>
      <w:bookmarkEnd w:id="265"/>
    </w:p>
    <w:p w14:paraId="77F830CB" w14:textId="77777777" w:rsidR="009C3AA5" w:rsidRPr="00DA5191" w:rsidRDefault="009C3AA5" w:rsidP="00F31CD0">
      <w:pPr>
        <w:pStyle w:val="ListParagraph"/>
        <w:numPr>
          <w:ilvl w:val="0"/>
          <w:numId w:val="44"/>
        </w:numPr>
        <w:shd w:val="clear" w:color="auto" w:fill="auto"/>
        <w:rPr>
          <w:rFonts w:asciiTheme="minorHAnsi" w:hAnsiTheme="minorHAnsi"/>
          <w:b w:val="0"/>
          <w:sz w:val="22"/>
          <w:szCs w:val="22"/>
        </w:rPr>
      </w:pPr>
      <w:bookmarkStart w:id="266" w:name="_Toc376805263"/>
      <w:r w:rsidRPr="00DA5191">
        <w:rPr>
          <w:rFonts w:asciiTheme="minorHAnsi" w:hAnsiTheme="minorHAnsi"/>
          <w:b w:val="0"/>
          <w:sz w:val="22"/>
          <w:szCs w:val="22"/>
        </w:rPr>
        <w:t xml:space="preserve">Apartment </w:t>
      </w:r>
      <w:r w:rsidR="00832489" w:rsidRPr="00DA5191">
        <w:rPr>
          <w:rFonts w:asciiTheme="minorHAnsi" w:hAnsiTheme="minorHAnsi"/>
          <w:b w:val="0"/>
          <w:sz w:val="22"/>
          <w:szCs w:val="22"/>
        </w:rPr>
        <w:t>b</w:t>
      </w:r>
      <w:r w:rsidRPr="00DA5191">
        <w:rPr>
          <w:rFonts w:asciiTheme="minorHAnsi" w:hAnsiTheme="minorHAnsi"/>
          <w:b w:val="0"/>
          <w:sz w:val="22"/>
          <w:szCs w:val="22"/>
        </w:rPr>
        <w:t>uildings;</w:t>
      </w:r>
      <w:bookmarkEnd w:id="266"/>
    </w:p>
    <w:p w14:paraId="0774CCE4" w14:textId="77777777" w:rsidR="009C3AA5" w:rsidRPr="00DA5191" w:rsidRDefault="00832489" w:rsidP="00F31CD0">
      <w:pPr>
        <w:pStyle w:val="ListParagraph"/>
        <w:numPr>
          <w:ilvl w:val="0"/>
          <w:numId w:val="44"/>
        </w:numPr>
        <w:shd w:val="clear" w:color="auto" w:fill="auto"/>
        <w:rPr>
          <w:rFonts w:asciiTheme="minorHAnsi" w:hAnsiTheme="minorHAnsi"/>
          <w:b w:val="0"/>
          <w:sz w:val="22"/>
          <w:szCs w:val="22"/>
        </w:rPr>
      </w:pPr>
      <w:bookmarkStart w:id="267" w:name="_Toc376805264"/>
      <w:r w:rsidRPr="00DA5191">
        <w:rPr>
          <w:rFonts w:asciiTheme="minorHAnsi" w:hAnsiTheme="minorHAnsi"/>
          <w:b w:val="0"/>
          <w:sz w:val="22"/>
          <w:szCs w:val="22"/>
        </w:rPr>
        <w:t>Home occupations (h</w:t>
      </w:r>
      <w:r w:rsidR="009C3AA5" w:rsidRPr="00DA5191">
        <w:rPr>
          <w:rFonts w:asciiTheme="minorHAnsi" w:hAnsiTheme="minorHAnsi"/>
          <w:b w:val="0"/>
          <w:sz w:val="22"/>
          <w:szCs w:val="22"/>
        </w:rPr>
        <w:t>ome-</w:t>
      </w:r>
      <w:r w:rsidRPr="00DA5191">
        <w:rPr>
          <w:rFonts w:asciiTheme="minorHAnsi" w:hAnsiTheme="minorHAnsi"/>
          <w:b w:val="0"/>
          <w:sz w:val="22"/>
          <w:szCs w:val="22"/>
        </w:rPr>
        <w:t>b</w:t>
      </w:r>
      <w:r w:rsidR="009C3AA5" w:rsidRPr="00DA5191">
        <w:rPr>
          <w:rFonts w:asciiTheme="minorHAnsi" w:hAnsiTheme="minorHAnsi"/>
          <w:b w:val="0"/>
          <w:sz w:val="22"/>
          <w:szCs w:val="22"/>
        </w:rPr>
        <w:t xml:space="preserve">ased </w:t>
      </w:r>
      <w:r w:rsidRPr="00DA5191">
        <w:rPr>
          <w:rFonts w:asciiTheme="minorHAnsi" w:hAnsiTheme="minorHAnsi"/>
          <w:b w:val="0"/>
          <w:sz w:val="22"/>
          <w:szCs w:val="22"/>
        </w:rPr>
        <w:t>b</w:t>
      </w:r>
      <w:r w:rsidR="009C3AA5" w:rsidRPr="00DA5191">
        <w:rPr>
          <w:rFonts w:asciiTheme="minorHAnsi" w:hAnsiTheme="minorHAnsi"/>
          <w:b w:val="0"/>
          <w:sz w:val="22"/>
          <w:szCs w:val="22"/>
        </w:rPr>
        <w:t>usinesses)</w:t>
      </w:r>
      <w:bookmarkEnd w:id="267"/>
      <w:r w:rsidR="00085770" w:rsidRPr="00DA5191">
        <w:rPr>
          <w:rFonts w:asciiTheme="minorHAnsi" w:hAnsiTheme="minorHAnsi"/>
          <w:b w:val="0"/>
          <w:sz w:val="22"/>
          <w:szCs w:val="22"/>
        </w:rPr>
        <w:t xml:space="preserve"> (refer to Section 5.3);</w:t>
      </w:r>
    </w:p>
    <w:p w14:paraId="26E50518" w14:textId="77777777" w:rsidR="009C3AA5" w:rsidRPr="00DA5191" w:rsidRDefault="00150E4D" w:rsidP="00F31CD0">
      <w:pPr>
        <w:pStyle w:val="ListParagraph"/>
        <w:numPr>
          <w:ilvl w:val="0"/>
          <w:numId w:val="44"/>
        </w:numPr>
        <w:shd w:val="clear" w:color="auto" w:fill="auto"/>
        <w:rPr>
          <w:rFonts w:asciiTheme="minorHAnsi" w:hAnsiTheme="minorHAnsi"/>
          <w:b w:val="0"/>
          <w:sz w:val="22"/>
          <w:szCs w:val="22"/>
        </w:rPr>
      </w:pPr>
      <w:bookmarkStart w:id="268" w:name="_Toc376805265"/>
      <w:r w:rsidRPr="00DA5191">
        <w:rPr>
          <w:rFonts w:asciiTheme="minorHAnsi" w:hAnsiTheme="minorHAnsi"/>
          <w:b w:val="0"/>
          <w:sz w:val="22"/>
          <w:szCs w:val="22"/>
        </w:rPr>
        <w:t xml:space="preserve">Child </w:t>
      </w:r>
      <w:r w:rsidR="00832489" w:rsidRPr="00DA5191">
        <w:rPr>
          <w:rFonts w:asciiTheme="minorHAnsi" w:hAnsiTheme="minorHAnsi"/>
          <w:b w:val="0"/>
          <w:sz w:val="22"/>
          <w:szCs w:val="22"/>
        </w:rPr>
        <w:t>d</w:t>
      </w:r>
      <w:r w:rsidRPr="00DA5191">
        <w:rPr>
          <w:rFonts w:asciiTheme="minorHAnsi" w:hAnsiTheme="minorHAnsi"/>
          <w:b w:val="0"/>
          <w:sz w:val="22"/>
          <w:szCs w:val="22"/>
        </w:rPr>
        <w:t>aycare</w:t>
      </w:r>
      <w:r w:rsidR="00085770" w:rsidRPr="00DA5191">
        <w:rPr>
          <w:rFonts w:asciiTheme="minorHAnsi" w:hAnsiTheme="minorHAnsi"/>
          <w:b w:val="0"/>
          <w:sz w:val="22"/>
          <w:szCs w:val="22"/>
        </w:rPr>
        <w:t>s and pre-schools (refer to Section 5.7)</w:t>
      </w:r>
      <w:r w:rsidRPr="00DA5191">
        <w:rPr>
          <w:rFonts w:asciiTheme="minorHAnsi" w:hAnsiTheme="minorHAnsi"/>
          <w:b w:val="0"/>
          <w:sz w:val="22"/>
          <w:szCs w:val="22"/>
        </w:rPr>
        <w:t>;</w:t>
      </w:r>
      <w:bookmarkEnd w:id="268"/>
    </w:p>
    <w:p w14:paraId="3B014163" w14:textId="77777777" w:rsidR="00150E4D" w:rsidRPr="00DA5191" w:rsidRDefault="00832489" w:rsidP="00F31CD0">
      <w:pPr>
        <w:pStyle w:val="ListParagraph"/>
        <w:numPr>
          <w:ilvl w:val="0"/>
          <w:numId w:val="44"/>
        </w:numPr>
        <w:shd w:val="clear" w:color="auto" w:fill="auto"/>
        <w:rPr>
          <w:rFonts w:asciiTheme="minorHAnsi" w:hAnsiTheme="minorHAnsi"/>
          <w:b w:val="0"/>
          <w:sz w:val="22"/>
          <w:szCs w:val="22"/>
        </w:rPr>
      </w:pPr>
      <w:bookmarkStart w:id="269" w:name="_Toc376805266"/>
      <w:r w:rsidRPr="00DA5191">
        <w:rPr>
          <w:rFonts w:asciiTheme="minorHAnsi" w:hAnsiTheme="minorHAnsi"/>
          <w:b w:val="0"/>
          <w:sz w:val="22"/>
          <w:szCs w:val="22"/>
        </w:rPr>
        <w:t>Bed and breakfast h</w:t>
      </w:r>
      <w:r w:rsidR="00150E4D" w:rsidRPr="00DA5191">
        <w:rPr>
          <w:rFonts w:asciiTheme="minorHAnsi" w:hAnsiTheme="minorHAnsi"/>
          <w:b w:val="0"/>
          <w:sz w:val="22"/>
          <w:szCs w:val="22"/>
        </w:rPr>
        <w:t>omes</w:t>
      </w:r>
      <w:r w:rsidR="00085770" w:rsidRPr="00DA5191">
        <w:rPr>
          <w:rFonts w:asciiTheme="minorHAnsi" w:hAnsiTheme="minorHAnsi"/>
          <w:b w:val="0"/>
          <w:sz w:val="22"/>
          <w:szCs w:val="22"/>
        </w:rPr>
        <w:t xml:space="preserve"> (refer to Section 5.6)</w:t>
      </w:r>
      <w:r w:rsidR="00150E4D" w:rsidRPr="00DA5191">
        <w:rPr>
          <w:rFonts w:asciiTheme="minorHAnsi" w:hAnsiTheme="minorHAnsi"/>
          <w:b w:val="0"/>
          <w:sz w:val="22"/>
          <w:szCs w:val="22"/>
        </w:rPr>
        <w:t>;</w:t>
      </w:r>
      <w:bookmarkEnd w:id="269"/>
    </w:p>
    <w:p w14:paraId="3A363A5F" w14:textId="77777777" w:rsidR="00150E4D" w:rsidRPr="00DA5191" w:rsidRDefault="00150E4D" w:rsidP="00F31CD0">
      <w:pPr>
        <w:pStyle w:val="ListParagraph"/>
        <w:numPr>
          <w:ilvl w:val="0"/>
          <w:numId w:val="44"/>
        </w:numPr>
        <w:shd w:val="clear" w:color="auto" w:fill="auto"/>
        <w:rPr>
          <w:rFonts w:asciiTheme="minorHAnsi" w:hAnsiTheme="minorHAnsi"/>
          <w:b w:val="0"/>
          <w:sz w:val="22"/>
          <w:szCs w:val="22"/>
        </w:rPr>
      </w:pPr>
      <w:bookmarkStart w:id="270" w:name="_Toc376805267"/>
      <w:r w:rsidRPr="00DA5191">
        <w:rPr>
          <w:rFonts w:asciiTheme="minorHAnsi" w:hAnsiTheme="minorHAnsi"/>
          <w:b w:val="0"/>
          <w:sz w:val="22"/>
          <w:szCs w:val="22"/>
        </w:rPr>
        <w:t xml:space="preserve">Residential </w:t>
      </w:r>
      <w:r w:rsidR="00832489" w:rsidRPr="00DA5191">
        <w:rPr>
          <w:rFonts w:asciiTheme="minorHAnsi" w:hAnsiTheme="minorHAnsi"/>
          <w:b w:val="0"/>
          <w:sz w:val="22"/>
          <w:szCs w:val="22"/>
        </w:rPr>
        <w:t>care h</w:t>
      </w:r>
      <w:r w:rsidRPr="00DA5191">
        <w:rPr>
          <w:rFonts w:asciiTheme="minorHAnsi" w:hAnsiTheme="minorHAnsi"/>
          <w:b w:val="0"/>
          <w:sz w:val="22"/>
          <w:szCs w:val="22"/>
        </w:rPr>
        <w:t>ome</w:t>
      </w:r>
      <w:r w:rsidR="00085770" w:rsidRPr="00DA5191">
        <w:rPr>
          <w:rFonts w:asciiTheme="minorHAnsi" w:hAnsiTheme="minorHAnsi"/>
          <w:b w:val="0"/>
          <w:sz w:val="22"/>
          <w:szCs w:val="22"/>
        </w:rPr>
        <w:t xml:space="preserve"> (refer to Section 5.10)</w:t>
      </w:r>
      <w:r w:rsidRPr="00DA5191">
        <w:rPr>
          <w:rFonts w:asciiTheme="minorHAnsi" w:hAnsiTheme="minorHAnsi"/>
          <w:b w:val="0"/>
          <w:sz w:val="22"/>
          <w:szCs w:val="22"/>
        </w:rPr>
        <w:t>;</w:t>
      </w:r>
      <w:bookmarkEnd w:id="270"/>
    </w:p>
    <w:p w14:paraId="4D6A2C52" w14:textId="77777777" w:rsidR="00150E4D" w:rsidRPr="00DA5191" w:rsidRDefault="00832489" w:rsidP="00F31CD0">
      <w:pPr>
        <w:pStyle w:val="ListParagraph"/>
        <w:numPr>
          <w:ilvl w:val="0"/>
          <w:numId w:val="44"/>
        </w:numPr>
        <w:shd w:val="clear" w:color="auto" w:fill="auto"/>
        <w:rPr>
          <w:rFonts w:asciiTheme="minorHAnsi" w:hAnsiTheme="minorHAnsi"/>
          <w:b w:val="0"/>
          <w:sz w:val="22"/>
          <w:szCs w:val="22"/>
        </w:rPr>
      </w:pPr>
      <w:bookmarkStart w:id="271" w:name="_Toc376805268"/>
      <w:r w:rsidRPr="00DA5191">
        <w:rPr>
          <w:rFonts w:asciiTheme="minorHAnsi" w:hAnsiTheme="minorHAnsi"/>
          <w:b w:val="0"/>
          <w:sz w:val="22"/>
          <w:szCs w:val="22"/>
        </w:rPr>
        <w:t>Mobile h</w:t>
      </w:r>
      <w:r w:rsidR="00150E4D" w:rsidRPr="00DA5191">
        <w:rPr>
          <w:rFonts w:asciiTheme="minorHAnsi" w:hAnsiTheme="minorHAnsi"/>
          <w:b w:val="0"/>
          <w:sz w:val="22"/>
          <w:szCs w:val="22"/>
        </w:rPr>
        <w:t>omes;</w:t>
      </w:r>
      <w:bookmarkEnd w:id="271"/>
    </w:p>
    <w:p w14:paraId="7D332F82" w14:textId="77777777" w:rsidR="00150E4D" w:rsidRPr="00DA5191" w:rsidRDefault="00832489" w:rsidP="00F31CD0">
      <w:pPr>
        <w:pStyle w:val="ListParagraph"/>
        <w:numPr>
          <w:ilvl w:val="0"/>
          <w:numId w:val="44"/>
        </w:numPr>
        <w:shd w:val="clear" w:color="auto" w:fill="auto"/>
        <w:rPr>
          <w:rFonts w:asciiTheme="minorHAnsi" w:hAnsiTheme="minorHAnsi"/>
          <w:b w:val="0"/>
          <w:sz w:val="22"/>
          <w:szCs w:val="22"/>
        </w:rPr>
      </w:pPr>
      <w:bookmarkStart w:id="272" w:name="_Toc376805269"/>
      <w:r w:rsidRPr="00DA5191">
        <w:rPr>
          <w:rFonts w:asciiTheme="minorHAnsi" w:hAnsiTheme="minorHAnsi"/>
          <w:b w:val="0"/>
          <w:sz w:val="22"/>
          <w:szCs w:val="22"/>
        </w:rPr>
        <w:t>Swimming p</w:t>
      </w:r>
      <w:r w:rsidR="00150E4D" w:rsidRPr="00DA5191">
        <w:rPr>
          <w:rFonts w:asciiTheme="minorHAnsi" w:hAnsiTheme="minorHAnsi"/>
          <w:b w:val="0"/>
          <w:sz w:val="22"/>
          <w:szCs w:val="22"/>
        </w:rPr>
        <w:t>ools.</w:t>
      </w:r>
      <w:bookmarkEnd w:id="272"/>
    </w:p>
    <w:p w14:paraId="2FB299BF" w14:textId="77777777" w:rsidR="00150E4D" w:rsidRPr="00DA5191" w:rsidRDefault="002276CD" w:rsidP="002276CD">
      <w:pPr>
        <w:pStyle w:val="Style2"/>
      </w:pPr>
      <w:bookmarkStart w:id="273" w:name="_Toc376805270"/>
      <w:bookmarkStart w:id="274" w:name="_Toc434848363"/>
      <w:r w:rsidRPr="00DA5191">
        <w:t xml:space="preserve">8.3 </w:t>
      </w:r>
      <w:r w:rsidR="00150E4D" w:rsidRPr="00DA5191">
        <w:t>Site Development Regulations</w:t>
      </w:r>
      <w:bookmarkEnd w:id="273"/>
      <w:bookmarkEnd w:id="274"/>
    </w:p>
    <w:p w14:paraId="71C0F040" w14:textId="77777777" w:rsidR="00383CB7" w:rsidRPr="00DA5191" w:rsidRDefault="00383CB7" w:rsidP="00383CB7">
      <w:pPr>
        <w:spacing w:after="0"/>
      </w:pPr>
      <w:r w:rsidRPr="00DA5191">
        <w:t>Public works shall have no minimum or maximum site requirements.</w:t>
      </w:r>
    </w:p>
    <w:p w14:paraId="11CDCC7A" w14:textId="77777777" w:rsidR="00383CB7" w:rsidRPr="00DA5191" w:rsidRDefault="00383CB7" w:rsidP="00150E4D">
      <w:pPr>
        <w:spacing w:after="0"/>
        <w:rPr>
          <w:b/>
        </w:rPr>
      </w:pPr>
    </w:p>
    <w:p w14:paraId="1F2A164D" w14:textId="77777777" w:rsidR="00150E4D" w:rsidRPr="00DA5191" w:rsidRDefault="00150E4D" w:rsidP="00150E4D">
      <w:pPr>
        <w:spacing w:after="0"/>
        <w:rPr>
          <w:b/>
        </w:rPr>
      </w:pPr>
      <w:r w:rsidRPr="00DA5191">
        <w:rPr>
          <w:b/>
        </w:rPr>
        <w:t>Single-detached, RTM</w:t>
      </w:r>
      <w:r w:rsidR="00832489" w:rsidRPr="00DA5191">
        <w:rPr>
          <w:b/>
        </w:rPr>
        <w:t>,</w:t>
      </w:r>
      <w:r w:rsidRPr="00DA5191">
        <w:rPr>
          <w:b/>
        </w:rPr>
        <w:t xml:space="preserve"> and Modular Homes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865"/>
      </w:tblGrid>
      <w:tr w:rsidR="00150E4D" w:rsidRPr="00DA5191" w14:paraId="3FC4CE88" w14:textId="77777777" w:rsidTr="0058471A">
        <w:tc>
          <w:tcPr>
            <w:tcW w:w="2538" w:type="dxa"/>
            <w:shd w:val="clear" w:color="auto" w:fill="FFCC66"/>
          </w:tcPr>
          <w:p w14:paraId="2CA6415F" w14:textId="77777777" w:rsidR="00150E4D" w:rsidRPr="00DA5191" w:rsidRDefault="00150E4D" w:rsidP="00AF7010">
            <w:pPr>
              <w:spacing w:before="60" w:after="60"/>
              <w:rPr>
                <w:b/>
              </w:rPr>
            </w:pPr>
            <w:r w:rsidRPr="00DA5191">
              <w:rPr>
                <w:b/>
              </w:rPr>
              <w:t>Minimum site area</w:t>
            </w:r>
          </w:p>
        </w:tc>
        <w:tc>
          <w:tcPr>
            <w:tcW w:w="7038" w:type="dxa"/>
          </w:tcPr>
          <w:p w14:paraId="0126923D" w14:textId="77777777" w:rsidR="00150E4D" w:rsidRPr="00DA5191" w:rsidRDefault="00150E4D" w:rsidP="00AF7010">
            <w:pPr>
              <w:spacing w:before="60" w:after="60"/>
            </w:pPr>
            <w:r w:rsidRPr="00DA5191">
              <w:t>668.8 m</w:t>
            </w:r>
            <w:r w:rsidRPr="00DA5191">
              <w:rPr>
                <w:vertAlign w:val="superscript"/>
              </w:rPr>
              <w:t>2</w:t>
            </w:r>
            <w:r w:rsidRPr="00DA5191">
              <w:t xml:space="preserve"> (7199 ft</w:t>
            </w:r>
            <w:r w:rsidRPr="00DA5191">
              <w:rPr>
                <w:vertAlign w:val="superscript"/>
              </w:rPr>
              <w:t>2</w:t>
            </w:r>
            <w:r w:rsidRPr="00DA5191">
              <w:t>)</w:t>
            </w:r>
          </w:p>
        </w:tc>
      </w:tr>
      <w:tr w:rsidR="00150E4D" w:rsidRPr="00DA5191" w14:paraId="3B59E45E" w14:textId="77777777" w:rsidTr="0058471A">
        <w:tc>
          <w:tcPr>
            <w:tcW w:w="2538" w:type="dxa"/>
            <w:shd w:val="clear" w:color="auto" w:fill="FFCC66"/>
          </w:tcPr>
          <w:p w14:paraId="7C33FCDD" w14:textId="77777777" w:rsidR="00150E4D" w:rsidRPr="00DA5191" w:rsidRDefault="00150E4D" w:rsidP="00AF7010">
            <w:pPr>
              <w:spacing w:before="60" w:after="60"/>
              <w:rPr>
                <w:b/>
              </w:rPr>
            </w:pPr>
            <w:r w:rsidRPr="00DA5191">
              <w:rPr>
                <w:b/>
              </w:rPr>
              <w:t>Minimum floor area</w:t>
            </w:r>
          </w:p>
        </w:tc>
        <w:tc>
          <w:tcPr>
            <w:tcW w:w="7038" w:type="dxa"/>
          </w:tcPr>
          <w:p w14:paraId="71789E32" w14:textId="77777777" w:rsidR="00150E4D" w:rsidRPr="00DA5191" w:rsidRDefault="00150E4D" w:rsidP="00AF7010">
            <w:pPr>
              <w:spacing w:before="60" w:after="60"/>
            </w:pPr>
            <w:r w:rsidRPr="00DA5191">
              <w:t>92.9 m</w:t>
            </w:r>
            <w:r w:rsidRPr="00DA5191">
              <w:rPr>
                <w:vertAlign w:val="superscript"/>
              </w:rPr>
              <w:t>2</w:t>
            </w:r>
            <w:r w:rsidRPr="00DA5191">
              <w:t xml:space="preserve"> (1000 ft</w:t>
            </w:r>
            <w:r w:rsidRPr="00DA5191">
              <w:rPr>
                <w:vertAlign w:val="superscript"/>
              </w:rPr>
              <w:t>2</w:t>
            </w:r>
            <w:r w:rsidRPr="00DA5191">
              <w:t>)</w:t>
            </w:r>
          </w:p>
        </w:tc>
      </w:tr>
      <w:tr w:rsidR="00150E4D" w:rsidRPr="00DA5191" w14:paraId="49188B54" w14:textId="77777777" w:rsidTr="0058471A">
        <w:tc>
          <w:tcPr>
            <w:tcW w:w="2538" w:type="dxa"/>
            <w:shd w:val="clear" w:color="auto" w:fill="FFCC66"/>
          </w:tcPr>
          <w:p w14:paraId="029ABBE6" w14:textId="77777777" w:rsidR="00150E4D" w:rsidRPr="00DA5191" w:rsidRDefault="00150E4D" w:rsidP="00AF7010">
            <w:pPr>
              <w:spacing w:before="60" w:after="60"/>
              <w:rPr>
                <w:b/>
              </w:rPr>
            </w:pPr>
            <w:r w:rsidRPr="00DA5191">
              <w:rPr>
                <w:b/>
              </w:rPr>
              <w:t>Minimum site frontage</w:t>
            </w:r>
          </w:p>
        </w:tc>
        <w:tc>
          <w:tcPr>
            <w:tcW w:w="7038" w:type="dxa"/>
          </w:tcPr>
          <w:p w14:paraId="0527208E" w14:textId="77777777" w:rsidR="00150E4D" w:rsidRPr="00DA5191" w:rsidRDefault="00150E4D" w:rsidP="00AF7010">
            <w:pPr>
              <w:spacing w:before="60" w:after="60"/>
              <w:ind w:left="1602" w:hanging="1602"/>
            </w:pPr>
            <w:r w:rsidRPr="00DA5191">
              <w:t xml:space="preserve">18.3 </w:t>
            </w:r>
            <w:r w:rsidR="00A56307" w:rsidRPr="00DA5191">
              <w:t>metre</w:t>
            </w:r>
            <w:r w:rsidRPr="00DA5191">
              <w:t>s (60 ft)</w:t>
            </w:r>
          </w:p>
        </w:tc>
      </w:tr>
      <w:tr w:rsidR="00150E4D" w:rsidRPr="00DA5191" w14:paraId="070A1395" w14:textId="77777777" w:rsidTr="0058471A">
        <w:tc>
          <w:tcPr>
            <w:tcW w:w="2538" w:type="dxa"/>
            <w:shd w:val="clear" w:color="auto" w:fill="FFCC66"/>
          </w:tcPr>
          <w:p w14:paraId="4DA5F8A3" w14:textId="77777777" w:rsidR="00150E4D" w:rsidRPr="00DA5191" w:rsidRDefault="00150E4D" w:rsidP="00AF7010">
            <w:pPr>
              <w:spacing w:before="60" w:after="60"/>
              <w:rPr>
                <w:b/>
              </w:rPr>
            </w:pPr>
            <w:r w:rsidRPr="00DA5191">
              <w:rPr>
                <w:b/>
              </w:rPr>
              <w:lastRenderedPageBreak/>
              <w:t>Height</w:t>
            </w:r>
          </w:p>
        </w:tc>
        <w:tc>
          <w:tcPr>
            <w:tcW w:w="7038" w:type="dxa"/>
          </w:tcPr>
          <w:p w14:paraId="73405BAE" w14:textId="77777777" w:rsidR="00150E4D" w:rsidRPr="00DA5191" w:rsidRDefault="00150E4D" w:rsidP="00AF7010">
            <w:pPr>
              <w:spacing w:before="60" w:after="60"/>
            </w:pPr>
            <w:r w:rsidRPr="00DA5191">
              <w:t xml:space="preserve">9.0 </w:t>
            </w:r>
            <w:r w:rsidR="00A56307" w:rsidRPr="00DA5191">
              <w:t>metre</w:t>
            </w:r>
            <w:r w:rsidRPr="00DA5191">
              <w:t xml:space="preserve">s </w:t>
            </w:r>
            <w:r w:rsidR="00A609E4" w:rsidRPr="00DA5191">
              <w:t xml:space="preserve">(30 ft) </w:t>
            </w:r>
            <w:r w:rsidRPr="00DA5191">
              <w:t>for Principal buildings</w:t>
            </w:r>
          </w:p>
        </w:tc>
      </w:tr>
      <w:tr w:rsidR="00150E4D" w:rsidRPr="00DA5191" w14:paraId="1AE1196A" w14:textId="77777777" w:rsidTr="0058471A">
        <w:tc>
          <w:tcPr>
            <w:tcW w:w="2538" w:type="dxa"/>
            <w:shd w:val="clear" w:color="auto" w:fill="FFCC66"/>
          </w:tcPr>
          <w:p w14:paraId="289DE7DD" w14:textId="77777777" w:rsidR="00150E4D" w:rsidRPr="00DA5191" w:rsidRDefault="00150E4D" w:rsidP="00AF7010">
            <w:pPr>
              <w:spacing w:before="60" w:after="60"/>
              <w:rPr>
                <w:b/>
              </w:rPr>
            </w:pPr>
            <w:r w:rsidRPr="00DA5191">
              <w:rPr>
                <w:b/>
              </w:rPr>
              <w:t>Maximum site coverage</w:t>
            </w:r>
          </w:p>
        </w:tc>
        <w:tc>
          <w:tcPr>
            <w:tcW w:w="7038" w:type="dxa"/>
          </w:tcPr>
          <w:p w14:paraId="4CD4CD9F" w14:textId="77777777" w:rsidR="00150E4D" w:rsidRPr="00DA5191" w:rsidRDefault="00150E4D" w:rsidP="00AF7010">
            <w:pPr>
              <w:spacing w:before="60" w:after="60"/>
            </w:pPr>
            <w:r w:rsidRPr="00DA5191">
              <w:t>40% or 50% on a corner site</w:t>
            </w:r>
          </w:p>
        </w:tc>
      </w:tr>
      <w:tr w:rsidR="00150E4D" w:rsidRPr="00DA5191" w14:paraId="073228ED" w14:textId="77777777" w:rsidTr="0058471A">
        <w:tc>
          <w:tcPr>
            <w:tcW w:w="2538" w:type="dxa"/>
            <w:shd w:val="clear" w:color="auto" w:fill="FFCC66"/>
          </w:tcPr>
          <w:p w14:paraId="4898CA61" w14:textId="77777777" w:rsidR="00150E4D" w:rsidRPr="00DA5191" w:rsidRDefault="00150E4D" w:rsidP="00AF7010">
            <w:pPr>
              <w:spacing w:before="60" w:after="60"/>
              <w:rPr>
                <w:b/>
              </w:rPr>
            </w:pPr>
            <w:r w:rsidRPr="00DA5191">
              <w:rPr>
                <w:b/>
              </w:rPr>
              <w:t>Minimum front yard</w:t>
            </w:r>
          </w:p>
        </w:tc>
        <w:tc>
          <w:tcPr>
            <w:tcW w:w="7038" w:type="dxa"/>
          </w:tcPr>
          <w:p w14:paraId="2898C108" w14:textId="77777777" w:rsidR="00150E4D" w:rsidRPr="00DA5191" w:rsidRDefault="00150E4D" w:rsidP="00AF7010">
            <w:pPr>
              <w:spacing w:before="60" w:after="60"/>
            </w:pPr>
            <w:r w:rsidRPr="00DA5191">
              <w:t xml:space="preserve">7.6 </w:t>
            </w:r>
            <w:r w:rsidR="00A56307" w:rsidRPr="00DA5191">
              <w:t>metre</w:t>
            </w:r>
            <w:r w:rsidRPr="00DA5191">
              <w:t>s (25 ft)</w:t>
            </w:r>
          </w:p>
        </w:tc>
      </w:tr>
      <w:tr w:rsidR="00150E4D" w:rsidRPr="00DA5191" w14:paraId="62EAD219" w14:textId="77777777" w:rsidTr="0058471A">
        <w:tc>
          <w:tcPr>
            <w:tcW w:w="2538" w:type="dxa"/>
            <w:shd w:val="clear" w:color="auto" w:fill="FFCC66"/>
          </w:tcPr>
          <w:p w14:paraId="2A58B77C" w14:textId="77777777" w:rsidR="00150E4D" w:rsidRPr="00DA5191" w:rsidRDefault="00150E4D" w:rsidP="00AF7010">
            <w:pPr>
              <w:spacing w:before="60" w:after="60"/>
              <w:rPr>
                <w:b/>
              </w:rPr>
            </w:pPr>
            <w:r w:rsidRPr="00DA5191">
              <w:rPr>
                <w:b/>
              </w:rPr>
              <w:t>Minimum rear yard</w:t>
            </w:r>
          </w:p>
        </w:tc>
        <w:tc>
          <w:tcPr>
            <w:tcW w:w="7038" w:type="dxa"/>
          </w:tcPr>
          <w:p w14:paraId="2883CA0B" w14:textId="77777777" w:rsidR="00150E4D" w:rsidRPr="00DA5191" w:rsidRDefault="00150E4D" w:rsidP="00AF7010">
            <w:pPr>
              <w:spacing w:before="60" w:after="60"/>
            </w:pPr>
            <w:r w:rsidRPr="00DA5191">
              <w:t xml:space="preserve">7.6 </w:t>
            </w:r>
            <w:r w:rsidR="00A56307" w:rsidRPr="00DA5191">
              <w:t>metre</w:t>
            </w:r>
            <w:r w:rsidRPr="00DA5191">
              <w:t xml:space="preserve">s except that for a corner lot, where access to an attached garage is obtained from a side lot line (flankage), the minimum rear yard shall be 3.0 </w:t>
            </w:r>
            <w:r w:rsidR="00A56307" w:rsidRPr="00DA5191">
              <w:t>metre</w:t>
            </w:r>
            <w:r w:rsidRPr="00DA5191">
              <w:t>s (10 ft)</w:t>
            </w:r>
          </w:p>
        </w:tc>
      </w:tr>
      <w:tr w:rsidR="00150E4D" w:rsidRPr="00DA5191" w14:paraId="3BFB0A33" w14:textId="77777777" w:rsidTr="0058471A">
        <w:tc>
          <w:tcPr>
            <w:tcW w:w="2538" w:type="dxa"/>
            <w:shd w:val="clear" w:color="auto" w:fill="FFCC66"/>
          </w:tcPr>
          <w:p w14:paraId="658AFB92" w14:textId="77777777" w:rsidR="00150E4D" w:rsidRPr="00DA5191" w:rsidRDefault="00150E4D" w:rsidP="00AF7010">
            <w:pPr>
              <w:spacing w:before="60" w:after="60"/>
              <w:rPr>
                <w:b/>
              </w:rPr>
            </w:pPr>
            <w:r w:rsidRPr="00DA5191">
              <w:rPr>
                <w:b/>
              </w:rPr>
              <w:t>Minimum side yard</w:t>
            </w:r>
          </w:p>
        </w:tc>
        <w:tc>
          <w:tcPr>
            <w:tcW w:w="7038" w:type="dxa"/>
          </w:tcPr>
          <w:p w14:paraId="1FE1FEDC" w14:textId="77777777" w:rsidR="00150E4D" w:rsidRPr="00DA5191" w:rsidRDefault="00150E4D" w:rsidP="00AF7010">
            <w:pPr>
              <w:spacing w:before="60" w:after="60"/>
            </w:pPr>
            <w:r w:rsidRPr="00DA5191">
              <w:t xml:space="preserve">1.24 </w:t>
            </w:r>
            <w:r w:rsidR="00A56307" w:rsidRPr="00DA5191">
              <w:t>metre</w:t>
            </w:r>
            <w:r w:rsidRPr="00DA5191">
              <w:t xml:space="preserve">s  (4 ft) except that for a corner lot, the minimum side yard shall be 3.0 </w:t>
            </w:r>
            <w:r w:rsidR="00A56307" w:rsidRPr="00DA5191">
              <w:t>metre</w:t>
            </w:r>
            <w:r w:rsidRPr="00DA5191">
              <w:t>s</w:t>
            </w:r>
            <w:r w:rsidR="00A609E4" w:rsidRPr="00DA5191">
              <w:t xml:space="preserve"> (10 ft)</w:t>
            </w:r>
            <w:r w:rsidRPr="00DA5191">
              <w:t xml:space="preserve"> from a side lot line, however, where access to an attached garage is obtained from a side lot line, the minimum side yard shall be 6.0 </w:t>
            </w:r>
            <w:r w:rsidR="00A56307" w:rsidRPr="00DA5191">
              <w:t>metre</w:t>
            </w:r>
            <w:r w:rsidRPr="00DA5191">
              <w:t>s (20 ft)</w:t>
            </w:r>
          </w:p>
        </w:tc>
      </w:tr>
    </w:tbl>
    <w:p w14:paraId="28C31CEC" w14:textId="77777777" w:rsidR="00150E4D" w:rsidRPr="00DA5191" w:rsidRDefault="00150E4D" w:rsidP="0058471A">
      <w:pPr>
        <w:spacing w:after="0"/>
        <w:rPr>
          <w:b/>
        </w:rPr>
      </w:pPr>
    </w:p>
    <w:p w14:paraId="60394DC5" w14:textId="77777777" w:rsidR="00150E4D" w:rsidRPr="00DA5191" w:rsidRDefault="0058471A" w:rsidP="00150E4D">
      <w:pPr>
        <w:spacing w:after="0"/>
        <w:rPr>
          <w:b/>
        </w:rPr>
      </w:pPr>
      <w:r w:rsidRPr="00DA5191">
        <w:rPr>
          <w:b/>
        </w:rPr>
        <w:t>Semi-D</w:t>
      </w:r>
      <w:r w:rsidR="00150E4D" w:rsidRPr="00DA5191">
        <w:rPr>
          <w:b/>
        </w:rPr>
        <w:t>etached and Duplex (per dwelling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855"/>
      </w:tblGrid>
      <w:tr w:rsidR="00150E4D" w:rsidRPr="00DA5191" w14:paraId="4380DA77" w14:textId="77777777" w:rsidTr="0058471A">
        <w:tc>
          <w:tcPr>
            <w:tcW w:w="2538" w:type="dxa"/>
            <w:shd w:val="clear" w:color="auto" w:fill="FFCC66"/>
          </w:tcPr>
          <w:p w14:paraId="116955B6" w14:textId="77777777" w:rsidR="00150E4D" w:rsidRPr="00DA5191" w:rsidRDefault="00150E4D" w:rsidP="00AF7010">
            <w:pPr>
              <w:spacing w:before="60" w:after="60"/>
              <w:rPr>
                <w:b/>
              </w:rPr>
            </w:pPr>
            <w:r w:rsidRPr="00DA5191">
              <w:rPr>
                <w:b/>
              </w:rPr>
              <w:t>Minimum site area</w:t>
            </w:r>
          </w:p>
        </w:tc>
        <w:tc>
          <w:tcPr>
            <w:tcW w:w="7038" w:type="dxa"/>
          </w:tcPr>
          <w:p w14:paraId="1109E41D" w14:textId="77777777" w:rsidR="00150E4D" w:rsidRPr="00DA5191" w:rsidRDefault="00150E4D" w:rsidP="00AF7010">
            <w:pPr>
              <w:spacing w:before="60" w:after="60"/>
            </w:pPr>
            <w:r w:rsidRPr="00DA5191">
              <w:t>360 m</w:t>
            </w:r>
            <w:r w:rsidRPr="00DA5191">
              <w:rPr>
                <w:vertAlign w:val="superscript"/>
              </w:rPr>
              <w:t>2</w:t>
            </w:r>
            <w:r w:rsidRPr="00DA5191">
              <w:t xml:space="preserve"> (3875 ft</w:t>
            </w:r>
            <w:r w:rsidRPr="00DA5191">
              <w:rPr>
                <w:vertAlign w:val="superscript"/>
              </w:rPr>
              <w:t>2</w:t>
            </w:r>
            <w:r w:rsidRPr="00DA5191">
              <w:t xml:space="preserve">) </w:t>
            </w:r>
          </w:p>
        </w:tc>
      </w:tr>
      <w:tr w:rsidR="00150E4D" w:rsidRPr="00DA5191" w14:paraId="291DC4A8" w14:textId="77777777" w:rsidTr="0058471A">
        <w:tc>
          <w:tcPr>
            <w:tcW w:w="2538" w:type="dxa"/>
            <w:shd w:val="clear" w:color="auto" w:fill="FFCC66"/>
          </w:tcPr>
          <w:p w14:paraId="4149EE55" w14:textId="77777777" w:rsidR="00150E4D" w:rsidRPr="00DA5191" w:rsidRDefault="00150E4D" w:rsidP="00AF7010">
            <w:pPr>
              <w:spacing w:before="60" w:after="60"/>
              <w:rPr>
                <w:b/>
              </w:rPr>
            </w:pPr>
            <w:r w:rsidRPr="00DA5191">
              <w:rPr>
                <w:b/>
              </w:rPr>
              <w:t>Minimum floor area</w:t>
            </w:r>
          </w:p>
        </w:tc>
        <w:tc>
          <w:tcPr>
            <w:tcW w:w="7038" w:type="dxa"/>
          </w:tcPr>
          <w:p w14:paraId="4C490A52" w14:textId="77777777" w:rsidR="00150E4D" w:rsidRPr="00DA5191" w:rsidRDefault="00150E4D" w:rsidP="00AF7010">
            <w:pPr>
              <w:spacing w:before="60" w:after="60"/>
            </w:pPr>
            <w:r w:rsidRPr="00DA5191">
              <w:t>69.7 m</w:t>
            </w:r>
            <w:r w:rsidRPr="00DA5191">
              <w:rPr>
                <w:vertAlign w:val="superscript"/>
              </w:rPr>
              <w:t>2</w:t>
            </w:r>
            <w:r w:rsidRPr="00DA5191">
              <w:t xml:space="preserve"> (750 ft</w:t>
            </w:r>
            <w:r w:rsidRPr="00DA5191">
              <w:rPr>
                <w:vertAlign w:val="superscript"/>
              </w:rPr>
              <w:t>2</w:t>
            </w:r>
            <w:r w:rsidRPr="00DA5191">
              <w:t>)</w:t>
            </w:r>
          </w:p>
        </w:tc>
      </w:tr>
      <w:tr w:rsidR="00150E4D" w:rsidRPr="00DA5191" w14:paraId="2AFACD1C" w14:textId="77777777" w:rsidTr="0058471A">
        <w:tc>
          <w:tcPr>
            <w:tcW w:w="2538" w:type="dxa"/>
            <w:shd w:val="clear" w:color="auto" w:fill="FFCC66"/>
          </w:tcPr>
          <w:p w14:paraId="760E24D7" w14:textId="77777777" w:rsidR="00150E4D" w:rsidRPr="00DA5191" w:rsidRDefault="00150E4D" w:rsidP="00AF7010">
            <w:pPr>
              <w:spacing w:before="60" w:after="60"/>
              <w:rPr>
                <w:b/>
              </w:rPr>
            </w:pPr>
            <w:r w:rsidRPr="00DA5191">
              <w:rPr>
                <w:b/>
              </w:rPr>
              <w:t>Minimum site frontage</w:t>
            </w:r>
          </w:p>
        </w:tc>
        <w:tc>
          <w:tcPr>
            <w:tcW w:w="7038" w:type="dxa"/>
          </w:tcPr>
          <w:p w14:paraId="17A834B5" w14:textId="77777777" w:rsidR="00150E4D" w:rsidRPr="00DA5191" w:rsidRDefault="00150E4D" w:rsidP="00AF7010">
            <w:pPr>
              <w:spacing w:before="60" w:after="60"/>
            </w:pPr>
            <w:r w:rsidRPr="00DA5191">
              <w:t xml:space="preserve">8.5 </w:t>
            </w:r>
            <w:r w:rsidR="00A56307" w:rsidRPr="00DA5191">
              <w:t>metre</w:t>
            </w:r>
            <w:r w:rsidRPr="00DA5191">
              <w:t xml:space="preserve">s (28 ft) </w:t>
            </w:r>
          </w:p>
        </w:tc>
      </w:tr>
      <w:tr w:rsidR="00150E4D" w:rsidRPr="00DA5191" w14:paraId="18E5630A" w14:textId="77777777" w:rsidTr="0058471A">
        <w:tc>
          <w:tcPr>
            <w:tcW w:w="2538" w:type="dxa"/>
            <w:shd w:val="clear" w:color="auto" w:fill="FFCC66"/>
          </w:tcPr>
          <w:p w14:paraId="729B7E57" w14:textId="77777777" w:rsidR="00150E4D" w:rsidRPr="00DA5191" w:rsidRDefault="00150E4D" w:rsidP="00AF7010">
            <w:pPr>
              <w:spacing w:before="60" w:after="60"/>
              <w:rPr>
                <w:b/>
              </w:rPr>
            </w:pPr>
            <w:r w:rsidRPr="00DA5191">
              <w:rPr>
                <w:b/>
              </w:rPr>
              <w:t>Height</w:t>
            </w:r>
          </w:p>
        </w:tc>
        <w:tc>
          <w:tcPr>
            <w:tcW w:w="7038" w:type="dxa"/>
          </w:tcPr>
          <w:p w14:paraId="524AC145" w14:textId="77777777" w:rsidR="00150E4D" w:rsidRPr="00DA5191" w:rsidRDefault="00150E4D" w:rsidP="00AF7010">
            <w:pPr>
              <w:spacing w:before="60" w:after="60"/>
            </w:pPr>
            <w:r w:rsidRPr="00DA5191">
              <w:t xml:space="preserve">9.0 </w:t>
            </w:r>
            <w:r w:rsidR="00A56307" w:rsidRPr="00DA5191">
              <w:t>metre</w:t>
            </w:r>
            <w:r w:rsidRPr="00DA5191">
              <w:t xml:space="preserve">s </w:t>
            </w:r>
            <w:r w:rsidR="00A609E4" w:rsidRPr="00DA5191">
              <w:t xml:space="preserve">(30 ft) </w:t>
            </w:r>
            <w:r w:rsidRPr="00DA5191">
              <w:t>for Principal buildings</w:t>
            </w:r>
          </w:p>
        </w:tc>
      </w:tr>
      <w:tr w:rsidR="00150E4D" w:rsidRPr="00DA5191" w14:paraId="2FCD5A50" w14:textId="77777777" w:rsidTr="0058471A">
        <w:tc>
          <w:tcPr>
            <w:tcW w:w="2538" w:type="dxa"/>
            <w:shd w:val="clear" w:color="auto" w:fill="FFCC66"/>
          </w:tcPr>
          <w:p w14:paraId="33152A7C" w14:textId="77777777" w:rsidR="00150E4D" w:rsidRPr="00DA5191" w:rsidRDefault="00150E4D" w:rsidP="00AF7010">
            <w:pPr>
              <w:spacing w:before="60" w:after="60"/>
              <w:rPr>
                <w:b/>
              </w:rPr>
            </w:pPr>
            <w:r w:rsidRPr="00DA5191">
              <w:rPr>
                <w:b/>
              </w:rPr>
              <w:t>Maximum site coverage</w:t>
            </w:r>
          </w:p>
        </w:tc>
        <w:tc>
          <w:tcPr>
            <w:tcW w:w="7038" w:type="dxa"/>
          </w:tcPr>
          <w:p w14:paraId="4E0BA532" w14:textId="77777777" w:rsidR="00150E4D" w:rsidRPr="00DA5191" w:rsidRDefault="00150E4D" w:rsidP="00AF7010">
            <w:pPr>
              <w:spacing w:before="60" w:after="60"/>
            </w:pPr>
            <w:r w:rsidRPr="00DA5191">
              <w:t>40% or 50% on a corner site</w:t>
            </w:r>
          </w:p>
        </w:tc>
      </w:tr>
      <w:tr w:rsidR="00150E4D" w:rsidRPr="00DA5191" w14:paraId="57E7CF75" w14:textId="77777777" w:rsidTr="0058471A">
        <w:tc>
          <w:tcPr>
            <w:tcW w:w="2538" w:type="dxa"/>
            <w:shd w:val="clear" w:color="auto" w:fill="FFCC66"/>
          </w:tcPr>
          <w:p w14:paraId="740E7F28" w14:textId="77777777" w:rsidR="00150E4D" w:rsidRPr="00DA5191" w:rsidRDefault="00150E4D" w:rsidP="00AF7010">
            <w:pPr>
              <w:spacing w:before="60" w:after="60"/>
              <w:rPr>
                <w:b/>
              </w:rPr>
            </w:pPr>
            <w:r w:rsidRPr="00DA5191">
              <w:rPr>
                <w:b/>
              </w:rPr>
              <w:t>Minimum front yard</w:t>
            </w:r>
          </w:p>
        </w:tc>
        <w:tc>
          <w:tcPr>
            <w:tcW w:w="7038" w:type="dxa"/>
          </w:tcPr>
          <w:p w14:paraId="6B312866" w14:textId="77777777" w:rsidR="00150E4D" w:rsidRPr="00DA5191" w:rsidRDefault="00150E4D" w:rsidP="00AF7010">
            <w:pPr>
              <w:spacing w:before="60" w:after="60"/>
            </w:pPr>
            <w:r w:rsidRPr="00DA5191">
              <w:t xml:space="preserve">6.0 </w:t>
            </w:r>
            <w:r w:rsidR="00A56307" w:rsidRPr="00DA5191">
              <w:t>metre</w:t>
            </w:r>
            <w:r w:rsidRPr="00DA5191">
              <w:t>s (20 ft)</w:t>
            </w:r>
          </w:p>
        </w:tc>
      </w:tr>
      <w:tr w:rsidR="00150E4D" w:rsidRPr="00DA5191" w14:paraId="59B4C710" w14:textId="77777777" w:rsidTr="0058471A">
        <w:tc>
          <w:tcPr>
            <w:tcW w:w="2538" w:type="dxa"/>
            <w:shd w:val="clear" w:color="auto" w:fill="FFCC66"/>
          </w:tcPr>
          <w:p w14:paraId="730EA5D3" w14:textId="77777777" w:rsidR="00150E4D" w:rsidRPr="00DA5191" w:rsidRDefault="00150E4D" w:rsidP="00AF7010">
            <w:pPr>
              <w:spacing w:before="60" w:after="60"/>
              <w:rPr>
                <w:b/>
              </w:rPr>
            </w:pPr>
            <w:r w:rsidRPr="00DA5191">
              <w:rPr>
                <w:b/>
              </w:rPr>
              <w:t>Minimum rear yard</w:t>
            </w:r>
          </w:p>
        </w:tc>
        <w:tc>
          <w:tcPr>
            <w:tcW w:w="7038" w:type="dxa"/>
          </w:tcPr>
          <w:p w14:paraId="13FC8631" w14:textId="77777777" w:rsidR="00150E4D" w:rsidRPr="00DA5191" w:rsidRDefault="00150E4D" w:rsidP="00AF7010">
            <w:pPr>
              <w:spacing w:before="60" w:after="60"/>
            </w:pPr>
            <w:r w:rsidRPr="00DA5191">
              <w:t xml:space="preserve">4.5 </w:t>
            </w:r>
            <w:r w:rsidR="00A56307" w:rsidRPr="00DA5191">
              <w:t>metre</w:t>
            </w:r>
            <w:r w:rsidRPr="00DA5191">
              <w:t>s (15 ft)</w:t>
            </w:r>
          </w:p>
        </w:tc>
      </w:tr>
      <w:tr w:rsidR="00150E4D" w:rsidRPr="00DA5191" w14:paraId="2FD2F74C" w14:textId="77777777" w:rsidTr="0058471A">
        <w:tc>
          <w:tcPr>
            <w:tcW w:w="2538" w:type="dxa"/>
            <w:shd w:val="clear" w:color="auto" w:fill="FFCC66"/>
          </w:tcPr>
          <w:p w14:paraId="074592AC" w14:textId="77777777" w:rsidR="00150E4D" w:rsidRPr="00DA5191" w:rsidRDefault="00150E4D" w:rsidP="00AF7010">
            <w:pPr>
              <w:spacing w:before="60" w:after="60"/>
              <w:rPr>
                <w:b/>
              </w:rPr>
            </w:pPr>
            <w:r w:rsidRPr="00DA5191">
              <w:rPr>
                <w:b/>
              </w:rPr>
              <w:t>Minimum side yard</w:t>
            </w:r>
          </w:p>
        </w:tc>
        <w:tc>
          <w:tcPr>
            <w:tcW w:w="7038" w:type="dxa"/>
          </w:tcPr>
          <w:p w14:paraId="13188C81" w14:textId="77777777" w:rsidR="00150E4D" w:rsidRPr="00DA5191" w:rsidRDefault="00150E4D" w:rsidP="00AF7010">
            <w:pPr>
              <w:spacing w:before="60" w:after="60"/>
            </w:pPr>
            <w:r w:rsidRPr="00DA5191">
              <w:t xml:space="preserve">1.5 </w:t>
            </w:r>
            <w:r w:rsidR="00A56307" w:rsidRPr="00DA5191">
              <w:t>metre</w:t>
            </w:r>
            <w:r w:rsidRPr="00DA5191">
              <w:t xml:space="preserve">s (5 ft) except that for a corner lot, the minimum side yard shall be 3 </w:t>
            </w:r>
            <w:r w:rsidR="00A56307" w:rsidRPr="00DA5191">
              <w:t>metre</w:t>
            </w:r>
            <w:r w:rsidRPr="00DA5191">
              <w:t xml:space="preserve">s </w:t>
            </w:r>
            <w:r w:rsidR="00A609E4" w:rsidRPr="00DA5191">
              <w:t xml:space="preserve">(10 ft) </w:t>
            </w:r>
            <w:r w:rsidRPr="00DA5191">
              <w:t xml:space="preserve">from a side lot line (flankage), however, where access to an attached garage is obtained from a side lot line, the minimum side yard shall be 6.0 </w:t>
            </w:r>
            <w:r w:rsidR="00A56307" w:rsidRPr="00DA5191">
              <w:t>metre</w:t>
            </w:r>
            <w:r w:rsidR="00954755" w:rsidRPr="00DA5191">
              <w:t>s (20 ft)</w:t>
            </w:r>
          </w:p>
        </w:tc>
      </w:tr>
    </w:tbl>
    <w:p w14:paraId="4B65EE8F" w14:textId="77777777" w:rsidR="00150E4D" w:rsidRPr="00DA5191" w:rsidRDefault="00150E4D" w:rsidP="0058471A">
      <w:pPr>
        <w:spacing w:after="0"/>
        <w:rPr>
          <w:b/>
        </w:rPr>
      </w:pPr>
    </w:p>
    <w:p w14:paraId="207DB686" w14:textId="77777777" w:rsidR="00150E4D" w:rsidRPr="00DA5191" w:rsidRDefault="00150E4D" w:rsidP="0058471A">
      <w:pPr>
        <w:spacing w:after="0"/>
        <w:rPr>
          <w:b/>
        </w:rPr>
      </w:pPr>
      <w:r w:rsidRPr="00DA5191">
        <w:rPr>
          <w:b/>
        </w:rPr>
        <w:t>Townhouse, Fourplex</w:t>
      </w:r>
      <w:r w:rsidR="00832489" w:rsidRPr="00DA5191">
        <w:rPr>
          <w:b/>
        </w:rPr>
        <w:t>,</w:t>
      </w:r>
      <w:r w:rsidRPr="00DA5191">
        <w:t xml:space="preserve"> </w:t>
      </w:r>
      <w:r w:rsidRPr="00DA5191">
        <w:rPr>
          <w:b/>
        </w:rPr>
        <w:t>and other Multiple Unit Dwellings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8"/>
        <w:gridCol w:w="6852"/>
      </w:tblGrid>
      <w:tr w:rsidR="00150E4D" w:rsidRPr="00DA5191" w14:paraId="5A7B5CE0" w14:textId="77777777" w:rsidTr="0058471A">
        <w:tc>
          <w:tcPr>
            <w:tcW w:w="2538" w:type="dxa"/>
            <w:shd w:val="clear" w:color="auto" w:fill="FFCC66"/>
          </w:tcPr>
          <w:p w14:paraId="11CFEC9A"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 xml:space="preserve">Minimum site area  </w:t>
            </w:r>
          </w:p>
        </w:tc>
        <w:tc>
          <w:tcPr>
            <w:tcW w:w="7020" w:type="dxa"/>
          </w:tcPr>
          <w:p w14:paraId="70B49314"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560 m</w:t>
            </w:r>
            <w:r w:rsidRPr="00DA5191">
              <w:rPr>
                <w:rFonts w:asciiTheme="minorHAnsi" w:hAnsiTheme="minorHAnsi" w:cstheme="minorHAnsi"/>
                <w:sz w:val="22"/>
                <w:szCs w:val="22"/>
                <w:vertAlign w:val="superscript"/>
              </w:rPr>
              <w:t>2</w:t>
            </w:r>
            <w:r w:rsidRPr="00DA5191">
              <w:rPr>
                <w:rFonts w:asciiTheme="minorHAnsi" w:hAnsiTheme="minorHAnsi" w:cstheme="minorHAnsi"/>
                <w:sz w:val="22"/>
                <w:szCs w:val="22"/>
              </w:rPr>
              <w:t xml:space="preserve"> (4951 ft</w:t>
            </w:r>
            <w:r w:rsidRPr="00DA5191">
              <w:rPr>
                <w:rFonts w:asciiTheme="minorHAnsi" w:hAnsiTheme="minorHAnsi" w:cstheme="minorHAnsi"/>
                <w:sz w:val="22"/>
                <w:szCs w:val="22"/>
                <w:vertAlign w:val="superscript"/>
              </w:rPr>
              <w:t>2</w:t>
            </w:r>
            <w:r w:rsidRPr="00DA5191">
              <w:rPr>
                <w:rFonts w:asciiTheme="minorHAnsi" w:hAnsiTheme="minorHAnsi" w:cstheme="minorHAnsi"/>
                <w:sz w:val="22"/>
                <w:szCs w:val="22"/>
              </w:rPr>
              <w:t>) plus 93 m</w:t>
            </w:r>
            <w:r w:rsidRPr="00DA5191">
              <w:rPr>
                <w:rFonts w:asciiTheme="minorHAnsi" w:hAnsiTheme="minorHAnsi" w:cstheme="minorHAnsi"/>
                <w:sz w:val="22"/>
                <w:szCs w:val="22"/>
                <w:vertAlign w:val="superscript"/>
              </w:rPr>
              <w:t>2</w:t>
            </w:r>
            <w:r w:rsidRPr="00DA5191">
              <w:rPr>
                <w:rFonts w:asciiTheme="minorHAnsi" w:hAnsiTheme="minorHAnsi" w:cstheme="minorHAnsi"/>
                <w:sz w:val="22"/>
                <w:szCs w:val="22"/>
              </w:rPr>
              <w:t xml:space="preserve"> (1001 ft</w:t>
            </w:r>
            <w:r w:rsidRPr="00DA5191">
              <w:rPr>
                <w:rFonts w:asciiTheme="minorHAnsi" w:hAnsiTheme="minorHAnsi" w:cstheme="minorHAnsi"/>
                <w:sz w:val="22"/>
                <w:szCs w:val="22"/>
                <w:vertAlign w:val="superscript"/>
              </w:rPr>
              <w:t>2</w:t>
            </w:r>
            <w:r w:rsidRPr="00DA5191">
              <w:rPr>
                <w:rFonts w:asciiTheme="minorHAnsi" w:hAnsiTheme="minorHAnsi" w:cstheme="minorHAnsi"/>
                <w:sz w:val="22"/>
                <w:szCs w:val="22"/>
              </w:rPr>
              <w:t>) for each unit more than three (3) on the ground floor</w:t>
            </w:r>
          </w:p>
        </w:tc>
      </w:tr>
      <w:tr w:rsidR="00150E4D" w:rsidRPr="00DA5191" w14:paraId="5FAA4BE1" w14:textId="77777777" w:rsidTr="0058471A">
        <w:tc>
          <w:tcPr>
            <w:tcW w:w="2538" w:type="dxa"/>
            <w:shd w:val="clear" w:color="auto" w:fill="FFCC66"/>
          </w:tcPr>
          <w:p w14:paraId="49A6EBE5"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 xml:space="preserve">Minimum floor area  </w:t>
            </w:r>
          </w:p>
        </w:tc>
        <w:tc>
          <w:tcPr>
            <w:tcW w:w="7020" w:type="dxa"/>
            <w:shd w:val="clear" w:color="auto" w:fill="auto"/>
          </w:tcPr>
          <w:p w14:paraId="23B486F6"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30 m² (323 ft</w:t>
            </w:r>
            <w:r w:rsidRPr="00DA5191">
              <w:rPr>
                <w:rFonts w:asciiTheme="minorHAnsi" w:hAnsiTheme="minorHAnsi" w:cstheme="minorHAnsi"/>
                <w:sz w:val="22"/>
                <w:szCs w:val="22"/>
                <w:vertAlign w:val="superscript"/>
              </w:rPr>
              <w:t>2</w:t>
            </w:r>
            <w:r w:rsidRPr="00DA5191">
              <w:rPr>
                <w:rFonts w:asciiTheme="minorHAnsi" w:hAnsiTheme="minorHAnsi" w:cstheme="minorHAnsi"/>
                <w:sz w:val="22"/>
                <w:szCs w:val="22"/>
              </w:rPr>
              <w:t xml:space="preserve">) per bedroom unit </w:t>
            </w:r>
          </w:p>
        </w:tc>
      </w:tr>
      <w:tr w:rsidR="00150E4D" w:rsidRPr="00DA5191" w14:paraId="5F7FB919" w14:textId="77777777" w:rsidTr="0058471A">
        <w:tc>
          <w:tcPr>
            <w:tcW w:w="2538" w:type="dxa"/>
            <w:shd w:val="clear" w:color="auto" w:fill="FFCC66"/>
          </w:tcPr>
          <w:p w14:paraId="232DDFA4"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 xml:space="preserve">Minimum site frontage </w:t>
            </w:r>
          </w:p>
        </w:tc>
        <w:tc>
          <w:tcPr>
            <w:tcW w:w="7020" w:type="dxa"/>
          </w:tcPr>
          <w:p w14:paraId="31E95572"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 xml:space="preserve">23.0 </w:t>
            </w:r>
            <w:r w:rsidR="00A56307" w:rsidRPr="00DA5191">
              <w:rPr>
                <w:rFonts w:asciiTheme="minorHAnsi" w:hAnsiTheme="minorHAnsi" w:cstheme="minorHAnsi"/>
                <w:sz w:val="22"/>
                <w:szCs w:val="22"/>
              </w:rPr>
              <w:t>metre</w:t>
            </w:r>
            <w:r w:rsidRPr="00DA5191">
              <w:rPr>
                <w:rFonts w:asciiTheme="minorHAnsi" w:hAnsiTheme="minorHAnsi" w:cstheme="minorHAnsi"/>
                <w:sz w:val="22"/>
                <w:szCs w:val="22"/>
              </w:rPr>
              <w:t>s (74 ft)</w:t>
            </w:r>
          </w:p>
        </w:tc>
      </w:tr>
      <w:tr w:rsidR="00150E4D" w:rsidRPr="00DA5191" w14:paraId="44D54637" w14:textId="77777777" w:rsidTr="0058471A">
        <w:tc>
          <w:tcPr>
            <w:tcW w:w="2538" w:type="dxa"/>
            <w:shd w:val="clear" w:color="auto" w:fill="FFCC66"/>
          </w:tcPr>
          <w:p w14:paraId="41ECE73F"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Height</w:t>
            </w:r>
          </w:p>
        </w:tc>
        <w:tc>
          <w:tcPr>
            <w:tcW w:w="7020" w:type="dxa"/>
          </w:tcPr>
          <w:p w14:paraId="38703CB2"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 xml:space="preserve">9.0 </w:t>
            </w:r>
            <w:r w:rsidR="00A56307" w:rsidRPr="00DA5191">
              <w:rPr>
                <w:rFonts w:asciiTheme="minorHAnsi" w:hAnsiTheme="minorHAnsi" w:cstheme="minorHAnsi"/>
                <w:sz w:val="22"/>
                <w:szCs w:val="22"/>
              </w:rPr>
              <w:t>metre</w:t>
            </w:r>
            <w:r w:rsidRPr="00DA5191">
              <w:rPr>
                <w:rFonts w:asciiTheme="minorHAnsi" w:hAnsiTheme="minorHAnsi" w:cstheme="minorHAnsi"/>
                <w:sz w:val="22"/>
                <w:szCs w:val="22"/>
              </w:rPr>
              <w:t>s (30 ft or 3 stories)</w:t>
            </w:r>
          </w:p>
        </w:tc>
      </w:tr>
      <w:tr w:rsidR="00150E4D" w:rsidRPr="00DA5191" w14:paraId="463C3EDE" w14:textId="77777777" w:rsidTr="0058471A">
        <w:tc>
          <w:tcPr>
            <w:tcW w:w="2538" w:type="dxa"/>
            <w:shd w:val="clear" w:color="auto" w:fill="FFCC66"/>
          </w:tcPr>
          <w:p w14:paraId="44F385BF"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Maximum site coverage</w:t>
            </w:r>
          </w:p>
        </w:tc>
        <w:tc>
          <w:tcPr>
            <w:tcW w:w="7020" w:type="dxa"/>
          </w:tcPr>
          <w:p w14:paraId="4D5EBB17"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 xml:space="preserve"> 50%</w:t>
            </w:r>
          </w:p>
        </w:tc>
      </w:tr>
      <w:tr w:rsidR="00150E4D" w:rsidRPr="00DA5191" w14:paraId="076ACD84" w14:textId="77777777" w:rsidTr="0058471A">
        <w:tc>
          <w:tcPr>
            <w:tcW w:w="2538" w:type="dxa"/>
            <w:shd w:val="clear" w:color="auto" w:fill="FFCC66"/>
          </w:tcPr>
          <w:p w14:paraId="10449881"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Minimum front yard</w:t>
            </w:r>
          </w:p>
        </w:tc>
        <w:tc>
          <w:tcPr>
            <w:tcW w:w="7020" w:type="dxa"/>
          </w:tcPr>
          <w:p w14:paraId="329B35C6"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 xml:space="preserve">6.0 </w:t>
            </w:r>
            <w:r w:rsidR="00A56307" w:rsidRPr="00DA5191">
              <w:rPr>
                <w:rFonts w:asciiTheme="minorHAnsi" w:hAnsiTheme="minorHAnsi" w:cstheme="minorHAnsi"/>
                <w:sz w:val="22"/>
                <w:szCs w:val="22"/>
              </w:rPr>
              <w:t>metre</w:t>
            </w:r>
            <w:r w:rsidRPr="00DA5191">
              <w:rPr>
                <w:rFonts w:asciiTheme="minorHAnsi" w:hAnsiTheme="minorHAnsi" w:cstheme="minorHAnsi"/>
                <w:sz w:val="22"/>
                <w:szCs w:val="22"/>
              </w:rPr>
              <w:t xml:space="preserve">s (20 ft) </w:t>
            </w:r>
          </w:p>
        </w:tc>
      </w:tr>
      <w:tr w:rsidR="00150E4D" w:rsidRPr="00DA5191" w14:paraId="1FC037B3" w14:textId="77777777" w:rsidTr="0058471A">
        <w:tc>
          <w:tcPr>
            <w:tcW w:w="2538" w:type="dxa"/>
            <w:shd w:val="clear" w:color="auto" w:fill="FFCC66"/>
          </w:tcPr>
          <w:p w14:paraId="275AF99A"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Minimum rear yard</w:t>
            </w:r>
          </w:p>
        </w:tc>
        <w:tc>
          <w:tcPr>
            <w:tcW w:w="7020" w:type="dxa"/>
          </w:tcPr>
          <w:p w14:paraId="682648B5"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 xml:space="preserve">7.5 </w:t>
            </w:r>
            <w:r w:rsidR="00A56307" w:rsidRPr="00DA5191">
              <w:rPr>
                <w:rFonts w:asciiTheme="minorHAnsi" w:hAnsiTheme="minorHAnsi" w:cstheme="minorHAnsi"/>
                <w:sz w:val="22"/>
                <w:szCs w:val="22"/>
              </w:rPr>
              <w:t>metre</w:t>
            </w:r>
            <w:r w:rsidRPr="00DA5191">
              <w:rPr>
                <w:rFonts w:asciiTheme="minorHAnsi" w:hAnsiTheme="minorHAnsi" w:cstheme="minorHAnsi"/>
                <w:sz w:val="22"/>
                <w:szCs w:val="22"/>
              </w:rPr>
              <w:t>s (25 ft)</w:t>
            </w:r>
          </w:p>
        </w:tc>
      </w:tr>
      <w:tr w:rsidR="00150E4D" w:rsidRPr="00DA5191" w14:paraId="2C650F63" w14:textId="77777777" w:rsidTr="0058471A">
        <w:tc>
          <w:tcPr>
            <w:tcW w:w="2538" w:type="dxa"/>
            <w:shd w:val="clear" w:color="auto" w:fill="FFCC66"/>
          </w:tcPr>
          <w:p w14:paraId="2C258FBE" w14:textId="77777777" w:rsidR="00150E4D" w:rsidRPr="00DA5191" w:rsidRDefault="00150E4D" w:rsidP="00AF7010">
            <w:pPr>
              <w:pStyle w:val="Table"/>
              <w:rPr>
                <w:rFonts w:asciiTheme="minorHAnsi" w:hAnsiTheme="minorHAnsi" w:cstheme="minorHAnsi"/>
                <w:b/>
                <w:color w:val="000000"/>
                <w:sz w:val="22"/>
                <w:szCs w:val="22"/>
              </w:rPr>
            </w:pPr>
            <w:r w:rsidRPr="00DA5191">
              <w:rPr>
                <w:rFonts w:asciiTheme="minorHAnsi" w:hAnsiTheme="minorHAnsi" w:cstheme="minorHAnsi"/>
                <w:b/>
                <w:color w:val="000000"/>
                <w:sz w:val="22"/>
                <w:szCs w:val="22"/>
              </w:rPr>
              <w:t>Minimum side yard</w:t>
            </w:r>
          </w:p>
        </w:tc>
        <w:tc>
          <w:tcPr>
            <w:tcW w:w="7020" w:type="dxa"/>
          </w:tcPr>
          <w:p w14:paraId="38082AF7" w14:textId="77777777" w:rsidR="00150E4D" w:rsidRPr="00DA5191" w:rsidRDefault="00150E4D" w:rsidP="00AF7010">
            <w:pPr>
              <w:pStyle w:val="Table"/>
              <w:rPr>
                <w:rFonts w:asciiTheme="minorHAnsi" w:hAnsiTheme="minorHAnsi" w:cstheme="minorHAnsi"/>
                <w:sz w:val="22"/>
                <w:szCs w:val="22"/>
              </w:rPr>
            </w:pPr>
            <w:r w:rsidRPr="00DA5191">
              <w:rPr>
                <w:rFonts w:asciiTheme="minorHAnsi" w:hAnsiTheme="minorHAnsi" w:cstheme="minorHAnsi"/>
                <w:sz w:val="22"/>
                <w:szCs w:val="22"/>
              </w:rPr>
              <w:t xml:space="preserve">3.5 </w:t>
            </w:r>
            <w:r w:rsidR="00A56307" w:rsidRPr="00DA5191">
              <w:rPr>
                <w:rFonts w:asciiTheme="minorHAnsi" w:hAnsiTheme="minorHAnsi" w:cstheme="minorHAnsi"/>
                <w:sz w:val="22"/>
                <w:szCs w:val="22"/>
              </w:rPr>
              <w:t>metre</w:t>
            </w:r>
            <w:r w:rsidRPr="00DA5191">
              <w:rPr>
                <w:rFonts w:asciiTheme="minorHAnsi" w:hAnsiTheme="minorHAnsi" w:cstheme="minorHAnsi"/>
                <w:sz w:val="22"/>
                <w:szCs w:val="22"/>
              </w:rPr>
              <w:t>s (11 ft) or 50% of the average wall height, whichever is greater</w:t>
            </w:r>
          </w:p>
        </w:tc>
      </w:tr>
    </w:tbl>
    <w:p w14:paraId="3C0C11A5" w14:textId="77777777" w:rsidR="00150E4D" w:rsidRPr="00DA5191" w:rsidRDefault="00150E4D" w:rsidP="00150E4D">
      <w:pPr>
        <w:spacing w:after="0"/>
        <w:rPr>
          <w:b/>
        </w:rPr>
      </w:pPr>
      <w:r w:rsidRPr="00DA5191">
        <w:rPr>
          <w:b/>
        </w:rPr>
        <w:lastRenderedPageBreak/>
        <w:t>Apartment Buildings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8"/>
        <w:gridCol w:w="6852"/>
      </w:tblGrid>
      <w:tr w:rsidR="00150E4D" w:rsidRPr="00DA5191" w14:paraId="62211B30" w14:textId="77777777" w:rsidTr="0058471A">
        <w:tc>
          <w:tcPr>
            <w:tcW w:w="2538" w:type="dxa"/>
            <w:shd w:val="clear" w:color="auto" w:fill="FFCC66"/>
          </w:tcPr>
          <w:p w14:paraId="360DC820" w14:textId="77777777" w:rsidR="00150E4D" w:rsidRPr="00DA5191" w:rsidRDefault="00150E4D" w:rsidP="00AF7010">
            <w:pPr>
              <w:spacing w:before="60" w:after="60"/>
              <w:rPr>
                <w:b/>
              </w:rPr>
            </w:pPr>
            <w:r w:rsidRPr="00DA5191">
              <w:rPr>
                <w:b/>
              </w:rPr>
              <w:t xml:space="preserve">Minimum site area  </w:t>
            </w:r>
          </w:p>
        </w:tc>
        <w:tc>
          <w:tcPr>
            <w:tcW w:w="7020" w:type="dxa"/>
          </w:tcPr>
          <w:p w14:paraId="49C33DA7" w14:textId="77777777" w:rsidR="00150E4D" w:rsidRPr="00DA5191" w:rsidRDefault="00150E4D" w:rsidP="00AF7010">
            <w:pPr>
              <w:spacing w:before="60" w:after="60"/>
            </w:pPr>
            <w:r w:rsidRPr="00DA5191">
              <w:rPr>
                <w:rFonts w:cs="Arial"/>
              </w:rPr>
              <w:t>930 m² (10010 ft</w:t>
            </w:r>
            <w:r w:rsidRPr="00DA5191">
              <w:rPr>
                <w:rFonts w:cs="Arial"/>
                <w:vertAlign w:val="superscript"/>
              </w:rPr>
              <w:t>2</w:t>
            </w:r>
            <w:r w:rsidRPr="00DA5191">
              <w:rPr>
                <w:rFonts w:cs="Arial"/>
              </w:rPr>
              <w:t>)</w:t>
            </w:r>
          </w:p>
        </w:tc>
      </w:tr>
      <w:tr w:rsidR="00150E4D" w:rsidRPr="00DA5191" w14:paraId="08BFEAFF" w14:textId="77777777" w:rsidTr="0058471A">
        <w:tc>
          <w:tcPr>
            <w:tcW w:w="2538" w:type="dxa"/>
            <w:shd w:val="clear" w:color="auto" w:fill="FFCC66"/>
          </w:tcPr>
          <w:p w14:paraId="2B1CF361" w14:textId="77777777" w:rsidR="00150E4D" w:rsidRPr="00DA5191" w:rsidRDefault="00150E4D" w:rsidP="00AF7010">
            <w:pPr>
              <w:spacing w:before="60" w:after="60"/>
              <w:rPr>
                <w:b/>
              </w:rPr>
            </w:pPr>
            <w:r w:rsidRPr="00DA5191">
              <w:rPr>
                <w:b/>
              </w:rPr>
              <w:t xml:space="preserve">Minimum floor  area  </w:t>
            </w:r>
          </w:p>
        </w:tc>
        <w:tc>
          <w:tcPr>
            <w:tcW w:w="7020" w:type="dxa"/>
          </w:tcPr>
          <w:p w14:paraId="10B19C25" w14:textId="77777777" w:rsidR="00150E4D" w:rsidRPr="00DA5191" w:rsidRDefault="00150E4D" w:rsidP="00AF7010">
            <w:pPr>
              <w:spacing w:before="60" w:after="60"/>
            </w:pPr>
            <w:r w:rsidRPr="00DA5191">
              <w:t xml:space="preserve">37.0 m² </w:t>
            </w:r>
            <w:r w:rsidRPr="00DA5191">
              <w:rPr>
                <w:rFonts w:cs="Arial"/>
              </w:rPr>
              <w:t xml:space="preserve"> (398 ft</w:t>
            </w:r>
            <w:r w:rsidRPr="00DA5191">
              <w:rPr>
                <w:rFonts w:cs="Arial"/>
                <w:vertAlign w:val="superscript"/>
              </w:rPr>
              <w:t>2</w:t>
            </w:r>
            <w:r w:rsidRPr="00DA5191">
              <w:rPr>
                <w:rFonts w:cs="Arial"/>
              </w:rPr>
              <w:t xml:space="preserve">) </w:t>
            </w:r>
            <w:r w:rsidRPr="00DA5191">
              <w:t xml:space="preserve">per dwelling unit </w:t>
            </w:r>
          </w:p>
        </w:tc>
      </w:tr>
      <w:tr w:rsidR="00150E4D" w:rsidRPr="00DA5191" w14:paraId="1871BA65" w14:textId="77777777" w:rsidTr="0058471A">
        <w:tc>
          <w:tcPr>
            <w:tcW w:w="2538" w:type="dxa"/>
            <w:shd w:val="clear" w:color="auto" w:fill="FFCC66"/>
          </w:tcPr>
          <w:p w14:paraId="45A6EAEA" w14:textId="77777777" w:rsidR="00150E4D" w:rsidRPr="00DA5191" w:rsidRDefault="00150E4D" w:rsidP="00AF7010">
            <w:pPr>
              <w:spacing w:before="60" w:after="60"/>
              <w:rPr>
                <w:b/>
              </w:rPr>
            </w:pPr>
            <w:r w:rsidRPr="00DA5191">
              <w:rPr>
                <w:b/>
              </w:rPr>
              <w:t xml:space="preserve">Minimum site frontage </w:t>
            </w:r>
          </w:p>
        </w:tc>
        <w:tc>
          <w:tcPr>
            <w:tcW w:w="7020" w:type="dxa"/>
          </w:tcPr>
          <w:p w14:paraId="2F8EE847" w14:textId="77777777" w:rsidR="00150E4D" w:rsidRPr="00DA5191" w:rsidRDefault="00150E4D" w:rsidP="00AF7010">
            <w:pPr>
              <w:spacing w:before="60" w:after="60"/>
            </w:pPr>
            <w:r w:rsidRPr="00DA5191">
              <w:t xml:space="preserve">25.0 </w:t>
            </w:r>
            <w:r w:rsidR="00A56307" w:rsidRPr="00DA5191">
              <w:t>metre</w:t>
            </w:r>
            <w:r w:rsidRPr="00DA5191">
              <w:t>s (75 ft)</w:t>
            </w:r>
          </w:p>
        </w:tc>
      </w:tr>
      <w:tr w:rsidR="00150E4D" w:rsidRPr="00DA5191" w14:paraId="409BA959" w14:textId="77777777" w:rsidTr="0058471A">
        <w:tc>
          <w:tcPr>
            <w:tcW w:w="2538" w:type="dxa"/>
            <w:shd w:val="clear" w:color="auto" w:fill="FFCC66"/>
          </w:tcPr>
          <w:p w14:paraId="5E087CEC" w14:textId="77777777" w:rsidR="00150E4D" w:rsidRPr="00DA5191" w:rsidRDefault="00150E4D" w:rsidP="00AF7010">
            <w:pPr>
              <w:spacing w:before="60" w:after="60"/>
              <w:rPr>
                <w:b/>
              </w:rPr>
            </w:pPr>
            <w:r w:rsidRPr="00DA5191">
              <w:rPr>
                <w:b/>
              </w:rPr>
              <w:t>Maximum site coverage</w:t>
            </w:r>
          </w:p>
        </w:tc>
        <w:tc>
          <w:tcPr>
            <w:tcW w:w="7020" w:type="dxa"/>
          </w:tcPr>
          <w:p w14:paraId="06AD4779" w14:textId="77777777" w:rsidR="00150E4D" w:rsidRPr="00DA5191" w:rsidRDefault="00150E4D" w:rsidP="00AF7010">
            <w:pPr>
              <w:spacing w:before="60" w:after="60"/>
            </w:pPr>
            <w:r w:rsidRPr="00DA5191">
              <w:t>50% interior site, 60% corner site</w:t>
            </w:r>
          </w:p>
        </w:tc>
      </w:tr>
      <w:tr w:rsidR="00150E4D" w:rsidRPr="00DA5191" w14:paraId="26845DE6" w14:textId="77777777" w:rsidTr="0058471A">
        <w:tc>
          <w:tcPr>
            <w:tcW w:w="2538" w:type="dxa"/>
            <w:shd w:val="clear" w:color="auto" w:fill="FFCC66"/>
          </w:tcPr>
          <w:p w14:paraId="2EBCA49C" w14:textId="77777777" w:rsidR="00150E4D" w:rsidRPr="00DA5191" w:rsidRDefault="00150E4D" w:rsidP="00AF7010">
            <w:pPr>
              <w:spacing w:before="60" w:after="60"/>
              <w:rPr>
                <w:b/>
              </w:rPr>
            </w:pPr>
            <w:r w:rsidRPr="00DA5191">
              <w:rPr>
                <w:b/>
              </w:rPr>
              <w:t xml:space="preserve">Minimum front  yard </w:t>
            </w:r>
          </w:p>
        </w:tc>
        <w:tc>
          <w:tcPr>
            <w:tcW w:w="7020" w:type="dxa"/>
          </w:tcPr>
          <w:p w14:paraId="1603B005" w14:textId="77777777" w:rsidR="00150E4D" w:rsidRPr="00DA5191" w:rsidRDefault="00150E4D" w:rsidP="00AF7010">
            <w:pPr>
              <w:spacing w:before="60" w:after="60"/>
            </w:pPr>
            <w:r w:rsidRPr="00DA5191">
              <w:t xml:space="preserve">6.0 </w:t>
            </w:r>
            <w:r w:rsidR="00A56307" w:rsidRPr="00DA5191">
              <w:t>metre</w:t>
            </w:r>
            <w:r w:rsidRPr="00DA5191">
              <w:t>s (20 ft)</w:t>
            </w:r>
          </w:p>
        </w:tc>
      </w:tr>
      <w:tr w:rsidR="00150E4D" w:rsidRPr="00DA5191" w14:paraId="71B03577" w14:textId="77777777" w:rsidTr="0058471A">
        <w:tc>
          <w:tcPr>
            <w:tcW w:w="2538" w:type="dxa"/>
            <w:shd w:val="clear" w:color="auto" w:fill="FFCC66"/>
          </w:tcPr>
          <w:p w14:paraId="3F130F3B" w14:textId="77777777" w:rsidR="00150E4D" w:rsidRPr="00DA5191" w:rsidRDefault="00150E4D" w:rsidP="00AF7010">
            <w:pPr>
              <w:spacing w:before="60" w:after="60"/>
              <w:rPr>
                <w:b/>
              </w:rPr>
            </w:pPr>
            <w:r w:rsidRPr="00DA5191">
              <w:rPr>
                <w:b/>
              </w:rPr>
              <w:t>Minimum rear yard</w:t>
            </w:r>
          </w:p>
        </w:tc>
        <w:tc>
          <w:tcPr>
            <w:tcW w:w="7020" w:type="dxa"/>
          </w:tcPr>
          <w:p w14:paraId="593C19A2" w14:textId="77777777" w:rsidR="00150E4D" w:rsidRPr="00DA5191" w:rsidRDefault="00150E4D" w:rsidP="00AF7010">
            <w:pPr>
              <w:spacing w:before="60" w:after="60"/>
            </w:pPr>
            <w:r w:rsidRPr="00DA5191">
              <w:t xml:space="preserve">7.5 </w:t>
            </w:r>
            <w:r w:rsidR="00A56307" w:rsidRPr="00DA5191">
              <w:t>metre</w:t>
            </w:r>
            <w:r w:rsidRPr="00DA5191">
              <w:t>s (25 ft)</w:t>
            </w:r>
          </w:p>
        </w:tc>
      </w:tr>
      <w:tr w:rsidR="00150E4D" w:rsidRPr="00DA5191" w14:paraId="3B917F52" w14:textId="77777777" w:rsidTr="0058471A">
        <w:tc>
          <w:tcPr>
            <w:tcW w:w="2538" w:type="dxa"/>
            <w:shd w:val="clear" w:color="auto" w:fill="FFCC66"/>
          </w:tcPr>
          <w:p w14:paraId="0FFFF95D" w14:textId="77777777" w:rsidR="00150E4D" w:rsidRPr="00DA5191" w:rsidRDefault="00150E4D" w:rsidP="00AF7010">
            <w:pPr>
              <w:spacing w:before="60" w:after="60"/>
              <w:rPr>
                <w:b/>
              </w:rPr>
            </w:pPr>
            <w:r w:rsidRPr="00DA5191">
              <w:rPr>
                <w:b/>
              </w:rPr>
              <w:t xml:space="preserve">Minimum side yard </w:t>
            </w:r>
          </w:p>
        </w:tc>
        <w:tc>
          <w:tcPr>
            <w:tcW w:w="7020" w:type="dxa"/>
          </w:tcPr>
          <w:p w14:paraId="6A0E243F" w14:textId="77777777" w:rsidR="00150E4D" w:rsidRPr="00DA5191" w:rsidRDefault="00150E4D" w:rsidP="00AF7010">
            <w:pPr>
              <w:spacing w:before="60" w:after="60"/>
            </w:pPr>
            <w:r w:rsidRPr="00DA5191">
              <w:t xml:space="preserve">8.5 </w:t>
            </w:r>
            <w:r w:rsidR="00A56307" w:rsidRPr="00DA5191">
              <w:t>metre</w:t>
            </w:r>
            <w:r w:rsidRPr="00DA5191">
              <w:t>s (28 ft) or 50% of the average wall height whichever is greater</w:t>
            </w:r>
          </w:p>
        </w:tc>
      </w:tr>
    </w:tbl>
    <w:p w14:paraId="57CE3EFC" w14:textId="77777777" w:rsidR="00150E4D" w:rsidRPr="00DA5191" w:rsidRDefault="00150E4D" w:rsidP="0058471A">
      <w:pPr>
        <w:spacing w:after="0"/>
        <w:rPr>
          <w:b/>
        </w:rPr>
      </w:pPr>
    </w:p>
    <w:p w14:paraId="1E532D5B" w14:textId="77777777" w:rsidR="00E66CF5" w:rsidRPr="00DA5191" w:rsidRDefault="00E66CF5" w:rsidP="00752113">
      <w:pPr>
        <w:spacing w:after="0"/>
        <w:rPr>
          <w:b/>
        </w:rPr>
      </w:pPr>
      <w:r w:rsidRPr="00DA5191">
        <w:rPr>
          <w:b/>
        </w:rPr>
        <w:t>Other Discretionary 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856"/>
      </w:tblGrid>
      <w:tr w:rsidR="00E66CF5" w:rsidRPr="00DA5191" w14:paraId="66B0EFA6" w14:textId="77777777" w:rsidTr="006B0022">
        <w:tc>
          <w:tcPr>
            <w:tcW w:w="2538" w:type="dxa"/>
            <w:shd w:val="clear" w:color="auto" w:fill="FFCC66"/>
          </w:tcPr>
          <w:p w14:paraId="77FFAD6F" w14:textId="77777777" w:rsidR="00E66CF5" w:rsidRPr="00DA5191" w:rsidRDefault="00E66CF5" w:rsidP="006B0022">
            <w:pPr>
              <w:spacing w:before="60" w:after="60"/>
              <w:rPr>
                <w:b/>
              </w:rPr>
            </w:pPr>
            <w:r w:rsidRPr="00DA5191">
              <w:rPr>
                <w:b/>
              </w:rPr>
              <w:t>Minimum site area</w:t>
            </w:r>
          </w:p>
        </w:tc>
        <w:tc>
          <w:tcPr>
            <w:tcW w:w="7038" w:type="dxa"/>
          </w:tcPr>
          <w:p w14:paraId="26AD7010" w14:textId="77777777" w:rsidR="00E66CF5" w:rsidRPr="00DA5191" w:rsidRDefault="00E66CF5" w:rsidP="006B0022">
            <w:pPr>
              <w:spacing w:before="60" w:after="60"/>
            </w:pPr>
            <w:r w:rsidRPr="00DA5191">
              <w:t>No requirement</w:t>
            </w:r>
          </w:p>
        </w:tc>
      </w:tr>
      <w:tr w:rsidR="00E66CF5" w:rsidRPr="00DA5191" w14:paraId="6D8161DC" w14:textId="77777777" w:rsidTr="006B0022">
        <w:tc>
          <w:tcPr>
            <w:tcW w:w="2538" w:type="dxa"/>
            <w:shd w:val="clear" w:color="auto" w:fill="FFCC66"/>
          </w:tcPr>
          <w:p w14:paraId="2CE6AB57" w14:textId="77777777" w:rsidR="00E66CF5" w:rsidRPr="00DA5191" w:rsidRDefault="00E66CF5" w:rsidP="006B0022">
            <w:pPr>
              <w:spacing w:before="60" w:after="60"/>
              <w:rPr>
                <w:b/>
              </w:rPr>
            </w:pPr>
            <w:r w:rsidRPr="00DA5191">
              <w:rPr>
                <w:b/>
              </w:rPr>
              <w:t>Minimum floor area</w:t>
            </w:r>
          </w:p>
        </w:tc>
        <w:tc>
          <w:tcPr>
            <w:tcW w:w="7038" w:type="dxa"/>
          </w:tcPr>
          <w:p w14:paraId="284801FF" w14:textId="77777777" w:rsidR="00E66CF5" w:rsidRPr="00DA5191" w:rsidRDefault="00E66CF5" w:rsidP="006B0022">
            <w:pPr>
              <w:spacing w:before="60" w:after="60"/>
            </w:pPr>
            <w:r w:rsidRPr="00DA5191">
              <w:t>No requirement</w:t>
            </w:r>
          </w:p>
        </w:tc>
      </w:tr>
      <w:tr w:rsidR="00E66CF5" w:rsidRPr="00DA5191" w14:paraId="0B97FF6E" w14:textId="77777777" w:rsidTr="006B0022">
        <w:tc>
          <w:tcPr>
            <w:tcW w:w="2538" w:type="dxa"/>
            <w:shd w:val="clear" w:color="auto" w:fill="FFCC66"/>
          </w:tcPr>
          <w:p w14:paraId="1794270A" w14:textId="77777777" w:rsidR="00E66CF5" w:rsidRPr="00DA5191" w:rsidRDefault="00E66CF5" w:rsidP="006B0022">
            <w:pPr>
              <w:spacing w:before="60" w:after="60"/>
              <w:rPr>
                <w:b/>
              </w:rPr>
            </w:pPr>
            <w:r w:rsidRPr="00DA5191">
              <w:rPr>
                <w:b/>
              </w:rPr>
              <w:t>Minimum site frontage</w:t>
            </w:r>
          </w:p>
        </w:tc>
        <w:tc>
          <w:tcPr>
            <w:tcW w:w="7038" w:type="dxa"/>
          </w:tcPr>
          <w:p w14:paraId="29AA76B0" w14:textId="77777777" w:rsidR="00E66CF5" w:rsidRPr="00DA5191" w:rsidRDefault="00E66CF5" w:rsidP="006B0022">
            <w:pPr>
              <w:spacing w:before="60" w:after="60"/>
            </w:pPr>
            <w:r w:rsidRPr="00DA5191">
              <w:t>No requirement</w:t>
            </w:r>
          </w:p>
        </w:tc>
      </w:tr>
      <w:tr w:rsidR="00E66CF5" w:rsidRPr="00DA5191" w14:paraId="1FDC5897" w14:textId="77777777" w:rsidTr="006B0022">
        <w:tc>
          <w:tcPr>
            <w:tcW w:w="2538" w:type="dxa"/>
            <w:shd w:val="clear" w:color="auto" w:fill="FFCC66"/>
          </w:tcPr>
          <w:p w14:paraId="612EC8FE" w14:textId="77777777" w:rsidR="00E66CF5" w:rsidRPr="00DA5191" w:rsidRDefault="00E66CF5" w:rsidP="006B0022">
            <w:pPr>
              <w:spacing w:before="60" w:after="60"/>
              <w:rPr>
                <w:b/>
              </w:rPr>
            </w:pPr>
            <w:r w:rsidRPr="00DA5191">
              <w:rPr>
                <w:b/>
              </w:rPr>
              <w:t>Height</w:t>
            </w:r>
          </w:p>
        </w:tc>
        <w:tc>
          <w:tcPr>
            <w:tcW w:w="7038" w:type="dxa"/>
          </w:tcPr>
          <w:p w14:paraId="5AE1B4A7" w14:textId="77777777" w:rsidR="00E66CF5" w:rsidRPr="00DA5191" w:rsidRDefault="00E66CF5" w:rsidP="006B0022">
            <w:pPr>
              <w:spacing w:before="60" w:after="60"/>
            </w:pPr>
            <w:r w:rsidRPr="00DA5191">
              <w:t>9.0 metres</w:t>
            </w:r>
            <w:r w:rsidR="00A609E4" w:rsidRPr="00DA5191">
              <w:t xml:space="preserve"> (30 ft)</w:t>
            </w:r>
            <w:r w:rsidRPr="00DA5191">
              <w:t xml:space="preserve"> for Principal buildings</w:t>
            </w:r>
          </w:p>
        </w:tc>
      </w:tr>
      <w:tr w:rsidR="00E66CF5" w:rsidRPr="00DA5191" w14:paraId="0E0A187C" w14:textId="77777777" w:rsidTr="006B0022">
        <w:tc>
          <w:tcPr>
            <w:tcW w:w="2538" w:type="dxa"/>
            <w:shd w:val="clear" w:color="auto" w:fill="FFCC66"/>
          </w:tcPr>
          <w:p w14:paraId="633F5E3D" w14:textId="77777777" w:rsidR="00E66CF5" w:rsidRPr="00DA5191" w:rsidRDefault="00E66CF5" w:rsidP="006B0022">
            <w:pPr>
              <w:spacing w:before="60" w:after="60"/>
              <w:rPr>
                <w:b/>
              </w:rPr>
            </w:pPr>
            <w:r w:rsidRPr="00DA5191">
              <w:rPr>
                <w:b/>
              </w:rPr>
              <w:t>Maximum site coverage</w:t>
            </w:r>
          </w:p>
        </w:tc>
        <w:tc>
          <w:tcPr>
            <w:tcW w:w="7038" w:type="dxa"/>
          </w:tcPr>
          <w:p w14:paraId="110F2BA5" w14:textId="77777777" w:rsidR="00E66CF5" w:rsidRPr="00DA5191" w:rsidRDefault="00E66CF5" w:rsidP="006B0022">
            <w:pPr>
              <w:spacing w:before="60" w:after="60"/>
            </w:pPr>
            <w:r w:rsidRPr="00DA5191">
              <w:t>40% or 50% on a corner site</w:t>
            </w:r>
          </w:p>
        </w:tc>
      </w:tr>
      <w:tr w:rsidR="00E66CF5" w:rsidRPr="00DA5191" w14:paraId="49428256" w14:textId="77777777" w:rsidTr="006B0022">
        <w:tc>
          <w:tcPr>
            <w:tcW w:w="2538" w:type="dxa"/>
            <w:shd w:val="clear" w:color="auto" w:fill="FFCC66"/>
          </w:tcPr>
          <w:p w14:paraId="345A01B9" w14:textId="77777777" w:rsidR="00E66CF5" w:rsidRPr="00DA5191" w:rsidRDefault="00E66CF5" w:rsidP="006B0022">
            <w:pPr>
              <w:spacing w:before="60" w:after="60"/>
              <w:rPr>
                <w:b/>
              </w:rPr>
            </w:pPr>
            <w:r w:rsidRPr="00DA5191">
              <w:rPr>
                <w:b/>
              </w:rPr>
              <w:t>Minimum front yard</w:t>
            </w:r>
          </w:p>
        </w:tc>
        <w:tc>
          <w:tcPr>
            <w:tcW w:w="7038" w:type="dxa"/>
          </w:tcPr>
          <w:p w14:paraId="7C00E447" w14:textId="77777777" w:rsidR="00E66CF5" w:rsidRPr="00DA5191" w:rsidRDefault="00E66CF5" w:rsidP="006B0022">
            <w:pPr>
              <w:spacing w:before="60" w:after="60"/>
            </w:pPr>
            <w:r w:rsidRPr="00DA5191">
              <w:t>7.6 metres (25 ft)</w:t>
            </w:r>
          </w:p>
        </w:tc>
      </w:tr>
      <w:tr w:rsidR="00E66CF5" w:rsidRPr="00DA5191" w14:paraId="42CF7174" w14:textId="77777777" w:rsidTr="006B0022">
        <w:tc>
          <w:tcPr>
            <w:tcW w:w="2538" w:type="dxa"/>
            <w:shd w:val="clear" w:color="auto" w:fill="FFCC66"/>
          </w:tcPr>
          <w:p w14:paraId="178EF18A" w14:textId="77777777" w:rsidR="00E66CF5" w:rsidRPr="00DA5191" w:rsidRDefault="00E66CF5" w:rsidP="006B0022">
            <w:pPr>
              <w:spacing w:before="60" w:after="60"/>
              <w:rPr>
                <w:b/>
              </w:rPr>
            </w:pPr>
            <w:r w:rsidRPr="00DA5191">
              <w:rPr>
                <w:b/>
              </w:rPr>
              <w:t>Minimum rear yard</w:t>
            </w:r>
          </w:p>
        </w:tc>
        <w:tc>
          <w:tcPr>
            <w:tcW w:w="7038" w:type="dxa"/>
          </w:tcPr>
          <w:p w14:paraId="61D4FBDE" w14:textId="77777777" w:rsidR="00E66CF5" w:rsidRPr="00DA5191" w:rsidRDefault="00E66CF5" w:rsidP="006B0022">
            <w:pPr>
              <w:spacing w:before="60" w:after="60"/>
            </w:pPr>
            <w:r w:rsidRPr="00DA5191">
              <w:t>7.6 metres (25 ft)</w:t>
            </w:r>
          </w:p>
        </w:tc>
      </w:tr>
      <w:tr w:rsidR="00E66CF5" w:rsidRPr="00DA5191" w14:paraId="01E0C860" w14:textId="77777777" w:rsidTr="006B0022">
        <w:tc>
          <w:tcPr>
            <w:tcW w:w="2538" w:type="dxa"/>
            <w:shd w:val="clear" w:color="auto" w:fill="FFCC66"/>
          </w:tcPr>
          <w:p w14:paraId="2B404802" w14:textId="77777777" w:rsidR="00E66CF5" w:rsidRPr="00DA5191" w:rsidRDefault="00E66CF5" w:rsidP="006B0022">
            <w:pPr>
              <w:spacing w:before="60" w:after="60"/>
              <w:rPr>
                <w:b/>
              </w:rPr>
            </w:pPr>
            <w:r w:rsidRPr="00DA5191">
              <w:rPr>
                <w:b/>
              </w:rPr>
              <w:t>Minimum side yard</w:t>
            </w:r>
          </w:p>
        </w:tc>
        <w:tc>
          <w:tcPr>
            <w:tcW w:w="7038" w:type="dxa"/>
          </w:tcPr>
          <w:p w14:paraId="5C173889" w14:textId="77777777" w:rsidR="00E66CF5" w:rsidRPr="00DA5191" w:rsidRDefault="00E66CF5" w:rsidP="006B0022">
            <w:pPr>
              <w:spacing w:before="60" w:after="60"/>
            </w:pPr>
            <w:r w:rsidRPr="00DA5191">
              <w:t xml:space="preserve">1.5 metres (5 ft) except that for a corner lot, the minimum side yard shall be 3 metres </w:t>
            </w:r>
            <w:r w:rsidR="00A609E4" w:rsidRPr="00DA5191">
              <w:t xml:space="preserve">(10 ft) </w:t>
            </w:r>
            <w:r w:rsidRPr="00DA5191">
              <w:t>from a side lot line (flankage), however, where access to an attached garage is obtained from a side lot line, the minimum side yard shall be 6.0 metres (20 ft)</w:t>
            </w:r>
          </w:p>
        </w:tc>
      </w:tr>
    </w:tbl>
    <w:p w14:paraId="2773ADDE" w14:textId="77777777" w:rsidR="00E66CF5" w:rsidRPr="00DA5191" w:rsidRDefault="00E66CF5" w:rsidP="0058471A">
      <w:pPr>
        <w:spacing w:after="0"/>
        <w:rPr>
          <w:b/>
        </w:rPr>
      </w:pPr>
    </w:p>
    <w:p w14:paraId="1BE1F0D3" w14:textId="77777777" w:rsidR="00BA1B13" w:rsidRPr="00DA5191" w:rsidRDefault="002276CD" w:rsidP="002276CD">
      <w:pPr>
        <w:pStyle w:val="Style2"/>
      </w:pPr>
      <w:bookmarkStart w:id="275" w:name="_Toc434848364"/>
      <w:r w:rsidRPr="00DA5191">
        <w:t xml:space="preserve">8.4 </w:t>
      </w:r>
      <w:r w:rsidR="00BA1B13" w:rsidRPr="00DA5191">
        <w:t>Accessory Buildings and Structures</w:t>
      </w:r>
      <w:bookmarkEnd w:id="2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855"/>
      </w:tblGrid>
      <w:tr w:rsidR="00BA1B13" w:rsidRPr="00DA5191" w14:paraId="5BE0D36D" w14:textId="77777777" w:rsidTr="0058471A">
        <w:tc>
          <w:tcPr>
            <w:tcW w:w="2538" w:type="dxa"/>
            <w:shd w:val="clear" w:color="auto" w:fill="FFCC66"/>
          </w:tcPr>
          <w:p w14:paraId="45E08A98" w14:textId="77777777" w:rsidR="00BA1B13" w:rsidRPr="00DA5191" w:rsidRDefault="00BA1B13" w:rsidP="00AF7010">
            <w:pPr>
              <w:spacing w:before="60" w:after="60"/>
              <w:rPr>
                <w:b/>
              </w:rPr>
            </w:pPr>
            <w:r w:rsidRPr="00DA5191">
              <w:rPr>
                <w:b/>
              </w:rPr>
              <w:t>Minimum yard setbacks</w:t>
            </w:r>
          </w:p>
        </w:tc>
        <w:tc>
          <w:tcPr>
            <w:tcW w:w="7038" w:type="dxa"/>
          </w:tcPr>
          <w:p w14:paraId="5231CF0C" w14:textId="77777777" w:rsidR="00BA1B13" w:rsidRPr="00DA5191" w:rsidRDefault="00BA1B13" w:rsidP="00AF7010">
            <w:pPr>
              <w:spacing w:before="60" w:after="60"/>
            </w:pPr>
            <w:r w:rsidRPr="00DA5191">
              <w:t xml:space="preserve">A minimum 6.0 </w:t>
            </w:r>
            <w:r w:rsidR="00A56307" w:rsidRPr="00DA5191">
              <w:t>metre</w:t>
            </w:r>
            <w:r w:rsidRPr="00DA5191">
              <w:t xml:space="preserve">s (20 ft) </w:t>
            </w:r>
            <w:r w:rsidRPr="00DA5191">
              <w:rPr>
                <w:rFonts w:cstheme="minorHAnsi"/>
              </w:rPr>
              <w:t xml:space="preserve">from the front site line, 1.2 </w:t>
            </w:r>
            <w:r w:rsidR="00A56307" w:rsidRPr="00DA5191">
              <w:rPr>
                <w:rFonts w:cstheme="minorHAnsi"/>
              </w:rPr>
              <w:t>metre</w:t>
            </w:r>
            <w:r w:rsidRPr="00DA5191">
              <w:rPr>
                <w:rFonts w:cstheme="minorHAnsi"/>
              </w:rPr>
              <w:t xml:space="preserve">s (4 ft) from the principal building, and 0.8 </w:t>
            </w:r>
            <w:r w:rsidR="00A56307" w:rsidRPr="00DA5191">
              <w:rPr>
                <w:rFonts w:cstheme="minorHAnsi"/>
              </w:rPr>
              <w:t>metre</w:t>
            </w:r>
            <w:r w:rsidRPr="00DA5191">
              <w:rPr>
                <w:rFonts w:cstheme="minorHAnsi"/>
              </w:rPr>
              <w:t xml:space="preserve">s (3 ft) from the side site line unless the side site line is an abutting street then the side yard shall be 3.6 </w:t>
            </w:r>
            <w:r w:rsidR="00A56307" w:rsidRPr="00DA5191">
              <w:rPr>
                <w:rFonts w:cstheme="minorHAnsi"/>
              </w:rPr>
              <w:t>metre</w:t>
            </w:r>
            <w:r w:rsidRPr="00DA5191">
              <w:rPr>
                <w:rFonts w:cstheme="minorHAnsi"/>
              </w:rPr>
              <w:t>s (12 ft)</w:t>
            </w:r>
          </w:p>
        </w:tc>
      </w:tr>
      <w:tr w:rsidR="00BA1B13" w:rsidRPr="00DA5191" w14:paraId="365631FC" w14:textId="77777777" w:rsidTr="0058471A">
        <w:tc>
          <w:tcPr>
            <w:tcW w:w="2538" w:type="dxa"/>
            <w:shd w:val="clear" w:color="auto" w:fill="FFCC66"/>
          </w:tcPr>
          <w:p w14:paraId="5B1BF528" w14:textId="77777777" w:rsidR="00BA1B13" w:rsidRPr="00DA5191" w:rsidRDefault="00BA1B13" w:rsidP="00942087">
            <w:pPr>
              <w:spacing w:before="60" w:after="60"/>
              <w:rPr>
                <w:b/>
              </w:rPr>
            </w:pPr>
            <w:r w:rsidRPr="00DA5191">
              <w:rPr>
                <w:b/>
              </w:rPr>
              <w:t xml:space="preserve">Maximum floor area </w:t>
            </w:r>
          </w:p>
        </w:tc>
        <w:tc>
          <w:tcPr>
            <w:tcW w:w="7038" w:type="dxa"/>
          </w:tcPr>
          <w:p w14:paraId="5A98E356" w14:textId="77777777" w:rsidR="00BA1B13" w:rsidRPr="00DA5191" w:rsidRDefault="00BA1B13" w:rsidP="00AF7010">
            <w:pPr>
              <w:spacing w:before="60" w:after="60"/>
            </w:pPr>
            <w:r w:rsidRPr="00DA5191">
              <w:rPr>
                <w:rFonts w:cstheme="minorHAnsi"/>
              </w:rPr>
              <w:t>All accessory buildings shall not exceed 83.6 m² (900 ft</w:t>
            </w:r>
            <w:r w:rsidRPr="00DA5191">
              <w:rPr>
                <w:rFonts w:cstheme="minorHAnsi"/>
                <w:vertAlign w:val="superscript"/>
              </w:rPr>
              <w:t>2</w:t>
            </w:r>
            <w:r w:rsidRPr="00DA5191">
              <w:rPr>
                <w:rFonts w:cstheme="minorHAnsi"/>
              </w:rPr>
              <w:t>) in area</w:t>
            </w:r>
          </w:p>
        </w:tc>
      </w:tr>
      <w:tr w:rsidR="00BA1B13" w:rsidRPr="00DA5191" w14:paraId="59332A1F" w14:textId="77777777" w:rsidTr="0058471A">
        <w:tc>
          <w:tcPr>
            <w:tcW w:w="2538" w:type="dxa"/>
            <w:shd w:val="clear" w:color="auto" w:fill="FFCC66"/>
          </w:tcPr>
          <w:p w14:paraId="23C85EED" w14:textId="77777777" w:rsidR="00BA1B13" w:rsidRPr="00DA5191" w:rsidRDefault="00BA1B13" w:rsidP="00AF7010">
            <w:pPr>
              <w:spacing w:before="60" w:after="60"/>
              <w:rPr>
                <w:b/>
              </w:rPr>
            </w:pPr>
            <w:r w:rsidRPr="00DA5191">
              <w:rPr>
                <w:b/>
              </w:rPr>
              <w:t>Maximum Height</w:t>
            </w:r>
          </w:p>
        </w:tc>
        <w:tc>
          <w:tcPr>
            <w:tcW w:w="7038" w:type="dxa"/>
          </w:tcPr>
          <w:p w14:paraId="58EE5D6C" w14:textId="77777777" w:rsidR="00BA1B13" w:rsidRPr="00DA5191" w:rsidRDefault="00BA1B13" w:rsidP="00AF7010">
            <w:pPr>
              <w:spacing w:before="60" w:after="60"/>
              <w:rPr>
                <w:rFonts w:cstheme="minorHAnsi"/>
              </w:rPr>
            </w:pPr>
            <w:r w:rsidRPr="00DA5191">
              <w:rPr>
                <w:rFonts w:cstheme="minorHAnsi"/>
              </w:rPr>
              <w:t xml:space="preserve">Height of accessory buildings shall not exceed 4.0 </w:t>
            </w:r>
            <w:r w:rsidR="00A56307" w:rsidRPr="00DA5191">
              <w:rPr>
                <w:rFonts w:cstheme="minorHAnsi"/>
              </w:rPr>
              <w:t>metre</w:t>
            </w:r>
            <w:r w:rsidRPr="00DA5191">
              <w:rPr>
                <w:rFonts w:cstheme="minorHAnsi"/>
              </w:rPr>
              <w:t>s (13 ft) in height from grade level to the underside of the eaves</w:t>
            </w:r>
          </w:p>
          <w:p w14:paraId="4B82E255" w14:textId="77777777" w:rsidR="0015776D" w:rsidRPr="00DA5191" w:rsidRDefault="0015776D" w:rsidP="00AF7010">
            <w:pPr>
              <w:spacing w:before="60" w:after="60"/>
              <w:rPr>
                <w:rFonts w:cstheme="minorHAnsi"/>
              </w:rPr>
            </w:pPr>
          </w:p>
          <w:p w14:paraId="7731B882" w14:textId="77777777" w:rsidR="0015776D" w:rsidRDefault="0015776D" w:rsidP="00AF7010">
            <w:pPr>
              <w:spacing w:before="60" w:after="60"/>
              <w:rPr>
                <w:rFonts w:cstheme="minorHAnsi"/>
              </w:rPr>
            </w:pPr>
          </w:p>
          <w:p w14:paraId="49804711" w14:textId="77777777" w:rsidR="006810CF" w:rsidRPr="00DA5191" w:rsidRDefault="006810CF" w:rsidP="00AF7010">
            <w:pPr>
              <w:spacing w:before="60" w:after="60"/>
              <w:rPr>
                <w:rFonts w:cstheme="minorHAnsi"/>
              </w:rPr>
            </w:pPr>
          </w:p>
        </w:tc>
      </w:tr>
      <w:tr w:rsidR="00BA1B13" w:rsidRPr="00DA5191" w14:paraId="79577E05" w14:textId="77777777" w:rsidTr="0058471A">
        <w:tc>
          <w:tcPr>
            <w:tcW w:w="2538" w:type="dxa"/>
            <w:shd w:val="clear" w:color="auto" w:fill="FFCC66"/>
          </w:tcPr>
          <w:p w14:paraId="1AE3C407" w14:textId="77777777" w:rsidR="00BA1B13" w:rsidRPr="00DA5191" w:rsidRDefault="00BA1B13" w:rsidP="00AF7010">
            <w:pPr>
              <w:spacing w:before="60" w:after="60"/>
              <w:rPr>
                <w:b/>
              </w:rPr>
            </w:pPr>
            <w:r w:rsidRPr="00DA5191">
              <w:rPr>
                <w:b/>
              </w:rPr>
              <w:lastRenderedPageBreak/>
              <w:t>Minimum rear yard</w:t>
            </w:r>
          </w:p>
        </w:tc>
        <w:tc>
          <w:tcPr>
            <w:tcW w:w="7038" w:type="dxa"/>
          </w:tcPr>
          <w:p w14:paraId="2EE3EF13" w14:textId="77777777" w:rsidR="00BA1B13" w:rsidRPr="00DA5191" w:rsidRDefault="00BA1B13" w:rsidP="00AF7010">
            <w:pPr>
              <w:spacing w:before="60" w:after="60"/>
            </w:pPr>
            <w:r w:rsidRPr="00DA5191">
              <w:rPr>
                <w:rFonts w:cstheme="minorHAnsi"/>
              </w:rPr>
              <w:t xml:space="preserve">All accessory buildings shall be located a minimum of 0.8 </w:t>
            </w:r>
            <w:r w:rsidR="00A56307" w:rsidRPr="00DA5191">
              <w:rPr>
                <w:rFonts w:cstheme="minorHAnsi"/>
              </w:rPr>
              <w:t>metre</w:t>
            </w:r>
            <w:r w:rsidRPr="00DA5191">
              <w:rPr>
                <w:rFonts w:cstheme="minorHAnsi"/>
              </w:rPr>
              <w:t xml:space="preserve">s (3 ft) from the rear site line except where an accessory building has a door or doors opening onto a lane then it shall not be located less than 2.0 </w:t>
            </w:r>
            <w:r w:rsidR="00A56307" w:rsidRPr="00DA5191">
              <w:rPr>
                <w:rFonts w:cstheme="minorHAnsi"/>
              </w:rPr>
              <w:t>metre</w:t>
            </w:r>
            <w:r w:rsidRPr="00DA5191">
              <w:rPr>
                <w:rFonts w:cstheme="minorHAnsi"/>
              </w:rPr>
              <w:t>s (7 ft) from the site line abutting the lane</w:t>
            </w:r>
          </w:p>
        </w:tc>
      </w:tr>
      <w:tr w:rsidR="0041038D" w:rsidRPr="00DA5191" w14:paraId="6547E34B" w14:textId="77777777" w:rsidTr="0058471A">
        <w:tc>
          <w:tcPr>
            <w:tcW w:w="2538" w:type="dxa"/>
            <w:shd w:val="clear" w:color="auto" w:fill="FFCC66"/>
          </w:tcPr>
          <w:p w14:paraId="2C8A8904" w14:textId="77777777" w:rsidR="0041038D" w:rsidRPr="00DA5191" w:rsidRDefault="0041038D" w:rsidP="00AF7010">
            <w:pPr>
              <w:spacing w:before="60" w:after="60"/>
              <w:rPr>
                <w:b/>
              </w:rPr>
            </w:pPr>
            <w:r w:rsidRPr="00DA5191">
              <w:rPr>
                <w:b/>
              </w:rPr>
              <w:t>Minimum side yard</w:t>
            </w:r>
          </w:p>
        </w:tc>
        <w:tc>
          <w:tcPr>
            <w:tcW w:w="7038" w:type="dxa"/>
          </w:tcPr>
          <w:p w14:paraId="59B73A64" w14:textId="77777777" w:rsidR="0041038D" w:rsidRPr="00DA5191" w:rsidRDefault="0041038D" w:rsidP="00AF7010">
            <w:pPr>
              <w:spacing w:before="60" w:after="60"/>
              <w:rPr>
                <w:rFonts w:cstheme="minorHAnsi"/>
              </w:rPr>
            </w:pPr>
            <w:r w:rsidRPr="00DA5191">
              <w:t>3 metres (10 ft) from a side lot line abutting a street, otherwise no part of the structure shall be closer than 0.456 metres (1.5 ft) from the property line.</w:t>
            </w:r>
          </w:p>
        </w:tc>
      </w:tr>
    </w:tbl>
    <w:p w14:paraId="11E7B3B4" w14:textId="77777777" w:rsidR="00BA1B13" w:rsidRPr="00DA5191" w:rsidRDefault="00BA1B13" w:rsidP="00F31CD0">
      <w:pPr>
        <w:pStyle w:val="ListParagraph"/>
        <w:numPr>
          <w:ilvl w:val="0"/>
          <w:numId w:val="45"/>
        </w:numPr>
        <w:shd w:val="clear" w:color="auto" w:fill="auto"/>
        <w:spacing w:after="120" w:line="240" w:lineRule="auto"/>
        <w:rPr>
          <w:rFonts w:asciiTheme="minorHAnsi" w:hAnsiTheme="minorHAnsi"/>
          <w:b w:val="0"/>
          <w:sz w:val="22"/>
          <w:szCs w:val="22"/>
        </w:rPr>
      </w:pPr>
      <w:bookmarkStart w:id="276" w:name="_Toc376805272"/>
      <w:r w:rsidRPr="00DA5191">
        <w:rPr>
          <w:rFonts w:asciiTheme="minorHAnsi" w:hAnsiTheme="minorHAnsi"/>
          <w:b w:val="0"/>
          <w:sz w:val="22"/>
          <w:szCs w:val="22"/>
        </w:rPr>
        <w:t xml:space="preserve">Garages, </w:t>
      </w:r>
      <w:r w:rsidRPr="00DA5191">
        <w:rPr>
          <w:rFonts w:asciiTheme="minorHAnsi" w:hAnsiTheme="minorHAnsi" w:cstheme="minorHAnsi"/>
          <w:b w:val="0"/>
          <w:sz w:val="22"/>
          <w:szCs w:val="22"/>
        </w:rPr>
        <w:t>carports, and accessory buildings attached to a principal building by a substantial roof structure shall be considered as part of the principal building and subject to the regulations of the principal building and  shall not exceed the square footage of the main floor of the principal dwelling in size</w:t>
      </w:r>
      <w:bookmarkEnd w:id="276"/>
      <w:r w:rsidR="00A609E4" w:rsidRPr="00DA5191">
        <w:rPr>
          <w:rFonts w:asciiTheme="minorHAnsi" w:hAnsiTheme="minorHAnsi" w:cstheme="minorHAnsi"/>
          <w:b w:val="0"/>
          <w:sz w:val="22"/>
          <w:szCs w:val="22"/>
        </w:rPr>
        <w:t>;</w:t>
      </w:r>
    </w:p>
    <w:p w14:paraId="00E5B2BF" w14:textId="77777777" w:rsidR="00BA1B13" w:rsidRPr="00DA5191" w:rsidRDefault="00BA1B13" w:rsidP="00F31CD0">
      <w:pPr>
        <w:pStyle w:val="ListParagraph"/>
        <w:numPr>
          <w:ilvl w:val="0"/>
          <w:numId w:val="45"/>
        </w:numPr>
        <w:shd w:val="clear" w:color="auto" w:fill="auto"/>
        <w:spacing w:after="120" w:line="240" w:lineRule="auto"/>
        <w:rPr>
          <w:rFonts w:asciiTheme="minorHAnsi" w:hAnsiTheme="minorHAnsi"/>
          <w:b w:val="0"/>
          <w:sz w:val="22"/>
          <w:szCs w:val="22"/>
        </w:rPr>
      </w:pPr>
      <w:bookmarkStart w:id="277" w:name="_Toc376805273"/>
      <w:r w:rsidRPr="00DA5191">
        <w:rPr>
          <w:rFonts w:asciiTheme="minorHAnsi" w:hAnsiTheme="minorHAnsi" w:cstheme="minorHAnsi"/>
          <w:b w:val="0"/>
          <w:sz w:val="22"/>
          <w:szCs w:val="22"/>
        </w:rPr>
        <w:t xml:space="preserve">A carport, consisting of a roof and supporting columns or structures which are not permanent walls, is permitted to encroach into any required side yard as long as the supporting structures are set back a minimum of 0.3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 (1 ft) from the side lot line and the roof does not project past the side lot line</w:t>
      </w:r>
      <w:bookmarkEnd w:id="277"/>
      <w:r w:rsidR="00A609E4" w:rsidRPr="00DA5191">
        <w:rPr>
          <w:rFonts w:asciiTheme="minorHAnsi" w:hAnsiTheme="minorHAnsi" w:cstheme="minorHAnsi"/>
          <w:b w:val="0"/>
          <w:sz w:val="22"/>
          <w:szCs w:val="22"/>
        </w:rPr>
        <w:t>;</w:t>
      </w:r>
    </w:p>
    <w:p w14:paraId="0706FF44" w14:textId="77777777" w:rsidR="00BA1B13" w:rsidRPr="00DA5191" w:rsidRDefault="00BA1B13" w:rsidP="00F31CD0">
      <w:pPr>
        <w:pStyle w:val="ListParagraph"/>
        <w:numPr>
          <w:ilvl w:val="0"/>
          <w:numId w:val="45"/>
        </w:numPr>
        <w:shd w:val="clear" w:color="auto" w:fill="auto"/>
        <w:spacing w:after="120" w:line="240" w:lineRule="auto"/>
        <w:rPr>
          <w:rFonts w:asciiTheme="minorHAnsi" w:hAnsiTheme="minorHAnsi"/>
          <w:b w:val="0"/>
          <w:sz w:val="22"/>
          <w:szCs w:val="22"/>
        </w:rPr>
      </w:pPr>
      <w:bookmarkStart w:id="278" w:name="_Toc376805274"/>
      <w:r w:rsidRPr="00DA5191">
        <w:rPr>
          <w:rFonts w:asciiTheme="minorHAnsi" w:hAnsiTheme="minorHAnsi" w:cstheme="minorHAnsi"/>
          <w:b w:val="0"/>
          <w:sz w:val="22"/>
          <w:szCs w:val="22"/>
        </w:rPr>
        <w:t>A detached private garage is permitted in any side yard or rear yard, provided there is sufficient available space to comply with all other requirements in this Section</w:t>
      </w:r>
      <w:bookmarkEnd w:id="278"/>
      <w:r w:rsidR="00A609E4" w:rsidRPr="00DA5191">
        <w:rPr>
          <w:rFonts w:asciiTheme="minorHAnsi" w:hAnsiTheme="minorHAnsi" w:cstheme="minorHAnsi"/>
          <w:b w:val="0"/>
          <w:sz w:val="22"/>
          <w:szCs w:val="22"/>
        </w:rPr>
        <w:t>;</w:t>
      </w:r>
    </w:p>
    <w:p w14:paraId="327B77D2" w14:textId="77777777" w:rsidR="00BA1B13" w:rsidRPr="00DA5191" w:rsidRDefault="00BA1B13" w:rsidP="00F31CD0">
      <w:pPr>
        <w:pStyle w:val="ListParagraph"/>
        <w:numPr>
          <w:ilvl w:val="0"/>
          <w:numId w:val="45"/>
        </w:numPr>
        <w:shd w:val="clear" w:color="auto" w:fill="auto"/>
        <w:spacing w:after="120" w:line="240" w:lineRule="auto"/>
        <w:rPr>
          <w:rFonts w:asciiTheme="minorHAnsi" w:hAnsiTheme="minorHAnsi"/>
          <w:b w:val="0"/>
          <w:sz w:val="22"/>
          <w:szCs w:val="22"/>
        </w:rPr>
      </w:pPr>
      <w:bookmarkStart w:id="279" w:name="_Toc376805275"/>
      <w:r w:rsidRPr="00DA5191">
        <w:rPr>
          <w:rFonts w:asciiTheme="minorHAnsi" w:hAnsiTheme="minorHAnsi" w:cstheme="minorHAnsi"/>
          <w:b w:val="0"/>
          <w:sz w:val="22"/>
          <w:szCs w:val="22"/>
        </w:rPr>
        <w:t>All activities related to artisan studios, crafts</w:t>
      </w:r>
      <w:r w:rsidR="005A392D"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and workshops shall be conducted within an enclosed building. No exterior storage of materials, goods, or waste products is permitted, except within a waste disposal bin for collection</w:t>
      </w:r>
      <w:bookmarkEnd w:id="279"/>
      <w:r w:rsidR="00A609E4" w:rsidRPr="00DA5191">
        <w:rPr>
          <w:rFonts w:asciiTheme="minorHAnsi" w:hAnsiTheme="minorHAnsi" w:cstheme="minorHAnsi"/>
          <w:b w:val="0"/>
          <w:sz w:val="22"/>
          <w:szCs w:val="22"/>
        </w:rPr>
        <w:t>;</w:t>
      </w:r>
    </w:p>
    <w:p w14:paraId="45B08765" w14:textId="77777777" w:rsidR="00BA1B13" w:rsidRPr="00DA5191" w:rsidRDefault="00BA1B13" w:rsidP="00F31CD0">
      <w:pPr>
        <w:pStyle w:val="ListParagraph"/>
        <w:numPr>
          <w:ilvl w:val="0"/>
          <w:numId w:val="45"/>
        </w:numPr>
        <w:shd w:val="clear" w:color="auto" w:fill="auto"/>
        <w:spacing w:after="120" w:line="240" w:lineRule="auto"/>
        <w:rPr>
          <w:rFonts w:asciiTheme="minorHAnsi" w:hAnsiTheme="minorHAnsi"/>
          <w:b w:val="0"/>
          <w:sz w:val="22"/>
          <w:szCs w:val="22"/>
        </w:rPr>
      </w:pPr>
      <w:bookmarkStart w:id="280" w:name="_Toc376805276"/>
      <w:r w:rsidRPr="00DA5191">
        <w:rPr>
          <w:rFonts w:asciiTheme="minorHAnsi" w:hAnsiTheme="minorHAnsi" w:cstheme="minorHAnsi"/>
          <w:b w:val="0"/>
          <w:sz w:val="22"/>
          <w:szCs w:val="22"/>
        </w:rPr>
        <w:t>No attached structure (i.e. deck) shall have a total floor area greater than the main floor area of the principal building. In calculating the main floor area of a principal building, the area of an attached garage shall be excluded</w:t>
      </w:r>
      <w:bookmarkEnd w:id="280"/>
      <w:r w:rsidR="00A609E4" w:rsidRPr="00DA5191">
        <w:rPr>
          <w:rFonts w:asciiTheme="minorHAnsi" w:hAnsiTheme="minorHAnsi" w:cstheme="minorHAnsi"/>
          <w:b w:val="0"/>
          <w:sz w:val="22"/>
          <w:szCs w:val="22"/>
        </w:rPr>
        <w:t>; and</w:t>
      </w:r>
    </w:p>
    <w:p w14:paraId="2047168E" w14:textId="77777777" w:rsidR="00BA1B13" w:rsidRPr="00DA5191" w:rsidRDefault="00BA1B13" w:rsidP="00F31CD0">
      <w:pPr>
        <w:pStyle w:val="ListParagraph"/>
        <w:numPr>
          <w:ilvl w:val="0"/>
          <w:numId w:val="45"/>
        </w:numPr>
        <w:shd w:val="clear" w:color="auto" w:fill="auto"/>
        <w:spacing w:after="120" w:line="240" w:lineRule="auto"/>
        <w:rPr>
          <w:rFonts w:asciiTheme="minorHAnsi" w:hAnsiTheme="minorHAnsi"/>
          <w:b w:val="0"/>
          <w:sz w:val="22"/>
          <w:szCs w:val="22"/>
        </w:rPr>
      </w:pPr>
      <w:bookmarkStart w:id="281" w:name="_Toc376805277"/>
      <w:r w:rsidRPr="00DA5191">
        <w:rPr>
          <w:rFonts w:asciiTheme="minorHAnsi" w:hAnsiTheme="minorHAnsi" w:cstheme="minorHAnsi"/>
          <w:b w:val="0"/>
          <w:sz w:val="22"/>
          <w:szCs w:val="22"/>
        </w:rPr>
        <w:t xml:space="preserve">Temporary, fabric covered structures consisting of wood, metal or plastic framing covered on the roof and one or more sides with fabric, plastic, vinyl or other sheet material shall be prohibited on all residential sites or permitted in a rear or side yard. </w:t>
      </w:r>
      <w:bookmarkEnd w:id="281"/>
    </w:p>
    <w:p w14:paraId="6239141C" w14:textId="77777777" w:rsidR="00752113" w:rsidRPr="00DA5191" w:rsidRDefault="00752113" w:rsidP="00752113">
      <w:pPr>
        <w:pStyle w:val="ListParagraph"/>
        <w:numPr>
          <w:ilvl w:val="0"/>
          <w:numId w:val="0"/>
        </w:numPr>
        <w:shd w:val="clear" w:color="auto" w:fill="auto"/>
        <w:spacing w:after="0" w:line="240" w:lineRule="auto"/>
        <w:ind w:left="1080"/>
        <w:rPr>
          <w:rFonts w:asciiTheme="minorHAnsi" w:hAnsiTheme="minorHAnsi"/>
          <w:b w:val="0"/>
          <w:sz w:val="22"/>
          <w:szCs w:val="22"/>
        </w:rPr>
      </w:pPr>
    </w:p>
    <w:p w14:paraId="42C55DCC" w14:textId="77777777" w:rsidR="00BA1B13" w:rsidRPr="00DA5191" w:rsidRDefault="002276CD" w:rsidP="002276CD">
      <w:pPr>
        <w:pStyle w:val="Style2"/>
      </w:pPr>
      <w:bookmarkStart w:id="282" w:name="_Toc434848365"/>
      <w:r w:rsidRPr="00DA5191">
        <w:t xml:space="preserve">8.5 </w:t>
      </w:r>
      <w:r w:rsidR="00BA1B13" w:rsidRPr="00DA5191">
        <w:t>Fence and Hedge Heights</w:t>
      </w:r>
      <w:bookmarkEnd w:id="282"/>
    </w:p>
    <w:p w14:paraId="28AC3CF8" w14:textId="77777777" w:rsidR="00BA1B13" w:rsidRPr="00DA5191" w:rsidRDefault="00BA1B13" w:rsidP="005A392D">
      <w:pPr>
        <w:spacing w:after="0"/>
      </w:pPr>
      <w:r w:rsidRPr="00DA5191">
        <w:t>Subject to traffic sight lines, the following height limitations shall apply to fences, walls, chain-link fences and hedges:</w:t>
      </w:r>
    </w:p>
    <w:p w14:paraId="72ABB21C" w14:textId="77777777" w:rsidR="00BA1B13" w:rsidRPr="00DA5191" w:rsidRDefault="00BA1B13" w:rsidP="00F31CD0">
      <w:pPr>
        <w:pStyle w:val="ListParagraph"/>
        <w:numPr>
          <w:ilvl w:val="1"/>
          <w:numId w:val="46"/>
        </w:numPr>
        <w:shd w:val="clear" w:color="auto" w:fill="auto"/>
        <w:spacing w:after="120" w:line="240" w:lineRule="auto"/>
        <w:rPr>
          <w:rFonts w:asciiTheme="minorHAnsi" w:hAnsiTheme="minorHAnsi"/>
          <w:b w:val="0"/>
          <w:sz w:val="22"/>
          <w:szCs w:val="22"/>
        </w:rPr>
      </w:pPr>
      <w:bookmarkStart w:id="283" w:name="_Toc376805279"/>
      <w:r w:rsidRPr="00DA5191">
        <w:rPr>
          <w:rFonts w:asciiTheme="minorHAnsi" w:hAnsiTheme="minorHAnsi" w:cstheme="minorHAnsi"/>
          <w:b w:val="0"/>
          <w:sz w:val="22"/>
          <w:szCs w:val="22"/>
        </w:rPr>
        <w:t>No hedge, fence</w:t>
      </w:r>
      <w:r w:rsidR="005A392D"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or other structure shall be erected past any property line</w:t>
      </w:r>
      <w:bookmarkEnd w:id="283"/>
      <w:r w:rsidR="00A609E4" w:rsidRPr="00DA5191">
        <w:rPr>
          <w:rFonts w:asciiTheme="minorHAnsi" w:hAnsiTheme="minorHAnsi" w:cstheme="minorHAnsi"/>
          <w:b w:val="0"/>
          <w:sz w:val="22"/>
          <w:szCs w:val="22"/>
        </w:rPr>
        <w:t>;</w:t>
      </w:r>
    </w:p>
    <w:p w14:paraId="3FDCC8F8" w14:textId="77777777" w:rsidR="0052792C" w:rsidRPr="0052792C" w:rsidRDefault="00BA1B13" w:rsidP="0052792C">
      <w:pPr>
        <w:pStyle w:val="ListParagraph"/>
        <w:numPr>
          <w:ilvl w:val="1"/>
          <w:numId w:val="46"/>
        </w:numPr>
        <w:shd w:val="clear" w:color="auto" w:fill="auto"/>
        <w:spacing w:after="120" w:line="240" w:lineRule="auto"/>
        <w:rPr>
          <w:rFonts w:asciiTheme="minorHAnsi" w:hAnsiTheme="minorHAnsi"/>
          <w:b w:val="0"/>
          <w:sz w:val="22"/>
          <w:szCs w:val="22"/>
        </w:rPr>
      </w:pPr>
      <w:bookmarkStart w:id="284" w:name="_Toc376805280"/>
      <w:r w:rsidRPr="001810B3">
        <w:rPr>
          <w:rFonts w:asciiTheme="minorHAnsi" w:hAnsiTheme="minorHAnsi" w:cstheme="minorHAnsi"/>
          <w:b w:val="0"/>
          <w:sz w:val="22"/>
          <w:szCs w:val="22"/>
        </w:rPr>
        <w:t xml:space="preserve">In a required front yard, to a height no greater than 1.0 </w:t>
      </w:r>
      <w:r w:rsidR="00A56307" w:rsidRPr="001810B3">
        <w:rPr>
          <w:rFonts w:asciiTheme="minorHAnsi" w:hAnsiTheme="minorHAnsi" w:cstheme="minorHAnsi"/>
          <w:b w:val="0"/>
          <w:sz w:val="22"/>
          <w:szCs w:val="22"/>
        </w:rPr>
        <w:t>metre</w:t>
      </w:r>
      <w:r w:rsidRPr="001810B3">
        <w:rPr>
          <w:rFonts w:asciiTheme="minorHAnsi" w:hAnsiTheme="minorHAnsi" w:cstheme="minorHAnsi"/>
          <w:b w:val="0"/>
          <w:sz w:val="22"/>
          <w:szCs w:val="22"/>
        </w:rPr>
        <w:t xml:space="preserve"> (3 ft) above grade level</w:t>
      </w:r>
      <w:bookmarkEnd w:id="284"/>
      <w:r w:rsidR="00A609E4" w:rsidRPr="001810B3">
        <w:rPr>
          <w:rFonts w:asciiTheme="minorHAnsi" w:hAnsiTheme="minorHAnsi" w:cstheme="minorHAnsi"/>
          <w:b w:val="0"/>
          <w:sz w:val="22"/>
          <w:szCs w:val="22"/>
        </w:rPr>
        <w:t>;</w:t>
      </w:r>
    </w:p>
    <w:p w14:paraId="1416A20C" w14:textId="77777777" w:rsidR="00034C89" w:rsidRPr="0052792C" w:rsidRDefault="0052792C" w:rsidP="0052792C">
      <w:pPr>
        <w:pStyle w:val="ListParagraph"/>
        <w:numPr>
          <w:ilvl w:val="1"/>
          <w:numId w:val="46"/>
        </w:numPr>
        <w:shd w:val="clear" w:color="auto" w:fill="auto"/>
        <w:spacing w:after="120" w:line="240" w:lineRule="auto"/>
        <w:rPr>
          <w:rFonts w:asciiTheme="minorHAnsi" w:hAnsiTheme="minorHAnsi" w:cstheme="minorHAnsi"/>
          <w:b w:val="0"/>
          <w:color w:val="FF0000"/>
          <w:sz w:val="22"/>
          <w:szCs w:val="22"/>
        </w:rPr>
      </w:pPr>
      <w:r w:rsidRPr="0052792C">
        <w:rPr>
          <w:rFonts w:asciiTheme="minorHAnsi" w:hAnsiTheme="minorHAnsi" w:cstheme="minorHAnsi"/>
          <w:b w:val="0"/>
          <w:color w:val="FF0000"/>
          <w:sz w:val="22"/>
          <w:szCs w:val="22"/>
        </w:rPr>
        <w:t>On a corner lot, in any residential district, if the dwelling faces the Avenue, the area between the Avenue and the dwelling shall be cited as the front yard.  Therefore, the street side of the property becomes the rear yard.  Any fences in the rear yard must remain 2 feet away from the property line that faces the street and may only start from the back wall of the dwelling.</w:t>
      </w:r>
    </w:p>
    <w:p w14:paraId="43535291" w14:textId="77777777" w:rsidR="00BA1B13" w:rsidRPr="001810B3" w:rsidRDefault="00BA1B13" w:rsidP="00F31CD0">
      <w:pPr>
        <w:pStyle w:val="ListParagraph"/>
        <w:numPr>
          <w:ilvl w:val="1"/>
          <w:numId w:val="46"/>
        </w:numPr>
        <w:shd w:val="clear" w:color="auto" w:fill="auto"/>
        <w:spacing w:after="120" w:line="240" w:lineRule="auto"/>
        <w:rPr>
          <w:rFonts w:asciiTheme="minorHAnsi" w:hAnsiTheme="minorHAnsi"/>
          <w:b w:val="0"/>
          <w:sz w:val="22"/>
          <w:szCs w:val="22"/>
        </w:rPr>
      </w:pPr>
      <w:bookmarkStart w:id="285" w:name="_Toc376805281"/>
      <w:r w:rsidRPr="001810B3">
        <w:rPr>
          <w:rFonts w:asciiTheme="minorHAnsi" w:hAnsiTheme="minorHAnsi" w:cstheme="minorHAnsi"/>
          <w:b w:val="0"/>
          <w:sz w:val="22"/>
          <w:szCs w:val="22"/>
        </w:rPr>
        <w:t xml:space="preserve">In a required </w:t>
      </w:r>
      <w:r w:rsidR="00034C89" w:rsidRPr="001810B3">
        <w:rPr>
          <w:rFonts w:asciiTheme="minorHAnsi" w:hAnsiTheme="minorHAnsi" w:cstheme="minorHAnsi"/>
          <w:b w:val="0"/>
          <w:sz w:val="22"/>
          <w:szCs w:val="22"/>
        </w:rPr>
        <w:t xml:space="preserve">side or </w:t>
      </w:r>
      <w:r w:rsidRPr="001810B3">
        <w:rPr>
          <w:rFonts w:asciiTheme="minorHAnsi" w:hAnsiTheme="minorHAnsi" w:cstheme="minorHAnsi"/>
          <w:b w:val="0"/>
          <w:sz w:val="22"/>
          <w:szCs w:val="22"/>
        </w:rPr>
        <w:t xml:space="preserve">rear yard, to a height no greater than 2.0 </w:t>
      </w:r>
      <w:r w:rsidR="00A56307" w:rsidRPr="001810B3">
        <w:rPr>
          <w:rFonts w:asciiTheme="minorHAnsi" w:hAnsiTheme="minorHAnsi" w:cstheme="minorHAnsi"/>
          <w:b w:val="0"/>
          <w:sz w:val="22"/>
          <w:szCs w:val="22"/>
        </w:rPr>
        <w:t>metre</w:t>
      </w:r>
      <w:r w:rsidRPr="001810B3">
        <w:rPr>
          <w:rFonts w:asciiTheme="minorHAnsi" w:hAnsiTheme="minorHAnsi" w:cstheme="minorHAnsi"/>
          <w:b w:val="0"/>
          <w:sz w:val="22"/>
          <w:szCs w:val="22"/>
        </w:rPr>
        <w:t>s (</w:t>
      </w:r>
      <w:r w:rsidR="00ED1783" w:rsidRPr="001810B3">
        <w:rPr>
          <w:rFonts w:asciiTheme="minorHAnsi" w:hAnsiTheme="minorHAnsi" w:cstheme="minorHAnsi"/>
          <w:b w:val="0"/>
          <w:sz w:val="22"/>
          <w:szCs w:val="22"/>
        </w:rPr>
        <w:t>7</w:t>
      </w:r>
      <w:r w:rsidRPr="001810B3">
        <w:rPr>
          <w:rFonts w:asciiTheme="minorHAnsi" w:hAnsiTheme="minorHAnsi" w:cstheme="minorHAnsi"/>
          <w:b w:val="0"/>
          <w:sz w:val="22"/>
          <w:szCs w:val="22"/>
        </w:rPr>
        <w:t xml:space="preserve"> ft) above grade level</w:t>
      </w:r>
      <w:bookmarkEnd w:id="285"/>
      <w:r w:rsidR="00A609E4" w:rsidRPr="001810B3">
        <w:rPr>
          <w:rFonts w:asciiTheme="minorHAnsi" w:hAnsiTheme="minorHAnsi" w:cstheme="minorHAnsi"/>
          <w:b w:val="0"/>
          <w:sz w:val="22"/>
          <w:szCs w:val="22"/>
        </w:rPr>
        <w:t>; and</w:t>
      </w:r>
    </w:p>
    <w:p w14:paraId="6E9364F5" w14:textId="77777777" w:rsidR="00BA1B13" w:rsidRPr="00034C89" w:rsidRDefault="00BA1B13" w:rsidP="00F31CD0">
      <w:pPr>
        <w:pStyle w:val="ListParagraph"/>
        <w:numPr>
          <w:ilvl w:val="1"/>
          <w:numId w:val="46"/>
        </w:numPr>
        <w:shd w:val="clear" w:color="auto" w:fill="auto"/>
        <w:spacing w:after="120" w:line="240" w:lineRule="auto"/>
        <w:rPr>
          <w:rFonts w:asciiTheme="minorHAnsi" w:hAnsiTheme="minorHAnsi"/>
          <w:b w:val="0"/>
          <w:sz w:val="22"/>
          <w:szCs w:val="22"/>
        </w:rPr>
      </w:pPr>
      <w:bookmarkStart w:id="286" w:name="_Toc376805282"/>
      <w:r w:rsidRPr="00DA5191">
        <w:rPr>
          <w:rFonts w:asciiTheme="minorHAnsi" w:hAnsiTheme="minorHAnsi" w:cstheme="minorHAnsi"/>
          <w:b w:val="0"/>
          <w:sz w:val="22"/>
          <w:szCs w:val="22"/>
        </w:rPr>
        <w:t xml:space="preserve">Except permitted accessory buildings, no fence or other structure shall be erected to a height of more than 2.0 </w:t>
      </w:r>
      <w:r w:rsidR="00A56307" w:rsidRPr="00DA5191">
        <w:rPr>
          <w:rFonts w:asciiTheme="minorHAnsi" w:hAnsiTheme="minorHAnsi" w:cstheme="minorHAnsi"/>
          <w:b w:val="0"/>
          <w:sz w:val="22"/>
          <w:szCs w:val="22"/>
        </w:rPr>
        <w:t>metre</w:t>
      </w:r>
      <w:r w:rsidRPr="00DA5191">
        <w:rPr>
          <w:rFonts w:asciiTheme="minorHAnsi" w:hAnsiTheme="minorHAnsi" w:cstheme="minorHAnsi"/>
          <w:b w:val="0"/>
          <w:sz w:val="22"/>
          <w:szCs w:val="22"/>
        </w:rPr>
        <w:t>s</w:t>
      </w:r>
      <w:r w:rsidR="00A609E4" w:rsidRPr="00DA5191">
        <w:rPr>
          <w:rFonts w:asciiTheme="minorHAnsi" w:hAnsiTheme="minorHAnsi" w:cstheme="minorHAnsi"/>
          <w:b w:val="0"/>
          <w:sz w:val="22"/>
          <w:szCs w:val="22"/>
        </w:rPr>
        <w:t xml:space="preserve"> (</w:t>
      </w:r>
      <w:r w:rsidR="00ED1783" w:rsidRPr="00DA5191">
        <w:rPr>
          <w:rFonts w:asciiTheme="minorHAnsi" w:hAnsiTheme="minorHAnsi" w:cstheme="minorHAnsi"/>
          <w:b w:val="0"/>
          <w:sz w:val="22"/>
          <w:szCs w:val="22"/>
        </w:rPr>
        <w:t>7</w:t>
      </w:r>
      <w:r w:rsidR="00A609E4" w:rsidRPr="00DA5191">
        <w:rPr>
          <w:rFonts w:asciiTheme="minorHAnsi" w:hAnsiTheme="minorHAnsi" w:cstheme="minorHAnsi"/>
          <w:b w:val="0"/>
          <w:sz w:val="22"/>
          <w:szCs w:val="22"/>
        </w:rPr>
        <w:t xml:space="preserve"> ft)</w:t>
      </w:r>
      <w:r w:rsidRPr="00DA5191">
        <w:rPr>
          <w:rFonts w:asciiTheme="minorHAnsi" w:hAnsiTheme="minorHAnsi" w:cstheme="minorHAnsi"/>
          <w:b w:val="0"/>
          <w:sz w:val="22"/>
          <w:szCs w:val="22"/>
        </w:rPr>
        <w:t>.</w:t>
      </w:r>
      <w:bookmarkEnd w:id="286"/>
    </w:p>
    <w:p w14:paraId="2794F481" w14:textId="77777777" w:rsidR="00034C89" w:rsidRPr="00034C89" w:rsidRDefault="00034C89" w:rsidP="00034C89">
      <w:pPr>
        <w:spacing w:after="120" w:line="240" w:lineRule="auto"/>
      </w:pPr>
    </w:p>
    <w:p w14:paraId="1874C91D" w14:textId="77777777" w:rsidR="00BA1B13" w:rsidRPr="00DA5191" w:rsidRDefault="002276CD" w:rsidP="002276CD">
      <w:pPr>
        <w:pStyle w:val="Style2"/>
      </w:pPr>
      <w:bookmarkStart w:id="287" w:name="_Toc434848366"/>
      <w:r w:rsidRPr="00DA5191">
        <w:t xml:space="preserve">8.6 </w:t>
      </w:r>
      <w:r w:rsidR="00BA1B13" w:rsidRPr="00DA5191">
        <w:t>Signage</w:t>
      </w:r>
      <w:bookmarkEnd w:id="287"/>
    </w:p>
    <w:p w14:paraId="5354259E" w14:textId="77777777" w:rsidR="00BA1B13" w:rsidRPr="00DA5191" w:rsidRDefault="00BA1B13" w:rsidP="00F31CD0">
      <w:pPr>
        <w:pStyle w:val="ListParagraph"/>
        <w:numPr>
          <w:ilvl w:val="0"/>
          <w:numId w:val="47"/>
        </w:numPr>
        <w:shd w:val="clear" w:color="auto" w:fill="auto"/>
        <w:spacing w:after="120" w:line="240" w:lineRule="auto"/>
        <w:ind w:left="1080"/>
        <w:rPr>
          <w:rFonts w:asciiTheme="minorHAnsi" w:hAnsiTheme="minorHAnsi"/>
          <w:b w:val="0"/>
          <w:sz w:val="22"/>
          <w:szCs w:val="22"/>
        </w:rPr>
      </w:pPr>
      <w:bookmarkStart w:id="288" w:name="_Toc376805284"/>
      <w:r w:rsidRPr="00DA5191">
        <w:rPr>
          <w:rFonts w:asciiTheme="minorHAnsi" w:hAnsiTheme="minorHAnsi"/>
          <w:b w:val="0"/>
          <w:sz w:val="22"/>
          <w:szCs w:val="22"/>
        </w:rPr>
        <w:lastRenderedPageBreak/>
        <w:t>One permanent sign is permitted per site. The facial area of a sign shall not exceed 0.5 m</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(5 ft</w:t>
      </w:r>
      <w:r w:rsidRPr="00DA5191">
        <w:rPr>
          <w:rFonts w:asciiTheme="minorHAnsi" w:hAnsiTheme="minorHAnsi"/>
          <w:b w:val="0"/>
          <w:sz w:val="22"/>
          <w:szCs w:val="22"/>
          <w:vertAlign w:val="superscript"/>
        </w:rPr>
        <w:t>2</w:t>
      </w:r>
      <w:r w:rsidRPr="00DA5191">
        <w:rPr>
          <w:rFonts w:asciiTheme="minorHAnsi" w:hAnsiTheme="minorHAnsi"/>
          <w:b w:val="0"/>
          <w:sz w:val="22"/>
          <w:szCs w:val="22"/>
        </w:rPr>
        <w:t>);</w:t>
      </w:r>
      <w:bookmarkEnd w:id="288"/>
    </w:p>
    <w:p w14:paraId="5E33EE32" w14:textId="77777777" w:rsidR="00BA1B13" w:rsidRPr="00DA5191" w:rsidRDefault="00BA1B13" w:rsidP="00F31CD0">
      <w:pPr>
        <w:pStyle w:val="ListParagraph"/>
        <w:numPr>
          <w:ilvl w:val="0"/>
          <w:numId w:val="47"/>
        </w:numPr>
        <w:shd w:val="clear" w:color="auto" w:fill="auto"/>
        <w:spacing w:after="120" w:line="240" w:lineRule="auto"/>
        <w:ind w:left="1080"/>
        <w:rPr>
          <w:rFonts w:asciiTheme="minorHAnsi" w:hAnsiTheme="minorHAnsi"/>
          <w:b w:val="0"/>
          <w:sz w:val="22"/>
          <w:szCs w:val="22"/>
        </w:rPr>
      </w:pPr>
      <w:bookmarkStart w:id="289" w:name="_Toc376805285"/>
      <w:r w:rsidRPr="00DA5191">
        <w:rPr>
          <w:rFonts w:asciiTheme="minorHAnsi" w:hAnsiTheme="minorHAnsi"/>
          <w:b w:val="0"/>
          <w:sz w:val="22"/>
          <w:szCs w:val="22"/>
        </w:rPr>
        <w:t>In the case of a home occupation, an additional permanent sign is permitted in a window of a dwelling;</w:t>
      </w:r>
      <w:bookmarkEnd w:id="289"/>
    </w:p>
    <w:p w14:paraId="0945DF2A" w14:textId="77777777" w:rsidR="00BA1B13" w:rsidRPr="00DA5191" w:rsidRDefault="00BA1B13" w:rsidP="00F31CD0">
      <w:pPr>
        <w:pStyle w:val="ListParagraph"/>
        <w:numPr>
          <w:ilvl w:val="0"/>
          <w:numId w:val="47"/>
        </w:numPr>
        <w:shd w:val="clear" w:color="auto" w:fill="auto"/>
        <w:spacing w:after="120" w:line="240" w:lineRule="auto"/>
        <w:ind w:left="1080"/>
        <w:rPr>
          <w:rFonts w:asciiTheme="minorHAnsi" w:hAnsiTheme="minorHAnsi"/>
          <w:b w:val="0"/>
          <w:sz w:val="22"/>
          <w:szCs w:val="22"/>
        </w:rPr>
      </w:pPr>
      <w:bookmarkStart w:id="290" w:name="_Toc376805286"/>
      <w:r w:rsidRPr="00DA5191">
        <w:rPr>
          <w:rFonts w:asciiTheme="minorHAnsi" w:hAnsiTheme="minorHAnsi"/>
          <w:b w:val="0"/>
          <w:sz w:val="22"/>
          <w:szCs w:val="22"/>
        </w:rPr>
        <w:t>No sign shall be located in any manner that may obstruct or jeopardize the safety of the public;</w:t>
      </w:r>
      <w:bookmarkEnd w:id="290"/>
      <w:r w:rsidR="00ED1783" w:rsidRPr="00DA5191">
        <w:rPr>
          <w:rFonts w:asciiTheme="minorHAnsi" w:hAnsiTheme="minorHAnsi"/>
          <w:b w:val="0"/>
          <w:sz w:val="22"/>
          <w:szCs w:val="22"/>
        </w:rPr>
        <w:t xml:space="preserve"> and</w:t>
      </w:r>
    </w:p>
    <w:p w14:paraId="588F106B" w14:textId="77777777" w:rsidR="00BA1B13" w:rsidRPr="00DA5191" w:rsidRDefault="00BA1B13" w:rsidP="00F31CD0">
      <w:pPr>
        <w:pStyle w:val="ListParagraph"/>
        <w:numPr>
          <w:ilvl w:val="0"/>
          <w:numId w:val="47"/>
        </w:numPr>
        <w:shd w:val="clear" w:color="auto" w:fill="auto"/>
        <w:spacing w:after="120" w:line="240" w:lineRule="auto"/>
        <w:ind w:left="1080"/>
        <w:rPr>
          <w:rFonts w:asciiTheme="minorHAnsi" w:hAnsiTheme="minorHAnsi"/>
          <w:b w:val="0"/>
          <w:sz w:val="22"/>
          <w:szCs w:val="22"/>
        </w:rPr>
      </w:pPr>
      <w:bookmarkStart w:id="291" w:name="_Toc376805287"/>
      <w:r w:rsidRPr="00DA5191">
        <w:rPr>
          <w:rFonts w:asciiTheme="minorHAnsi" w:hAnsiTheme="minorHAnsi"/>
          <w:b w:val="0"/>
          <w:sz w:val="22"/>
          <w:szCs w:val="22"/>
        </w:rPr>
        <w:t>Temporary signs not exceeding 1m</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(11 ft</w:t>
      </w:r>
      <w:r w:rsidRPr="00DA5191">
        <w:rPr>
          <w:rFonts w:asciiTheme="minorHAnsi" w:hAnsiTheme="minorHAnsi"/>
          <w:b w:val="0"/>
          <w:sz w:val="22"/>
          <w:szCs w:val="22"/>
          <w:vertAlign w:val="superscript"/>
        </w:rPr>
        <w:t>2</w:t>
      </w:r>
      <w:r w:rsidRPr="00DA5191">
        <w:rPr>
          <w:rFonts w:asciiTheme="minorHAnsi" w:hAnsiTheme="minorHAnsi"/>
          <w:b w:val="0"/>
          <w:sz w:val="22"/>
          <w:szCs w:val="22"/>
        </w:rPr>
        <w:t>) advertising the sale or lease of the property or other information relating to a temporary condition affecting the property are permitted.</w:t>
      </w:r>
      <w:bookmarkEnd w:id="291"/>
    </w:p>
    <w:p w14:paraId="0375C1A0" w14:textId="77777777" w:rsidR="0041038D" w:rsidRPr="00DA5191" w:rsidRDefault="0041038D" w:rsidP="002276CD">
      <w:pPr>
        <w:pStyle w:val="Style2"/>
      </w:pPr>
      <w:bookmarkStart w:id="292" w:name="_Toc434848367"/>
      <w:r w:rsidRPr="00DA5191">
        <w:t>8.7 Parking</w:t>
      </w:r>
      <w:bookmarkEnd w:id="292"/>
    </w:p>
    <w:p w14:paraId="5791C80D" w14:textId="77777777" w:rsidR="00E63A77" w:rsidRPr="00DA5191" w:rsidRDefault="00E63A77" w:rsidP="00E63A77">
      <w:r w:rsidRPr="00DA5191">
        <w:t>Off-street parking requirements shall be provided in accordance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E63A77" w:rsidRPr="00DA5191" w14:paraId="3719D9B7" w14:textId="77777777" w:rsidTr="001A3977">
        <w:tc>
          <w:tcPr>
            <w:tcW w:w="2538" w:type="dxa"/>
            <w:shd w:val="clear" w:color="auto" w:fill="FFCC66"/>
          </w:tcPr>
          <w:p w14:paraId="0EB48C04" w14:textId="77777777" w:rsidR="00E63A77" w:rsidRPr="00DA5191" w:rsidRDefault="00E63A77" w:rsidP="001A3977">
            <w:pPr>
              <w:spacing w:before="60" w:after="60"/>
              <w:rPr>
                <w:b/>
              </w:rPr>
            </w:pPr>
            <w:r w:rsidRPr="00DA5191">
              <w:rPr>
                <w:b/>
              </w:rPr>
              <w:t>Single detached, RTM, and modular homes</w:t>
            </w:r>
          </w:p>
        </w:tc>
        <w:tc>
          <w:tcPr>
            <w:tcW w:w="7038" w:type="dxa"/>
          </w:tcPr>
          <w:p w14:paraId="3F6C4181" w14:textId="77777777" w:rsidR="00E63A77" w:rsidRPr="00DA5191" w:rsidRDefault="00E63A77" w:rsidP="001A3977">
            <w:pPr>
              <w:spacing w:before="60" w:after="60"/>
            </w:pPr>
            <w:r w:rsidRPr="00DA5191">
              <w:t>2 spaces per unit</w:t>
            </w:r>
          </w:p>
        </w:tc>
      </w:tr>
      <w:tr w:rsidR="00E63A77" w:rsidRPr="00DA5191" w14:paraId="4EED6C08" w14:textId="77777777" w:rsidTr="001A3977">
        <w:tc>
          <w:tcPr>
            <w:tcW w:w="2538" w:type="dxa"/>
            <w:shd w:val="clear" w:color="auto" w:fill="FFCC66"/>
          </w:tcPr>
          <w:p w14:paraId="75C211E0" w14:textId="77777777" w:rsidR="00E63A77" w:rsidRPr="00DA5191" w:rsidRDefault="00E63A77" w:rsidP="001A3977">
            <w:pPr>
              <w:spacing w:before="60" w:after="60"/>
              <w:rPr>
                <w:b/>
              </w:rPr>
            </w:pPr>
            <w:r w:rsidRPr="00DA5191">
              <w:rPr>
                <w:b/>
              </w:rPr>
              <w:t>Semi-detached, duplex, and multi-unit dwellings</w:t>
            </w:r>
          </w:p>
        </w:tc>
        <w:tc>
          <w:tcPr>
            <w:tcW w:w="7038" w:type="dxa"/>
          </w:tcPr>
          <w:p w14:paraId="3134BAC2" w14:textId="77777777" w:rsidR="00E63A77" w:rsidRPr="00DA5191" w:rsidRDefault="00E63A77" w:rsidP="001A3977">
            <w:pPr>
              <w:spacing w:before="60" w:after="60"/>
            </w:pPr>
            <w:r w:rsidRPr="00DA5191">
              <w:t>2 spaces per unit</w:t>
            </w:r>
          </w:p>
        </w:tc>
      </w:tr>
      <w:tr w:rsidR="00E63A77" w:rsidRPr="00DA5191" w14:paraId="2F8689B5" w14:textId="77777777" w:rsidTr="001A3977">
        <w:tc>
          <w:tcPr>
            <w:tcW w:w="2538" w:type="dxa"/>
            <w:shd w:val="clear" w:color="auto" w:fill="FFCC66"/>
          </w:tcPr>
          <w:p w14:paraId="05565AA8" w14:textId="77777777" w:rsidR="00E63A77" w:rsidRPr="00DA5191" w:rsidRDefault="00E63A77" w:rsidP="001A3977">
            <w:pPr>
              <w:spacing w:before="60" w:after="60"/>
              <w:rPr>
                <w:b/>
              </w:rPr>
            </w:pPr>
            <w:r w:rsidRPr="00DA5191">
              <w:rPr>
                <w:b/>
              </w:rPr>
              <w:t>Apartment buildings</w:t>
            </w:r>
          </w:p>
        </w:tc>
        <w:tc>
          <w:tcPr>
            <w:tcW w:w="7038" w:type="dxa"/>
          </w:tcPr>
          <w:p w14:paraId="5CE09A26" w14:textId="77777777" w:rsidR="00E63A77" w:rsidRPr="00DA5191" w:rsidRDefault="00E63A77" w:rsidP="001A3977">
            <w:pPr>
              <w:spacing w:before="60" w:after="60"/>
            </w:pPr>
            <w:r w:rsidRPr="00DA5191">
              <w:t>1.25 spaces per dwelling</w:t>
            </w:r>
          </w:p>
        </w:tc>
      </w:tr>
      <w:tr w:rsidR="00E63A77" w:rsidRPr="00DA5191" w14:paraId="33F40878" w14:textId="77777777" w:rsidTr="001A3977">
        <w:tc>
          <w:tcPr>
            <w:tcW w:w="2538" w:type="dxa"/>
            <w:shd w:val="clear" w:color="auto" w:fill="FFCC66"/>
          </w:tcPr>
          <w:p w14:paraId="575DBFCA" w14:textId="77777777" w:rsidR="00E63A77" w:rsidRPr="00DA5191" w:rsidRDefault="00E63A77" w:rsidP="001A3977">
            <w:pPr>
              <w:spacing w:before="60" w:after="60"/>
              <w:rPr>
                <w:b/>
              </w:rPr>
            </w:pPr>
            <w:r w:rsidRPr="00DA5191">
              <w:rPr>
                <w:b/>
              </w:rPr>
              <w:t>Townhouse, fourplex, and other multiple unit dwellings</w:t>
            </w:r>
          </w:p>
        </w:tc>
        <w:tc>
          <w:tcPr>
            <w:tcW w:w="7038" w:type="dxa"/>
          </w:tcPr>
          <w:p w14:paraId="42939CD2" w14:textId="77777777" w:rsidR="00E63A77" w:rsidRPr="00DA5191" w:rsidRDefault="00E63A77" w:rsidP="001A3977">
            <w:pPr>
              <w:spacing w:before="60" w:after="60"/>
            </w:pPr>
            <w:r w:rsidRPr="00DA5191">
              <w:t>1.25 spaces per dwelling</w:t>
            </w:r>
          </w:p>
        </w:tc>
      </w:tr>
      <w:tr w:rsidR="00E63A77" w:rsidRPr="00DA5191" w14:paraId="40D1363A" w14:textId="77777777" w:rsidTr="001A3977">
        <w:tc>
          <w:tcPr>
            <w:tcW w:w="2538" w:type="dxa"/>
            <w:shd w:val="clear" w:color="auto" w:fill="FFCC66"/>
          </w:tcPr>
          <w:p w14:paraId="33F5B7D0" w14:textId="77777777" w:rsidR="00E63A77" w:rsidRPr="00DA5191" w:rsidRDefault="00E63A77" w:rsidP="001A3977">
            <w:pPr>
              <w:spacing w:before="60" w:after="60"/>
              <w:rPr>
                <w:b/>
              </w:rPr>
            </w:pPr>
            <w:r w:rsidRPr="00DA5191">
              <w:rPr>
                <w:b/>
              </w:rPr>
              <w:t>Bed and breakfast homes</w:t>
            </w:r>
          </w:p>
        </w:tc>
        <w:tc>
          <w:tcPr>
            <w:tcW w:w="7038" w:type="dxa"/>
          </w:tcPr>
          <w:p w14:paraId="749986B1" w14:textId="77777777" w:rsidR="00E63A77" w:rsidRPr="00DA5191" w:rsidRDefault="00E63A77" w:rsidP="001A3977">
            <w:pPr>
              <w:spacing w:before="60" w:after="60"/>
            </w:pPr>
            <w:r w:rsidRPr="00DA5191">
              <w:t>1 space plus 1 space for each guest room</w:t>
            </w:r>
          </w:p>
        </w:tc>
      </w:tr>
      <w:tr w:rsidR="00E63A77" w:rsidRPr="00DA5191" w14:paraId="06031292" w14:textId="77777777" w:rsidTr="001A3977">
        <w:tc>
          <w:tcPr>
            <w:tcW w:w="2538" w:type="dxa"/>
            <w:shd w:val="clear" w:color="auto" w:fill="FFCC66"/>
          </w:tcPr>
          <w:p w14:paraId="351A27B6" w14:textId="77777777" w:rsidR="00E63A77" w:rsidRPr="00DA5191" w:rsidRDefault="00E63A77" w:rsidP="001A3977">
            <w:pPr>
              <w:spacing w:before="60" w:after="60"/>
              <w:rPr>
                <w:b/>
              </w:rPr>
            </w:pPr>
            <w:r w:rsidRPr="00DA5191">
              <w:rPr>
                <w:b/>
              </w:rPr>
              <w:t>Residential care homes</w:t>
            </w:r>
          </w:p>
        </w:tc>
        <w:tc>
          <w:tcPr>
            <w:tcW w:w="7038" w:type="dxa"/>
          </w:tcPr>
          <w:p w14:paraId="47724663" w14:textId="77777777" w:rsidR="00E63A77" w:rsidRPr="00DA5191" w:rsidRDefault="00E63A77" w:rsidP="001A3977">
            <w:pPr>
              <w:spacing w:before="60" w:after="60"/>
            </w:pPr>
            <w:r w:rsidRPr="00DA5191">
              <w:t>1 space plus 1 space for each non-resident staff member</w:t>
            </w:r>
          </w:p>
        </w:tc>
      </w:tr>
      <w:tr w:rsidR="00E63A77" w:rsidRPr="00DA5191" w14:paraId="2D98C236" w14:textId="77777777" w:rsidTr="001A3977">
        <w:tc>
          <w:tcPr>
            <w:tcW w:w="2538" w:type="dxa"/>
            <w:shd w:val="clear" w:color="auto" w:fill="FFCC66"/>
          </w:tcPr>
          <w:p w14:paraId="3EEC0CE8" w14:textId="77777777" w:rsidR="00E63A77" w:rsidRPr="00DA5191" w:rsidRDefault="00E63A77" w:rsidP="001A3977">
            <w:pPr>
              <w:spacing w:before="60" w:after="60"/>
              <w:rPr>
                <w:b/>
              </w:rPr>
            </w:pPr>
            <w:r w:rsidRPr="00DA5191">
              <w:rPr>
                <w:b/>
              </w:rPr>
              <w:t>Public works</w:t>
            </w:r>
          </w:p>
        </w:tc>
        <w:tc>
          <w:tcPr>
            <w:tcW w:w="7038" w:type="dxa"/>
          </w:tcPr>
          <w:p w14:paraId="00B7FE05" w14:textId="77777777" w:rsidR="00E63A77" w:rsidRPr="00DA5191" w:rsidRDefault="00E63A77" w:rsidP="001A3977">
            <w:pPr>
              <w:spacing w:before="60" w:after="60"/>
              <w:rPr>
                <w:rFonts w:cstheme="minorHAnsi"/>
              </w:rPr>
            </w:pPr>
            <w:r w:rsidRPr="00DA5191">
              <w:rPr>
                <w:rFonts w:cstheme="minorHAnsi"/>
              </w:rPr>
              <w:t>No requirements</w:t>
            </w:r>
          </w:p>
        </w:tc>
      </w:tr>
      <w:tr w:rsidR="00E63A77" w:rsidRPr="00DA5191" w14:paraId="51EEF64E" w14:textId="77777777" w:rsidTr="001A3977">
        <w:tc>
          <w:tcPr>
            <w:tcW w:w="2538" w:type="dxa"/>
            <w:shd w:val="clear" w:color="auto" w:fill="FFCC66"/>
          </w:tcPr>
          <w:p w14:paraId="585F5487" w14:textId="77777777" w:rsidR="00E63A77" w:rsidRPr="00DA5191" w:rsidRDefault="00E63A77" w:rsidP="001A3977">
            <w:pPr>
              <w:spacing w:before="60" w:after="60"/>
              <w:rPr>
                <w:b/>
              </w:rPr>
            </w:pPr>
            <w:r w:rsidRPr="00DA5191">
              <w:rPr>
                <w:b/>
              </w:rPr>
              <w:t>Playgrounds and swimming pools</w:t>
            </w:r>
          </w:p>
        </w:tc>
        <w:tc>
          <w:tcPr>
            <w:tcW w:w="7038" w:type="dxa"/>
          </w:tcPr>
          <w:p w14:paraId="5C3AAC40" w14:textId="77777777" w:rsidR="00E63A77" w:rsidRPr="00DA5191" w:rsidRDefault="00E63A77" w:rsidP="001A3977">
            <w:pPr>
              <w:spacing w:before="60" w:after="60"/>
            </w:pPr>
            <w:r w:rsidRPr="00DA5191">
              <w:t>No requirements</w:t>
            </w:r>
          </w:p>
        </w:tc>
      </w:tr>
      <w:tr w:rsidR="00E63A77" w:rsidRPr="00DA5191" w14:paraId="2CB15DFE" w14:textId="77777777" w:rsidTr="001A3977">
        <w:tc>
          <w:tcPr>
            <w:tcW w:w="2538" w:type="dxa"/>
            <w:shd w:val="clear" w:color="auto" w:fill="FFCC66"/>
          </w:tcPr>
          <w:p w14:paraId="576BED1E" w14:textId="77777777" w:rsidR="00E63A77" w:rsidRPr="00DA5191" w:rsidRDefault="00E63A77" w:rsidP="001A3977">
            <w:pPr>
              <w:spacing w:before="60" w:after="60"/>
              <w:rPr>
                <w:b/>
              </w:rPr>
            </w:pPr>
            <w:r w:rsidRPr="00DA5191">
              <w:rPr>
                <w:b/>
              </w:rPr>
              <w:t>Child day care centres and pre-schools</w:t>
            </w:r>
          </w:p>
        </w:tc>
        <w:tc>
          <w:tcPr>
            <w:tcW w:w="7038" w:type="dxa"/>
          </w:tcPr>
          <w:p w14:paraId="62748F7B" w14:textId="77777777" w:rsidR="00E63A77" w:rsidRPr="00DA5191" w:rsidRDefault="00E63A77" w:rsidP="001A3977">
            <w:pPr>
              <w:spacing w:before="60" w:after="60"/>
              <w:rPr>
                <w:rFonts w:cstheme="minorHAnsi"/>
              </w:rPr>
            </w:pPr>
            <w:r w:rsidRPr="00DA5191">
              <w:rPr>
                <w:rFonts w:cstheme="minorHAnsi"/>
              </w:rPr>
              <w:t>1 space plus 1 additional space for every 5 persons enrolled in the facility</w:t>
            </w:r>
          </w:p>
        </w:tc>
      </w:tr>
      <w:tr w:rsidR="00E63A77" w:rsidRPr="00DA5191" w14:paraId="70B6327D" w14:textId="77777777" w:rsidTr="001A3977">
        <w:tc>
          <w:tcPr>
            <w:tcW w:w="2538" w:type="dxa"/>
            <w:shd w:val="clear" w:color="auto" w:fill="FFCC66"/>
          </w:tcPr>
          <w:p w14:paraId="2B6F99DD" w14:textId="77777777" w:rsidR="00E63A77" w:rsidRPr="00DA5191" w:rsidRDefault="00E63A77" w:rsidP="001A3977">
            <w:pPr>
              <w:spacing w:before="60" w:after="60"/>
              <w:rPr>
                <w:b/>
              </w:rPr>
            </w:pPr>
            <w:r w:rsidRPr="00DA5191">
              <w:rPr>
                <w:b/>
              </w:rPr>
              <w:t>Adult day care centres</w:t>
            </w:r>
          </w:p>
        </w:tc>
        <w:tc>
          <w:tcPr>
            <w:tcW w:w="7038" w:type="dxa"/>
          </w:tcPr>
          <w:p w14:paraId="736E7CC9" w14:textId="77777777" w:rsidR="00E63A77" w:rsidRPr="00DA5191" w:rsidRDefault="00E63A77" w:rsidP="001A3977">
            <w:pPr>
              <w:spacing w:before="60" w:after="60"/>
              <w:rPr>
                <w:rFonts w:cstheme="minorHAnsi"/>
              </w:rPr>
            </w:pPr>
            <w:r w:rsidRPr="00DA5191">
              <w:rPr>
                <w:rFonts w:cstheme="minorHAnsi"/>
              </w:rPr>
              <w:t>1 space plus 1 space per 5 persons enrolled in the facility</w:t>
            </w:r>
          </w:p>
        </w:tc>
      </w:tr>
    </w:tbl>
    <w:p w14:paraId="18BBCED6" w14:textId="77777777" w:rsidR="0041038D" w:rsidRPr="00DA5191" w:rsidRDefault="0041038D" w:rsidP="00752113">
      <w:pPr>
        <w:spacing w:after="0"/>
      </w:pPr>
    </w:p>
    <w:p w14:paraId="77FAB118" w14:textId="77777777" w:rsidR="00BA1B13" w:rsidRPr="00DA5191" w:rsidRDefault="002276CD" w:rsidP="002276CD">
      <w:pPr>
        <w:pStyle w:val="Style2"/>
      </w:pPr>
      <w:bookmarkStart w:id="293" w:name="_Toc434848368"/>
      <w:r w:rsidRPr="00DA5191">
        <w:t xml:space="preserve">8.7 </w:t>
      </w:r>
      <w:r w:rsidR="00BA1B13" w:rsidRPr="00DA5191">
        <w:t>Outdoor Storage</w:t>
      </w:r>
      <w:bookmarkEnd w:id="293"/>
    </w:p>
    <w:p w14:paraId="6768DF40" w14:textId="77777777" w:rsidR="00BA1B13" w:rsidRPr="00DA5191" w:rsidRDefault="00BA1B13" w:rsidP="00F31CD0">
      <w:pPr>
        <w:pStyle w:val="ListParagraph"/>
        <w:numPr>
          <w:ilvl w:val="0"/>
          <w:numId w:val="48"/>
        </w:numPr>
        <w:shd w:val="clear" w:color="auto" w:fill="auto"/>
        <w:spacing w:after="0" w:line="240" w:lineRule="auto"/>
        <w:ind w:left="1080"/>
        <w:contextualSpacing w:val="0"/>
        <w:rPr>
          <w:rFonts w:asciiTheme="minorHAnsi" w:hAnsiTheme="minorHAnsi" w:cstheme="minorHAnsi"/>
          <w:b w:val="0"/>
          <w:sz w:val="22"/>
          <w:szCs w:val="22"/>
        </w:rPr>
      </w:pPr>
      <w:bookmarkStart w:id="294" w:name="_Toc376805289"/>
      <w:r w:rsidRPr="00DA5191">
        <w:rPr>
          <w:rFonts w:asciiTheme="minorHAnsi" w:hAnsiTheme="minorHAnsi" w:cstheme="minorHAnsi"/>
          <w:b w:val="0"/>
          <w:sz w:val="22"/>
          <w:szCs w:val="22"/>
        </w:rPr>
        <w:t>No outdoor storage shall be permitted in the required front yard of any residential site</w:t>
      </w:r>
      <w:bookmarkEnd w:id="294"/>
      <w:r w:rsidR="00ED1783" w:rsidRPr="00DA5191">
        <w:rPr>
          <w:rFonts w:asciiTheme="minorHAnsi" w:hAnsiTheme="minorHAnsi" w:cstheme="minorHAnsi"/>
          <w:b w:val="0"/>
          <w:sz w:val="22"/>
          <w:szCs w:val="22"/>
        </w:rPr>
        <w:t>;</w:t>
      </w:r>
    </w:p>
    <w:p w14:paraId="3D498C11" w14:textId="77777777" w:rsidR="00BA1B13" w:rsidRPr="00DA5191" w:rsidRDefault="00BA1B13" w:rsidP="00F31CD0">
      <w:pPr>
        <w:pStyle w:val="ListParagraph"/>
        <w:numPr>
          <w:ilvl w:val="0"/>
          <w:numId w:val="48"/>
        </w:numPr>
        <w:shd w:val="clear" w:color="auto" w:fill="auto"/>
        <w:spacing w:after="0" w:line="240" w:lineRule="auto"/>
        <w:ind w:left="1080"/>
        <w:contextualSpacing w:val="0"/>
        <w:rPr>
          <w:rFonts w:asciiTheme="minorHAnsi" w:hAnsiTheme="minorHAnsi" w:cstheme="minorHAnsi"/>
          <w:b w:val="0"/>
          <w:sz w:val="22"/>
          <w:szCs w:val="22"/>
        </w:rPr>
      </w:pPr>
      <w:bookmarkStart w:id="295" w:name="_Toc376805290"/>
      <w:r w:rsidRPr="00DA5191">
        <w:rPr>
          <w:rFonts w:asciiTheme="minorHAnsi" w:hAnsiTheme="minorHAnsi" w:cstheme="minorHAnsi"/>
          <w:b w:val="0"/>
          <w:sz w:val="22"/>
          <w:szCs w:val="22"/>
        </w:rPr>
        <w:t>Council may apply special standards as a condition</w:t>
      </w:r>
      <w:r w:rsidR="005A392D"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or for a discretionary use approval</w:t>
      </w:r>
      <w:r w:rsidR="005A392D"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regarding the location of areas used for storage for that use</w:t>
      </w:r>
      <w:bookmarkEnd w:id="295"/>
      <w:r w:rsidR="00ED1783" w:rsidRPr="00DA5191">
        <w:rPr>
          <w:rFonts w:asciiTheme="minorHAnsi" w:hAnsiTheme="minorHAnsi" w:cstheme="minorHAnsi"/>
          <w:b w:val="0"/>
          <w:sz w:val="22"/>
          <w:szCs w:val="22"/>
        </w:rPr>
        <w:t>;</w:t>
      </w:r>
    </w:p>
    <w:p w14:paraId="498F3EA5" w14:textId="77777777" w:rsidR="00BA1B13" w:rsidRPr="00DA5191" w:rsidRDefault="00BA1B13" w:rsidP="00F31CD0">
      <w:pPr>
        <w:pStyle w:val="ListParagraph"/>
        <w:numPr>
          <w:ilvl w:val="0"/>
          <w:numId w:val="48"/>
        </w:numPr>
        <w:shd w:val="clear" w:color="auto" w:fill="auto"/>
        <w:spacing w:after="0" w:line="240" w:lineRule="auto"/>
        <w:ind w:left="1080"/>
        <w:contextualSpacing w:val="0"/>
        <w:rPr>
          <w:rFonts w:asciiTheme="minorHAnsi" w:hAnsiTheme="minorHAnsi" w:cstheme="minorHAnsi"/>
          <w:b w:val="0"/>
          <w:sz w:val="22"/>
          <w:szCs w:val="22"/>
        </w:rPr>
      </w:pPr>
      <w:bookmarkStart w:id="296" w:name="_Toc376805291"/>
      <w:r w:rsidRPr="00DA5191">
        <w:rPr>
          <w:rFonts w:asciiTheme="minorHAnsi" w:hAnsiTheme="minorHAnsi" w:cstheme="minorHAnsi"/>
          <w:b w:val="0"/>
          <w:sz w:val="22"/>
          <w:szCs w:val="22"/>
        </w:rPr>
        <w:t>No wrecked, partially dismantled</w:t>
      </w:r>
      <w:r w:rsidR="005A392D"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or inoperable vehicle or machinery shall be stored or displayed in any required yard. No yard shall be used for the storage or collection of hazardous material</w:t>
      </w:r>
      <w:bookmarkEnd w:id="296"/>
      <w:r w:rsidR="00ED1783" w:rsidRPr="00DA5191">
        <w:rPr>
          <w:rFonts w:asciiTheme="minorHAnsi" w:hAnsiTheme="minorHAnsi" w:cstheme="minorHAnsi"/>
          <w:b w:val="0"/>
          <w:sz w:val="22"/>
          <w:szCs w:val="22"/>
        </w:rPr>
        <w:t>;</w:t>
      </w:r>
    </w:p>
    <w:p w14:paraId="17630AF3" w14:textId="77777777" w:rsidR="00BA1B13" w:rsidRPr="00DA5191" w:rsidRDefault="00BA1B13" w:rsidP="00F31CD0">
      <w:pPr>
        <w:pStyle w:val="ListParagraph"/>
        <w:numPr>
          <w:ilvl w:val="0"/>
          <w:numId w:val="48"/>
        </w:numPr>
        <w:shd w:val="clear" w:color="auto" w:fill="auto"/>
        <w:spacing w:after="0" w:line="240" w:lineRule="auto"/>
        <w:ind w:left="1080"/>
        <w:contextualSpacing w:val="0"/>
        <w:rPr>
          <w:rFonts w:asciiTheme="minorHAnsi" w:hAnsiTheme="minorHAnsi" w:cstheme="minorHAnsi"/>
          <w:b w:val="0"/>
          <w:sz w:val="22"/>
          <w:szCs w:val="22"/>
        </w:rPr>
      </w:pPr>
      <w:bookmarkStart w:id="297" w:name="_Toc376805292"/>
      <w:r w:rsidRPr="00DA5191">
        <w:rPr>
          <w:rFonts w:asciiTheme="minorHAnsi" w:hAnsiTheme="minorHAnsi" w:cstheme="minorHAnsi"/>
          <w:b w:val="0"/>
          <w:sz w:val="22"/>
          <w:szCs w:val="22"/>
        </w:rPr>
        <w:t xml:space="preserve">Council may require special standards for the location setback or screening of any area devoted to the outdoor storage of vehicles in operating </w:t>
      </w:r>
      <w:r w:rsidR="005A392D" w:rsidRPr="00DA5191">
        <w:rPr>
          <w:rFonts w:asciiTheme="minorHAnsi" w:hAnsiTheme="minorHAnsi" w:cstheme="minorHAnsi"/>
          <w:b w:val="0"/>
          <w:sz w:val="22"/>
          <w:szCs w:val="22"/>
        </w:rPr>
        <w:t xml:space="preserve">condition, </w:t>
      </w:r>
      <w:r w:rsidRPr="00DA5191">
        <w:rPr>
          <w:rFonts w:asciiTheme="minorHAnsi" w:hAnsiTheme="minorHAnsi" w:cstheme="minorHAnsi"/>
          <w:b w:val="0"/>
          <w:sz w:val="22"/>
          <w:szCs w:val="22"/>
        </w:rPr>
        <w:t>equipment</w:t>
      </w:r>
      <w:r w:rsidR="005A392D"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and </w:t>
      </w:r>
      <w:r w:rsidRPr="00DA5191">
        <w:rPr>
          <w:rFonts w:asciiTheme="minorHAnsi" w:hAnsiTheme="minorHAnsi" w:cstheme="minorHAnsi"/>
          <w:b w:val="0"/>
          <w:sz w:val="22"/>
          <w:szCs w:val="22"/>
        </w:rPr>
        <w:lastRenderedPageBreak/>
        <w:t>machinery normally used for the maintenance of the residential property, vehicles</w:t>
      </w:r>
      <w:r w:rsidR="005A392D" w:rsidRPr="00DA5191">
        <w:rPr>
          <w:rFonts w:asciiTheme="minorHAnsi" w:hAnsiTheme="minorHAnsi" w:cstheme="minorHAnsi"/>
          <w:b w:val="0"/>
          <w:sz w:val="22"/>
          <w:szCs w:val="22"/>
        </w:rPr>
        <w:t>,</w:t>
      </w:r>
      <w:r w:rsidRPr="00DA5191">
        <w:rPr>
          <w:rFonts w:asciiTheme="minorHAnsi" w:hAnsiTheme="minorHAnsi" w:cstheme="minorHAnsi"/>
          <w:b w:val="0"/>
          <w:sz w:val="22"/>
          <w:szCs w:val="22"/>
        </w:rPr>
        <w:t xml:space="preserve"> or vehicular parts</w:t>
      </w:r>
      <w:bookmarkEnd w:id="297"/>
      <w:r w:rsidR="00ED1783" w:rsidRPr="00DA5191">
        <w:rPr>
          <w:rFonts w:asciiTheme="minorHAnsi" w:hAnsiTheme="minorHAnsi" w:cstheme="minorHAnsi"/>
          <w:b w:val="0"/>
          <w:sz w:val="22"/>
          <w:szCs w:val="22"/>
        </w:rPr>
        <w:t>;</w:t>
      </w:r>
    </w:p>
    <w:p w14:paraId="4DA7B8EF" w14:textId="77777777" w:rsidR="00BA1B13" w:rsidRPr="00DA5191" w:rsidRDefault="00BA1B13" w:rsidP="00F31CD0">
      <w:pPr>
        <w:pStyle w:val="ListParagraph"/>
        <w:numPr>
          <w:ilvl w:val="0"/>
          <w:numId w:val="48"/>
        </w:numPr>
        <w:shd w:val="clear" w:color="auto" w:fill="auto"/>
        <w:spacing w:after="0" w:line="240" w:lineRule="auto"/>
        <w:ind w:left="1080"/>
        <w:contextualSpacing w:val="0"/>
        <w:rPr>
          <w:rFonts w:asciiTheme="minorHAnsi" w:hAnsiTheme="minorHAnsi" w:cstheme="minorHAnsi"/>
          <w:b w:val="0"/>
          <w:sz w:val="22"/>
          <w:szCs w:val="22"/>
        </w:rPr>
      </w:pPr>
      <w:bookmarkStart w:id="298" w:name="_Toc376805293"/>
      <w:r w:rsidRPr="00DA5191">
        <w:rPr>
          <w:rFonts w:asciiTheme="minorHAnsi" w:hAnsiTheme="minorHAnsi" w:cstheme="minorHAnsi"/>
          <w:b w:val="0"/>
          <w:sz w:val="22"/>
          <w:szCs w:val="22"/>
        </w:rPr>
        <w:t>Provision shall be made for the owner of the property to temporarily display a maximum of either one (1) vehicle or recreation vehicle in operating condition that is for sale at any given point in time</w:t>
      </w:r>
      <w:bookmarkEnd w:id="298"/>
      <w:r w:rsidR="00ED1783" w:rsidRPr="00DA5191">
        <w:rPr>
          <w:rFonts w:asciiTheme="minorHAnsi" w:hAnsiTheme="minorHAnsi" w:cstheme="minorHAnsi"/>
          <w:b w:val="0"/>
          <w:sz w:val="22"/>
          <w:szCs w:val="22"/>
        </w:rPr>
        <w:t>; and</w:t>
      </w:r>
    </w:p>
    <w:p w14:paraId="366E8C8E" w14:textId="77777777" w:rsidR="004C0AF7" w:rsidRPr="00DA5191" w:rsidRDefault="004C0AF7" w:rsidP="00F31CD0">
      <w:pPr>
        <w:pStyle w:val="ListParagraph"/>
        <w:numPr>
          <w:ilvl w:val="0"/>
          <w:numId w:val="48"/>
        </w:numPr>
        <w:shd w:val="clear" w:color="auto" w:fill="auto"/>
        <w:spacing w:after="0" w:line="240" w:lineRule="auto"/>
        <w:ind w:left="1080"/>
        <w:contextualSpacing w:val="0"/>
        <w:rPr>
          <w:rFonts w:asciiTheme="minorHAnsi" w:hAnsiTheme="minorHAnsi" w:cstheme="minorHAnsi"/>
          <w:b w:val="0"/>
          <w:sz w:val="22"/>
          <w:szCs w:val="22"/>
        </w:rPr>
      </w:pPr>
      <w:r w:rsidRPr="00DA5191">
        <w:rPr>
          <w:rFonts w:asciiTheme="minorHAnsi" w:hAnsiTheme="minorHAnsi" w:cstheme="minorHAnsi"/>
          <w:b w:val="0"/>
          <w:sz w:val="22"/>
          <w:szCs w:val="22"/>
        </w:rPr>
        <w:t>Sea and shipping containers are prohibited.</w:t>
      </w:r>
    </w:p>
    <w:p w14:paraId="4A12F45C" w14:textId="77777777" w:rsidR="000E4C68" w:rsidRPr="00DA5191" w:rsidRDefault="000E4C68" w:rsidP="000E4C68">
      <w:pPr>
        <w:spacing w:after="0" w:line="240" w:lineRule="auto"/>
        <w:rPr>
          <w:rFonts w:cstheme="minorHAnsi"/>
        </w:rPr>
      </w:pPr>
    </w:p>
    <w:p w14:paraId="54353FEB" w14:textId="77777777" w:rsidR="009D78A7" w:rsidRPr="00DA5191" w:rsidRDefault="009D78A7" w:rsidP="009D78A7">
      <w:pPr>
        <w:pStyle w:val="Style2"/>
      </w:pPr>
      <w:bookmarkStart w:id="299" w:name="_Toc434848369"/>
      <w:r w:rsidRPr="00DA5191">
        <w:t>8.8 Standards for Discretionary Uses</w:t>
      </w:r>
      <w:bookmarkEnd w:id="299"/>
    </w:p>
    <w:p w14:paraId="19E1F3B0" w14:textId="77777777" w:rsidR="009D78A7" w:rsidRPr="00DA5191" w:rsidRDefault="009D78A7" w:rsidP="009D78A7">
      <w:pPr>
        <w:spacing w:after="0"/>
      </w:pPr>
      <w:r w:rsidRPr="00DA5191">
        <w:t>All discretionary use applications shall follow the general discretionary use evaluation criteria as outlined in Section 5.2 and others that may be specified.</w:t>
      </w:r>
    </w:p>
    <w:p w14:paraId="0C4E6E33" w14:textId="77777777" w:rsidR="009D78A7" w:rsidRPr="00DA5191" w:rsidRDefault="009D78A7" w:rsidP="009D78A7">
      <w:pPr>
        <w:spacing w:after="0"/>
        <w:ind w:left="720" w:hanging="720"/>
        <w:rPr>
          <w:b/>
        </w:rPr>
      </w:pPr>
    </w:p>
    <w:p w14:paraId="37E6440A" w14:textId="77777777" w:rsidR="009D78A7" w:rsidRPr="00DA5191" w:rsidRDefault="009D78A7" w:rsidP="009D78A7">
      <w:pPr>
        <w:spacing w:after="0"/>
        <w:ind w:left="720" w:hanging="720"/>
      </w:pPr>
      <w:r w:rsidRPr="00DA5191">
        <w:t>8.8.1 Multiple Unit Dwellings</w:t>
      </w:r>
    </w:p>
    <w:p w14:paraId="17CCFF3D" w14:textId="77777777" w:rsidR="009D78A7" w:rsidRPr="00DA5191" w:rsidRDefault="009D78A7" w:rsidP="00F31CD0">
      <w:pPr>
        <w:pStyle w:val="ListParagraph"/>
        <w:numPr>
          <w:ilvl w:val="1"/>
          <w:numId w:val="121"/>
        </w:numPr>
        <w:shd w:val="clear" w:color="auto" w:fill="auto"/>
        <w:ind w:left="1080"/>
        <w:rPr>
          <w:rFonts w:asciiTheme="minorHAnsi" w:hAnsiTheme="minorHAnsi"/>
          <w:b w:val="0"/>
          <w:sz w:val="22"/>
          <w:szCs w:val="22"/>
        </w:rPr>
      </w:pPr>
      <w:r w:rsidRPr="00DA5191">
        <w:rPr>
          <w:rFonts w:asciiTheme="minorHAnsi" w:hAnsiTheme="minorHAnsi"/>
          <w:b w:val="0"/>
          <w:sz w:val="22"/>
          <w:szCs w:val="22"/>
        </w:rPr>
        <w:t>Multiple unit dwelling may be developed where located on a second or higher floor over office, retail, restaurant, café, and personal service use on the main floor;</w:t>
      </w:r>
    </w:p>
    <w:p w14:paraId="2E688534" w14:textId="77777777" w:rsidR="009D78A7" w:rsidRPr="00DA5191" w:rsidRDefault="009D78A7" w:rsidP="00F31CD0">
      <w:pPr>
        <w:pStyle w:val="ListParagraph"/>
        <w:numPr>
          <w:ilvl w:val="1"/>
          <w:numId w:val="121"/>
        </w:numPr>
        <w:shd w:val="clear" w:color="auto" w:fill="auto"/>
        <w:ind w:left="1080"/>
        <w:rPr>
          <w:rFonts w:asciiTheme="minorHAnsi" w:hAnsiTheme="minorHAnsi"/>
          <w:b w:val="0"/>
          <w:sz w:val="22"/>
          <w:szCs w:val="22"/>
        </w:rPr>
      </w:pPr>
      <w:r w:rsidRPr="00DA5191">
        <w:rPr>
          <w:rFonts w:asciiTheme="minorHAnsi" w:hAnsiTheme="minorHAnsi"/>
          <w:b w:val="0"/>
          <w:sz w:val="22"/>
          <w:szCs w:val="22"/>
        </w:rPr>
        <w:t>The parking required for multiple unit dwellings is additional to the parking required for commercial uses;</w:t>
      </w:r>
      <w:r w:rsidR="00ED1783" w:rsidRPr="00DA5191">
        <w:rPr>
          <w:rFonts w:asciiTheme="minorHAnsi" w:hAnsiTheme="minorHAnsi"/>
          <w:b w:val="0"/>
          <w:sz w:val="22"/>
          <w:szCs w:val="22"/>
        </w:rPr>
        <w:t xml:space="preserve"> and</w:t>
      </w:r>
    </w:p>
    <w:p w14:paraId="7ACADEA6" w14:textId="77777777" w:rsidR="009D78A7" w:rsidRPr="00DA5191" w:rsidRDefault="009D78A7" w:rsidP="00F31CD0">
      <w:pPr>
        <w:pStyle w:val="ListParagraph"/>
        <w:numPr>
          <w:ilvl w:val="1"/>
          <w:numId w:val="121"/>
        </w:numPr>
        <w:shd w:val="clear" w:color="auto" w:fill="auto"/>
        <w:ind w:left="1080"/>
        <w:rPr>
          <w:rFonts w:asciiTheme="minorHAnsi" w:hAnsiTheme="minorHAnsi"/>
          <w:b w:val="0"/>
          <w:sz w:val="22"/>
          <w:szCs w:val="22"/>
        </w:rPr>
      </w:pPr>
      <w:r w:rsidRPr="00DA5191">
        <w:rPr>
          <w:rFonts w:asciiTheme="minorHAnsi" w:hAnsiTheme="minorHAnsi"/>
          <w:b w:val="0"/>
          <w:sz w:val="22"/>
          <w:szCs w:val="22"/>
        </w:rPr>
        <w:t>The suitability of a proposal will be considered with respect to:</w:t>
      </w:r>
    </w:p>
    <w:p w14:paraId="53CC8070" w14:textId="77777777" w:rsidR="009D78A7" w:rsidRPr="00DA5191" w:rsidRDefault="009D78A7" w:rsidP="00F31CD0">
      <w:pPr>
        <w:pStyle w:val="ListParagraph"/>
        <w:numPr>
          <w:ilvl w:val="2"/>
          <w:numId w:val="122"/>
        </w:numPr>
        <w:shd w:val="clear" w:color="auto" w:fill="auto"/>
        <w:ind w:hanging="270"/>
        <w:rPr>
          <w:rFonts w:asciiTheme="minorHAnsi" w:hAnsiTheme="minorHAnsi"/>
          <w:b w:val="0"/>
          <w:sz w:val="22"/>
          <w:szCs w:val="22"/>
        </w:rPr>
      </w:pPr>
      <w:r w:rsidRPr="00DA5191">
        <w:rPr>
          <w:rFonts w:asciiTheme="minorHAnsi" w:hAnsiTheme="minorHAnsi"/>
          <w:b w:val="0"/>
          <w:sz w:val="22"/>
          <w:szCs w:val="22"/>
        </w:rPr>
        <w:t>Adherence to any concept plan prepared for the proposed development area including proposed location of all forms of multiple unit dwellings;</w:t>
      </w:r>
    </w:p>
    <w:p w14:paraId="67682586" w14:textId="77777777" w:rsidR="009D78A7" w:rsidRPr="00DA5191" w:rsidRDefault="009D78A7" w:rsidP="00F31CD0">
      <w:pPr>
        <w:pStyle w:val="ListParagraph"/>
        <w:numPr>
          <w:ilvl w:val="2"/>
          <w:numId w:val="122"/>
        </w:numPr>
        <w:shd w:val="clear" w:color="auto" w:fill="auto"/>
        <w:ind w:hanging="270"/>
        <w:rPr>
          <w:rFonts w:asciiTheme="minorHAnsi" w:hAnsiTheme="minorHAnsi"/>
          <w:b w:val="0"/>
          <w:sz w:val="22"/>
          <w:szCs w:val="22"/>
        </w:rPr>
      </w:pPr>
      <w:r w:rsidRPr="00DA5191">
        <w:rPr>
          <w:rFonts w:asciiTheme="minorHAnsi" w:hAnsiTheme="minorHAnsi"/>
          <w:b w:val="0"/>
          <w:sz w:val="22"/>
          <w:szCs w:val="22"/>
        </w:rPr>
        <w:t>The convenience of parking; and</w:t>
      </w:r>
    </w:p>
    <w:p w14:paraId="2174618B" w14:textId="77777777" w:rsidR="009D78A7" w:rsidRPr="00DA5191" w:rsidRDefault="009D78A7" w:rsidP="00F31CD0">
      <w:pPr>
        <w:pStyle w:val="ListParagraph"/>
        <w:numPr>
          <w:ilvl w:val="2"/>
          <w:numId w:val="122"/>
        </w:numPr>
        <w:shd w:val="clear" w:color="auto" w:fill="auto"/>
        <w:ind w:hanging="270"/>
        <w:rPr>
          <w:rFonts w:asciiTheme="minorHAnsi" w:hAnsiTheme="minorHAnsi"/>
          <w:b w:val="0"/>
          <w:sz w:val="22"/>
          <w:szCs w:val="22"/>
        </w:rPr>
      </w:pPr>
      <w:r w:rsidRPr="00DA5191">
        <w:rPr>
          <w:rFonts w:asciiTheme="minorHAnsi" w:hAnsiTheme="minorHAnsi"/>
          <w:b w:val="0"/>
          <w:sz w:val="22"/>
          <w:szCs w:val="22"/>
        </w:rPr>
        <w:t>Appropriate size and quality of proposed dwelling units.</w:t>
      </w:r>
    </w:p>
    <w:p w14:paraId="08CEDF80" w14:textId="77777777" w:rsidR="009D78A7" w:rsidRPr="00DA5191" w:rsidRDefault="0015776D" w:rsidP="009D78A7">
      <w:pPr>
        <w:spacing w:after="0"/>
        <w:ind w:left="720" w:hanging="720"/>
      </w:pPr>
      <w:r w:rsidRPr="00DA5191">
        <w:t>8.8.2 Dwelling Groups</w:t>
      </w:r>
      <w:r w:rsidR="009D78A7" w:rsidRPr="00DA5191">
        <w:t>:</w:t>
      </w:r>
    </w:p>
    <w:p w14:paraId="0360E85A" w14:textId="77777777" w:rsidR="009D78A7" w:rsidRPr="00DA5191" w:rsidRDefault="009D78A7" w:rsidP="00F31CD0">
      <w:pPr>
        <w:pStyle w:val="ListParagraph"/>
        <w:numPr>
          <w:ilvl w:val="2"/>
          <w:numId w:val="123"/>
        </w:numPr>
        <w:shd w:val="clear" w:color="auto" w:fill="auto"/>
        <w:ind w:left="1080" w:hanging="360"/>
        <w:rPr>
          <w:rFonts w:asciiTheme="minorHAnsi" w:hAnsiTheme="minorHAnsi"/>
          <w:b w:val="0"/>
          <w:sz w:val="22"/>
          <w:szCs w:val="22"/>
        </w:rPr>
      </w:pPr>
      <w:r w:rsidRPr="00DA5191">
        <w:rPr>
          <w:rFonts w:asciiTheme="minorHAnsi" w:hAnsiTheme="minorHAnsi"/>
          <w:b w:val="0"/>
          <w:sz w:val="22"/>
          <w:szCs w:val="22"/>
        </w:rPr>
        <w:t>The minimum side yard of 3.5 metres (11 ft) or half the building height shall be measured from the closest main wall of the principal building</w:t>
      </w:r>
      <w:r w:rsidR="00ED1783" w:rsidRPr="00DA5191">
        <w:rPr>
          <w:rFonts w:asciiTheme="minorHAnsi" w:hAnsiTheme="minorHAnsi"/>
          <w:b w:val="0"/>
          <w:sz w:val="22"/>
          <w:szCs w:val="22"/>
        </w:rPr>
        <w:t xml:space="preserve"> closest to the side site line;</w:t>
      </w:r>
    </w:p>
    <w:p w14:paraId="37BE76AC" w14:textId="77777777" w:rsidR="009D78A7" w:rsidRPr="00DA5191" w:rsidRDefault="009D78A7" w:rsidP="00F31CD0">
      <w:pPr>
        <w:pStyle w:val="ListParagraph"/>
        <w:numPr>
          <w:ilvl w:val="2"/>
          <w:numId w:val="123"/>
        </w:numPr>
        <w:shd w:val="clear" w:color="auto" w:fill="auto"/>
        <w:ind w:left="1080" w:hanging="360"/>
        <w:rPr>
          <w:rFonts w:asciiTheme="minorHAnsi" w:hAnsiTheme="minorHAnsi"/>
          <w:b w:val="0"/>
          <w:sz w:val="22"/>
          <w:szCs w:val="22"/>
        </w:rPr>
      </w:pPr>
      <w:r w:rsidRPr="00DA5191">
        <w:rPr>
          <w:rFonts w:asciiTheme="minorHAnsi" w:hAnsiTheme="minorHAnsi"/>
          <w:b w:val="0"/>
          <w:sz w:val="22"/>
          <w:szCs w:val="22"/>
        </w:rPr>
        <w:t>All principal buildings forming part of the group shall be located at least 3.5 metres (11 ft) from any other p</w:t>
      </w:r>
      <w:r w:rsidR="00ED1783" w:rsidRPr="00DA5191">
        <w:rPr>
          <w:rFonts w:asciiTheme="minorHAnsi" w:hAnsiTheme="minorHAnsi"/>
          <w:b w:val="0"/>
          <w:sz w:val="22"/>
          <w:szCs w:val="22"/>
        </w:rPr>
        <w:t>rincipal building in the group;</w:t>
      </w:r>
    </w:p>
    <w:p w14:paraId="20DB843F" w14:textId="77777777" w:rsidR="009D78A7" w:rsidRPr="00DA5191" w:rsidRDefault="009D78A7" w:rsidP="00F31CD0">
      <w:pPr>
        <w:pStyle w:val="ListParagraph"/>
        <w:numPr>
          <w:ilvl w:val="2"/>
          <w:numId w:val="123"/>
        </w:numPr>
        <w:shd w:val="clear" w:color="auto" w:fill="auto"/>
        <w:ind w:left="1080" w:hanging="360"/>
        <w:rPr>
          <w:rFonts w:asciiTheme="minorHAnsi" w:hAnsiTheme="minorHAnsi"/>
          <w:b w:val="0"/>
          <w:sz w:val="22"/>
          <w:szCs w:val="22"/>
        </w:rPr>
      </w:pPr>
      <w:r w:rsidRPr="00DA5191">
        <w:rPr>
          <w:rFonts w:asciiTheme="minorHAnsi" w:hAnsiTheme="minorHAnsi"/>
          <w:b w:val="0"/>
          <w:sz w:val="22"/>
          <w:szCs w:val="22"/>
        </w:rPr>
        <w:t>The site area shall provide at least 370 m</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(3983 ft</w:t>
      </w:r>
      <w:r w:rsidRPr="00DA5191">
        <w:rPr>
          <w:rFonts w:asciiTheme="minorHAnsi" w:hAnsiTheme="minorHAnsi"/>
          <w:b w:val="0"/>
          <w:sz w:val="22"/>
          <w:szCs w:val="22"/>
          <w:vertAlign w:val="superscript"/>
        </w:rPr>
        <w:t>2</w:t>
      </w:r>
      <w:r w:rsidRPr="00DA5191">
        <w:rPr>
          <w:rFonts w:asciiTheme="minorHAnsi" w:hAnsiTheme="minorHAnsi"/>
          <w:b w:val="0"/>
          <w:sz w:val="22"/>
          <w:szCs w:val="22"/>
        </w:rPr>
        <w:t>) for each dwelling unit in the group located at grade level plus 65 m</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(700 ft</w:t>
      </w:r>
      <w:r w:rsidRPr="00DA5191">
        <w:rPr>
          <w:rFonts w:asciiTheme="minorHAnsi" w:hAnsiTheme="minorHAnsi"/>
          <w:b w:val="0"/>
          <w:sz w:val="22"/>
          <w:szCs w:val="22"/>
          <w:vertAlign w:val="superscript"/>
        </w:rPr>
        <w:t>2</w:t>
      </w:r>
      <w:r w:rsidRPr="00DA5191">
        <w:rPr>
          <w:rFonts w:asciiTheme="minorHAnsi" w:hAnsiTheme="minorHAnsi"/>
          <w:b w:val="0"/>
          <w:sz w:val="22"/>
          <w:szCs w:val="22"/>
        </w:rPr>
        <w:t>) for any dwelling un</w:t>
      </w:r>
      <w:r w:rsidR="00ED1783" w:rsidRPr="00DA5191">
        <w:rPr>
          <w:rFonts w:asciiTheme="minorHAnsi" w:hAnsiTheme="minorHAnsi"/>
          <w:b w:val="0"/>
          <w:sz w:val="22"/>
          <w:szCs w:val="22"/>
        </w:rPr>
        <w:t>it located above the main floor; and</w:t>
      </w:r>
    </w:p>
    <w:p w14:paraId="206D1D9C" w14:textId="77777777" w:rsidR="009D78A7" w:rsidRPr="00DA5191" w:rsidRDefault="009D78A7" w:rsidP="00F31CD0">
      <w:pPr>
        <w:pStyle w:val="ListParagraph"/>
        <w:numPr>
          <w:ilvl w:val="2"/>
          <w:numId w:val="123"/>
        </w:numPr>
        <w:shd w:val="clear" w:color="auto" w:fill="auto"/>
        <w:ind w:left="1080" w:hanging="360"/>
        <w:rPr>
          <w:rFonts w:asciiTheme="minorHAnsi" w:hAnsiTheme="minorHAnsi"/>
          <w:b w:val="0"/>
          <w:sz w:val="22"/>
          <w:szCs w:val="22"/>
        </w:rPr>
      </w:pPr>
      <w:r w:rsidRPr="00DA5191">
        <w:rPr>
          <w:rFonts w:asciiTheme="minorHAnsi" w:hAnsiTheme="minorHAnsi"/>
          <w:b w:val="0"/>
          <w:sz w:val="22"/>
          <w:szCs w:val="22"/>
        </w:rPr>
        <w:t xml:space="preserve">Council may apply special development standards regarding yard requirements to reduce conflict with neighbouring uses. </w:t>
      </w:r>
    </w:p>
    <w:p w14:paraId="1515B068" w14:textId="77777777" w:rsidR="009D78A7" w:rsidRPr="00DA5191" w:rsidRDefault="009D78A7" w:rsidP="009D78A7">
      <w:r w:rsidRPr="00DA5191">
        <w:t>8.8.3 Off-street parking spaces for adult day care, day care centres, pre-school nurseries, residential care facilities shall be located in a side or rear yard and be screened if they are adjacent to a site used for residential purposes.</w:t>
      </w:r>
    </w:p>
    <w:p w14:paraId="7C1D4B3D" w14:textId="77777777" w:rsidR="000E4C68" w:rsidRPr="00DA5191" w:rsidRDefault="000E4C68" w:rsidP="009D78A7"/>
    <w:p w14:paraId="0ADC4B9D" w14:textId="77777777" w:rsidR="009D78A7" w:rsidRPr="00DA5191" w:rsidRDefault="009D78A7" w:rsidP="009D78A7">
      <w:pPr>
        <w:spacing w:after="0"/>
      </w:pPr>
    </w:p>
    <w:p w14:paraId="404D819A" w14:textId="77777777" w:rsidR="009D78A7" w:rsidRPr="00DA5191" w:rsidRDefault="009D78A7" w:rsidP="009D78A7">
      <w:pPr>
        <w:spacing w:after="0" w:line="240" w:lineRule="auto"/>
        <w:rPr>
          <w:rFonts w:cstheme="minorHAnsi"/>
        </w:rPr>
      </w:pPr>
    </w:p>
    <w:p w14:paraId="7871DA4B" w14:textId="77777777" w:rsidR="00E66CF5" w:rsidRPr="00DA5191" w:rsidRDefault="00E66CF5" w:rsidP="00E66CF5">
      <w:pPr>
        <w:spacing w:after="0" w:line="240" w:lineRule="auto"/>
        <w:rPr>
          <w:rFonts w:cstheme="minorHAnsi"/>
        </w:rPr>
      </w:pPr>
    </w:p>
    <w:p w14:paraId="42D057EC" w14:textId="77777777" w:rsidR="00AF7010" w:rsidRPr="00DA5191" w:rsidRDefault="00AF7010" w:rsidP="00AF7010">
      <w:pPr>
        <w:pStyle w:val="Heading1"/>
      </w:pPr>
      <w:bookmarkStart w:id="300" w:name="_Toc434848370"/>
      <w:r w:rsidRPr="00DA5191">
        <w:lastRenderedPageBreak/>
        <w:t>9: Residential Mobile Home District – RMH</w:t>
      </w:r>
      <w:bookmarkEnd w:id="300"/>
    </w:p>
    <w:p w14:paraId="4DC9C922" w14:textId="77777777" w:rsidR="00AF7010" w:rsidRPr="00DA5191" w:rsidRDefault="00AF7010" w:rsidP="00AF7010">
      <w:pPr>
        <w:rPr>
          <w:i/>
        </w:rPr>
      </w:pPr>
      <w:r w:rsidRPr="00DA5191">
        <w:rPr>
          <w:i/>
        </w:rPr>
        <w:t>The purpose of the Residential Mobile Home District is to accommodate mobile home units in the community.</w:t>
      </w:r>
    </w:p>
    <w:p w14:paraId="5135F35E" w14:textId="77777777" w:rsidR="00AF7010" w:rsidRPr="00DA5191" w:rsidRDefault="00AF7010" w:rsidP="00AF7010">
      <w:pPr>
        <w:rPr>
          <w:b/>
        </w:rPr>
      </w:pPr>
      <w:r w:rsidRPr="00DA5191">
        <w:rPr>
          <w:b/>
        </w:rPr>
        <w:t>No person shall within any RMH – Residential Mobile Home District use any land, or erect, alter</w:t>
      </w:r>
      <w:r w:rsidR="005A392D" w:rsidRPr="00DA5191">
        <w:rPr>
          <w:b/>
        </w:rPr>
        <w:t>,</w:t>
      </w:r>
      <w:r w:rsidRPr="00DA5191">
        <w:rPr>
          <w:b/>
        </w:rPr>
        <w:t xml:space="preserve"> or use any building or structure except in accordance with the following provisions:</w:t>
      </w:r>
    </w:p>
    <w:p w14:paraId="1DC64B12" w14:textId="77777777" w:rsidR="00AF7010" w:rsidRPr="00DA5191" w:rsidRDefault="002276CD" w:rsidP="002276CD">
      <w:pPr>
        <w:pStyle w:val="Style2"/>
      </w:pPr>
      <w:bookmarkStart w:id="301" w:name="_Toc434848371"/>
      <w:r w:rsidRPr="00DA5191">
        <w:t xml:space="preserve">9.1 </w:t>
      </w:r>
      <w:r w:rsidR="00AF7010" w:rsidRPr="00DA5191">
        <w:t>Permitted Uses</w:t>
      </w:r>
      <w:bookmarkEnd w:id="301"/>
    </w:p>
    <w:p w14:paraId="5B3AB6EC" w14:textId="77777777" w:rsidR="00AF7010" w:rsidRPr="00DA5191" w:rsidRDefault="00AF7010" w:rsidP="00F31CD0">
      <w:pPr>
        <w:pStyle w:val="ListParagraph"/>
        <w:numPr>
          <w:ilvl w:val="0"/>
          <w:numId w:val="49"/>
        </w:numPr>
        <w:shd w:val="clear" w:color="auto" w:fill="auto"/>
        <w:ind w:left="720"/>
      </w:pPr>
      <w:bookmarkStart w:id="302" w:name="_Toc376805296"/>
      <w:r w:rsidRPr="00DA5191">
        <w:rPr>
          <w:rFonts w:asciiTheme="minorHAnsi" w:hAnsiTheme="minorHAnsi"/>
          <w:b w:val="0"/>
          <w:sz w:val="22"/>
          <w:szCs w:val="22"/>
        </w:rPr>
        <w:t>One mobile home, following the placement thereof a permanent foundation;</w:t>
      </w:r>
      <w:bookmarkEnd w:id="302"/>
    </w:p>
    <w:p w14:paraId="76885D37" w14:textId="77777777" w:rsidR="00AF7010" w:rsidRPr="00DA5191" w:rsidRDefault="00AF7010" w:rsidP="00F31CD0">
      <w:pPr>
        <w:pStyle w:val="ListParagraph"/>
        <w:numPr>
          <w:ilvl w:val="0"/>
          <w:numId w:val="49"/>
        </w:numPr>
        <w:shd w:val="clear" w:color="auto" w:fill="auto"/>
        <w:ind w:left="720"/>
      </w:pPr>
      <w:bookmarkStart w:id="303" w:name="_Toc376805297"/>
      <w:r w:rsidRPr="00DA5191">
        <w:rPr>
          <w:rFonts w:asciiTheme="minorHAnsi" w:hAnsiTheme="minorHAnsi"/>
          <w:b w:val="0"/>
          <w:sz w:val="22"/>
          <w:szCs w:val="22"/>
        </w:rPr>
        <w:t>Uses, buildings and structures accessory to the foregoing permitted uses and located on the same site with the same main use;</w:t>
      </w:r>
      <w:bookmarkEnd w:id="303"/>
    </w:p>
    <w:p w14:paraId="686CECE1" w14:textId="77777777" w:rsidR="00AF7010" w:rsidRPr="00DA5191" w:rsidRDefault="00AF7010" w:rsidP="00F31CD0">
      <w:pPr>
        <w:pStyle w:val="ListParagraph"/>
        <w:numPr>
          <w:ilvl w:val="0"/>
          <w:numId w:val="49"/>
        </w:numPr>
        <w:shd w:val="clear" w:color="auto" w:fill="auto"/>
        <w:ind w:left="720"/>
      </w:pPr>
      <w:bookmarkStart w:id="304" w:name="_Toc376805298"/>
      <w:r w:rsidRPr="00DA5191">
        <w:rPr>
          <w:rFonts w:asciiTheme="minorHAnsi" w:hAnsiTheme="minorHAnsi"/>
          <w:b w:val="0"/>
          <w:sz w:val="22"/>
          <w:szCs w:val="22"/>
        </w:rPr>
        <w:t>Playgrounds and swimming pools;</w:t>
      </w:r>
      <w:bookmarkEnd w:id="304"/>
    </w:p>
    <w:p w14:paraId="35C87524" w14:textId="77777777" w:rsidR="00AF7010" w:rsidRPr="00DA5191" w:rsidRDefault="00AF7010" w:rsidP="00F31CD0">
      <w:pPr>
        <w:pStyle w:val="ListParagraph"/>
        <w:numPr>
          <w:ilvl w:val="0"/>
          <w:numId w:val="49"/>
        </w:numPr>
        <w:shd w:val="clear" w:color="auto" w:fill="auto"/>
        <w:ind w:left="720"/>
      </w:pPr>
      <w:bookmarkStart w:id="305" w:name="_Toc376805299"/>
      <w:r w:rsidRPr="00DA5191">
        <w:rPr>
          <w:rFonts w:asciiTheme="minorHAnsi" w:hAnsiTheme="minorHAnsi"/>
          <w:b w:val="0"/>
          <w:sz w:val="22"/>
          <w:szCs w:val="22"/>
        </w:rPr>
        <w:t>Public works, buildings</w:t>
      </w:r>
      <w:r w:rsidR="005A392D" w:rsidRPr="00DA5191">
        <w:rPr>
          <w:rFonts w:asciiTheme="minorHAnsi" w:hAnsiTheme="minorHAnsi"/>
          <w:b w:val="0"/>
          <w:sz w:val="22"/>
          <w:szCs w:val="22"/>
        </w:rPr>
        <w:t>,</w:t>
      </w:r>
      <w:r w:rsidRPr="00DA5191">
        <w:rPr>
          <w:rFonts w:asciiTheme="minorHAnsi" w:hAnsiTheme="minorHAnsi"/>
          <w:b w:val="0"/>
          <w:sz w:val="22"/>
          <w:szCs w:val="22"/>
        </w:rPr>
        <w:t xml:space="preserve"> and structures excluding offices, warehouses, storage yards and waste management or sewage facilities.</w:t>
      </w:r>
      <w:bookmarkEnd w:id="305"/>
    </w:p>
    <w:p w14:paraId="6642B427" w14:textId="77777777" w:rsidR="00AF7010" w:rsidRPr="00DA5191" w:rsidRDefault="00AF7010" w:rsidP="00954755">
      <w:pPr>
        <w:pStyle w:val="ListParagraph"/>
        <w:numPr>
          <w:ilvl w:val="0"/>
          <w:numId w:val="0"/>
        </w:numPr>
        <w:shd w:val="clear" w:color="auto" w:fill="auto"/>
        <w:spacing w:after="0"/>
        <w:rPr>
          <w:sz w:val="22"/>
        </w:rPr>
      </w:pPr>
    </w:p>
    <w:p w14:paraId="28062059" w14:textId="77777777" w:rsidR="003B4C5D" w:rsidRPr="00DA5191" w:rsidRDefault="002276CD" w:rsidP="002276CD">
      <w:pPr>
        <w:pStyle w:val="Style2"/>
      </w:pPr>
      <w:bookmarkStart w:id="306" w:name="_Toc434848372"/>
      <w:r w:rsidRPr="00DA5191">
        <w:t xml:space="preserve">9.2 </w:t>
      </w:r>
      <w:r w:rsidR="003B4C5D" w:rsidRPr="00DA5191">
        <w:t>Discretionary Uses</w:t>
      </w:r>
      <w:bookmarkEnd w:id="306"/>
    </w:p>
    <w:p w14:paraId="0E13CA8E" w14:textId="77777777" w:rsidR="00954755" w:rsidRPr="00DA5191" w:rsidRDefault="00954755" w:rsidP="00954755">
      <w:pPr>
        <w:spacing w:after="0"/>
      </w:pPr>
      <w:r w:rsidRPr="00DA5191">
        <w:t>The following uses may be permitted in the RMH – Residential Mobile Home District though only by resolution of Council and only in locations specified in such resolution of Council. Discretionary use requirements can be found in Section 5.</w:t>
      </w:r>
    </w:p>
    <w:p w14:paraId="284E635C" w14:textId="77777777" w:rsidR="003B4C5D" w:rsidRPr="00DA5191" w:rsidRDefault="00085770" w:rsidP="00F31CD0">
      <w:pPr>
        <w:pStyle w:val="ListParagraph"/>
        <w:numPr>
          <w:ilvl w:val="0"/>
          <w:numId w:val="54"/>
        </w:numPr>
        <w:shd w:val="clear" w:color="auto" w:fill="auto"/>
        <w:rPr>
          <w:rFonts w:asciiTheme="minorHAnsi" w:hAnsiTheme="minorHAnsi"/>
          <w:b w:val="0"/>
          <w:sz w:val="22"/>
        </w:rPr>
      </w:pPr>
      <w:bookmarkStart w:id="307" w:name="_Toc376805301"/>
      <w:r w:rsidRPr="00DA5191">
        <w:rPr>
          <w:rFonts w:asciiTheme="minorHAnsi" w:hAnsiTheme="minorHAnsi"/>
          <w:b w:val="0"/>
          <w:sz w:val="22"/>
        </w:rPr>
        <w:t>Home Occupations (refer to Section 5.3)</w:t>
      </w:r>
      <w:r w:rsidR="003B4C5D" w:rsidRPr="00DA5191">
        <w:rPr>
          <w:rFonts w:asciiTheme="minorHAnsi" w:hAnsiTheme="minorHAnsi"/>
          <w:b w:val="0"/>
          <w:sz w:val="22"/>
        </w:rPr>
        <w:t>;</w:t>
      </w:r>
      <w:bookmarkEnd w:id="307"/>
    </w:p>
    <w:p w14:paraId="6246759F" w14:textId="77777777" w:rsidR="0041038D" w:rsidRPr="00DA5191" w:rsidRDefault="0041038D" w:rsidP="00F31CD0">
      <w:pPr>
        <w:pStyle w:val="ListParagraph"/>
        <w:numPr>
          <w:ilvl w:val="0"/>
          <w:numId w:val="54"/>
        </w:numPr>
        <w:shd w:val="clear" w:color="auto" w:fill="auto"/>
        <w:rPr>
          <w:rFonts w:asciiTheme="minorHAnsi" w:hAnsiTheme="minorHAnsi"/>
          <w:b w:val="0"/>
          <w:sz w:val="22"/>
        </w:rPr>
      </w:pPr>
      <w:r w:rsidRPr="00DA5191">
        <w:rPr>
          <w:rFonts w:asciiTheme="minorHAnsi" w:hAnsiTheme="minorHAnsi"/>
          <w:b w:val="0"/>
          <w:sz w:val="22"/>
        </w:rPr>
        <w:t>Funeral Homes;</w:t>
      </w:r>
    </w:p>
    <w:p w14:paraId="441B2D41" w14:textId="77777777" w:rsidR="003B4C5D" w:rsidRPr="00DA5191" w:rsidRDefault="003B4C5D" w:rsidP="00F31CD0">
      <w:pPr>
        <w:pStyle w:val="ListParagraph"/>
        <w:numPr>
          <w:ilvl w:val="0"/>
          <w:numId w:val="54"/>
        </w:numPr>
        <w:shd w:val="clear" w:color="auto" w:fill="auto"/>
        <w:rPr>
          <w:rFonts w:asciiTheme="minorHAnsi" w:hAnsiTheme="minorHAnsi"/>
          <w:b w:val="0"/>
          <w:sz w:val="22"/>
        </w:rPr>
      </w:pPr>
      <w:bookmarkStart w:id="308" w:name="_Toc376805302"/>
      <w:r w:rsidRPr="00DA5191">
        <w:rPr>
          <w:rFonts w:asciiTheme="minorHAnsi" w:hAnsiTheme="minorHAnsi"/>
          <w:b w:val="0"/>
          <w:sz w:val="22"/>
        </w:rPr>
        <w:t>Laundromat.</w:t>
      </w:r>
      <w:bookmarkEnd w:id="308"/>
    </w:p>
    <w:p w14:paraId="61A3DDF1" w14:textId="77777777" w:rsidR="00AF7010" w:rsidRPr="00DA5191" w:rsidRDefault="002276CD" w:rsidP="002276CD">
      <w:pPr>
        <w:pStyle w:val="Style2"/>
      </w:pPr>
      <w:bookmarkStart w:id="309" w:name="_Toc434848373"/>
      <w:r w:rsidRPr="00DA5191">
        <w:t xml:space="preserve">9.3 </w:t>
      </w:r>
      <w:r w:rsidR="0030211B" w:rsidRPr="00DA5191">
        <w:t>Site Development Regulations</w:t>
      </w:r>
      <w:bookmarkEnd w:id="309"/>
    </w:p>
    <w:p w14:paraId="668663C1" w14:textId="77777777" w:rsidR="00383CB7" w:rsidRPr="00DA5191" w:rsidRDefault="00383CB7" w:rsidP="00383CB7">
      <w:pPr>
        <w:spacing w:after="0"/>
      </w:pPr>
      <w:r w:rsidRPr="00DA5191">
        <w:t>Public works shall have no minimum or maximum site requirements.</w:t>
      </w:r>
    </w:p>
    <w:p w14:paraId="4CADD0F5" w14:textId="77777777" w:rsidR="00383CB7" w:rsidRPr="00DA5191" w:rsidRDefault="00383CB7" w:rsidP="0058471A">
      <w:pPr>
        <w:spacing w:after="0"/>
        <w:rPr>
          <w:b/>
        </w:rPr>
      </w:pPr>
    </w:p>
    <w:p w14:paraId="43362BC8" w14:textId="77777777" w:rsidR="004B608E" w:rsidRPr="00DA5191" w:rsidRDefault="004B608E" w:rsidP="0058471A">
      <w:pPr>
        <w:spacing w:after="0"/>
        <w:rPr>
          <w:b/>
        </w:rPr>
      </w:pPr>
      <w:r w:rsidRPr="00DA5191">
        <w:rPr>
          <w:b/>
        </w:rPr>
        <w:t>Mobile Home Parks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6855"/>
      </w:tblGrid>
      <w:tr w:rsidR="004B608E" w:rsidRPr="00DA5191" w14:paraId="03725D6D" w14:textId="77777777" w:rsidTr="001A3977">
        <w:tc>
          <w:tcPr>
            <w:tcW w:w="2538" w:type="dxa"/>
            <w:shd w:val="clear" w:color="auto" w:fill="FFCC66"/>
          </w:tcPr>
          <w:p w14:paraId="103A7D43" w14:textId="77777777" w:rsidR="004B608E" w:rsidRPr="00DA5191" w:rsidRDefault="004B608E" w:rsidP="001A3977">
            <w:pPr>
              <w:spacing w:before="60" w:after="60"/>
              <w:rPr>
                <w:b/>
              </w:rPr>
            </w:pPr>
            <w:r w:rsidRPr="00DA5191">
              <w:rPr>
                <w:b/>
              </w:rPr>
              <w:t>Minimum site area</w:t>
            </w:r>
          </w:p>
        </w:tc>
        <w:tc>
          <w:tcPr>
            <w:tcW w:w="7038" w:type="dxa"/>
          </w:tcPr>
          <w:p w14:paraId="2EE43281" w14:textId="77777777" w:rsidR="004B608E" w:rsidRPr="00DA5191" w:rsidRDefault="00E63A77" w:rsidP="001A3977">
            <w:pPr>
              <w:spacing w:before="60" w:after="60"/>
            </w:pPr>
            <w:r w:rsidRPr="00DA5191">
              <w:t>1 hectare (2.5 acres)</w:t>
            </w:r>
          </w:p>
        </w:tc>
      </w:tr>
      <w:tr w:rsidR="00E63A77" w:rsidRPr="00DA5191" w14:paraId="18D953E5" w14:textId="77777777" w:rsidTr="001A3977">
        <w:tc>
          <w:tcPr>
            <w:tcW w:w="2538" w:type="dxa"/>
            <w:shd w:val="clear" w:color="auto" w:fill="FFCC66"/>
          </w:tcPr>
          <w:p w14:paraId="5576DAEA" w14:textId="77777777" w:rsidR="00E63A77" w:rsidRPr="00DA5191" w:rsidRDefault="00E63A77" w:rsidP="001A3977">
            <w:pPr>
              <w:spacing w:before="60" w:after="60"/>
              <w:rPr>
                <w:b/>
              </w:rPr>
            </w:pPr>
            <w:r w:rsidRPr="00DA5191">
              <w:rPr>
                <w:b/>
              </w:rPr>
              <w:t>Maximum site frontage</w:t>
            </w:r>
          </w:p>
        </w:tc>
        <w:tc>
          <w:tcPr>
            <w:tcW w:w="7038" w:type="dxa"/>
          </w:tcPr>
          <w:p w14:paraId="4BB92550" w14:textId="77777777" w:rsidR="00E63A77" w:rsidRPr="00DA5191" w:rsidRDefault="00E63A77" w:rsidP="001A3977">
            <w:pPr>
              <w:pStyle w:val="Table"/>
              <w:rPr>
                <w:rFonts w:asciiTheme="minorHAnsi" w:hAnsiTheme="minorHAnsi"/>
                <w:sz w:val="22"/>
                <w:szCs w:val="22"/>
              </w:rPr>
            </w:pPr>
            <w:r w:rsidRPr="00DA5191">
              <w:rPr>
                <w:rFonts w:asciiTheme="minorHAnsi" w:hAnsiTheme="minorHAnsi"/>
                <w:sz w:val="22"/>
                <w:szCs w:val="22"/>
              </w:rPr>
              <w:t>30.0 meters (98 ft)</w:t>
            </w:r>
          </w:p>
        </w:tc>
      </w:tr>
      <w:tr w:rsidR="00E63A77" w:rsidRPr="00DA5191" w14:paraId="39AF3B8E" w14:textId="77777777" w:rsidTr="001A3977">
        <w:tc>
          <w:tcPr>
            <w:tcW w:w="2538" w:type="dxa"/>
            <w:shd w:val="clear" w:color="auto" w:fill="FFCC66"/>
          </w:tcPr>
          <w:p w14:paraId="647425E5" w14:textId="77777777" w:rsidR="00E63A77" w:rsidRPr="00DA5191" w:rsidRDefault="00E63A77" w:rsidP="001A3977">
            <w:pPr>
              <w:spacing w:before="60" w:after="60"/>
              <w:rPr>
                <w:b/>
              </w:rPr>
            </w:pPr>
            <w:r w:rsidRPr="00DA5191">
              <w:rPr>
                <w:b/>
              </w:rPr>
              <w:t>Maximum site coverage</w:t>
            </w:r>
          </w:p>
        </w:tc>
        <w:tc>
          <w:tcPr>
            <w:tcW w:w="7038" w:type="dxa"/>
          </w:tcPr>
          <w:p w14:paraId="56DEBAC0" w14:textId="77777777" w:rsidR="00E63A77" w:rsidRPr="00DA5191" w:rsidRDefault="00E63A77" w:rsidP="001A3977">
            <w:pPr>
              <w:pStyle w:val="Table"/>
              <w:rPr>
                <w:rFonts w:asciiTheme="minorHAnsi" w:hAnsiTheme="minorHAnsi"/>
                <w:sz w:val="22"/>
                <w:szCs w:val="22"/>
              </w:rPr>
            </w:pPr>
            <w:r w:rsidRPr="00DA5191">
              <w:rPr>
                <w:rFonts w:asciiTheme="minorHAnsi" w:hAnsiTheme="minorHAnsi"/>
                <w:sz w:val="22"/>
                <w:szCs w:val="22"/>
              </w:rPr>
              <w:t>40% including 10% of the area shall be designated communal open space and the road allowance shall be 15.0 meters (49 ft) in width</w:t>
            </w:r>
          </w:p>
        </w:tc>
      </w:tr>
      <w:tr w:rsidR="004B608E" w:rsidRPr="00DA5191" w14:paraId="7F71D684" w14:textId="77777777" w:rsidTr="001A3977">
        <w:tc>
          <w:tcPr>
            <w:tcW w:w="2538" w:type="dxa"/>
            <w:shd w:val="clear" w:color="auto" w:fill="FFCC66"/>
          </w:tcPr>
          <w:p w14:paraId="128C8E54" w14:textId="77777777" w:rsidR="004B608E" w:rsidRPr="00DA5191" w:rsidRDefault="004B608E" w:rsidP="001A3977">
            <w:pPr>
              <w:spacing w:before="60" w:after="60"/>
              <w:rPr>
                <w:b/>
              </w:rPr>
            </w:pPr>
            <w:r w:rsidRPr="00DA5191">
              <w:rPr>
                <w:b/>
              </w:rPr>
              <w:t>Minimum front yard</w:t>
            </w:r>
          </w:p>
        </w:tc>
        <w:tc>
          <w:tcPr>
            <w:tcW w:w="7038" w:type="dxa"/>
          </w:tcPr>
          <w:p w14:paraId="353CFAE4" w14:textId="77777777" w:rsidR="004B608E" w:rsidRPr="00DA5191" w:rsidRDefault="00E63A77" w:rsidP="001A3977">
            <w:pPr>
              <w:spacing w:before="60" w:after="60"/>
            </w:pPr>
            <w:r w:rsidRPr="00DA5191">
              <w:t>7.6 metres (25 ft)</w:t>
            </w:r>
          </w:p>
        </w:tc>
      </w:tr>
      <w:tr w:rsidR="004B608E" w:rsidRPr="00DA5191" w14:paraId="2F746489" w14:textId="77777777" w:rsidTr="001A3977">
        <w:tc>
          <w:tcPr>
            <w:tcW w:w="2538" w:type="dxa"/>
            <w:shd w:val="clear" w:color="auto" w:fill="FFCC66"/>
          </w:tcPr>
          <w:p w14:paraId="4D3F700D" w14:textId="77777777" w:rsidR="004B608E" w:rsidRPr="00DA5191" w:rsidRDefault="004B608E" w:rsidP="001A3977">
            <w:pPr>
              <w:spacing w:before="60" w:after="60"/>
              <w:rPr>
                <w:b/>
              </w:rPr>
            </w:pPr>
            <w:r w:rsidRPr="00DA5191">
              <w:rPr>
                <w:b/>
              </w:rPr>
              <w:t>Minimum rear yard</w:t>
            </w:r>
          </w:p>
        </w:tc>
        <w:tc>
          <w:tcPr>
            <w:tcW w:w="7038" w:type="dxa"/>
          </w:tcPr>
          <w:p w14:paraId="15BA845B" w14:textId="77777777" w:rsidR="004B608E" w:rsidRPr="00DA5191" w:rsidRDefault="00E63A77" w:rsidP="001A3977">
            <w:pPr>
              <w:spacing w:before="60" w:after="60"/>
            </w:pPr>
            <w:r w:rsidRPr="00DA5191">
              <w:t>7.6 metres (25 ft)</w:t>
            </w:r>
          </w:p>
        </w:tc>
      </w:tr>
      <w:tr w:rsidR="004B608E" w:rsidRPr="00DA5191" w14:paraId="71096EA2" w14:textId="77777777" w:rsidTr="001A3977">
        <w:tc>
          <w:tcPr>
            <w:tcW w:w="2538" w:type="dxa"/>
            <w:shd w:val="clear" w:color="auto" w:fill="FFCC66"/>
          </w:tcPr>
          <w:p w14:paraId="1F41AE91" w14:textId="77777777" w:rsidR="004B608E" w:rsidRPr="00DA5191" w:rsidRDefault="004B608E" w:rsidP="001A3977">
            <w:pPr>
              <w:spacing w:before="60" w:after="60"/>
              <w:rPr>
                <w:b/>
              </w:rPr>
            </w:pPr>
            <w:r w:rsidRPr="00DA5191">
              <w:rPr>
                <w:b/>
              </w:rPr>
              <w:t xml:space="preserve">Minimum side yard </w:t>
            </w:r>
          </w:p>
        </w:tc>
        <w:tc>
          <w:tcPr>
            <w:tcW w:w="7038" w:type="dxa"/>
          </w:tcPr>
          <w:p w14:paraId="35D2BF80" w14:textId="77777777" w:rsidR="004B608E" w:rsidRPr="00DA5191" w:rsidRDefault="00E63A77" w:rsidP="001A3977">
            <w:pPr>
              <w:spacing w:before="60" w:after="60"/>
            </w:pPr>
            <w:r w:rsidRPr="00DA5191">
              <w:t>7.6 metres (25 ft)</w:t>
            </w:r>
          </w:p>
        </w:tc>
      </w:tr>
    </w:tbl>
    <w:p w14:paraId="11E63497" w14:textId="77777777" w:rsidR="004B608E" w:rsidRPr="00DA5191" w:rsidRDefault="004B608E" w:rsidP="0058471A">
      <w:pPr>
        <w:spacing w:after="0"/>
        <w:rPr>
          <w:b/>
        </w:rPr>
      </w:pPr>
    </w:p>
    <w:p w14:paraId="477C4285" w14:textId="77777777" w:rsidR="004B608E" w:rsidRPr="00DA5191" w:rsidRDefault="004B608E" w:rsidP="0058471A">
      <w:pPr>
        <w:spacing w:after="0"/>
        <w:rPr>
          <w:b/>
        </w:rPr>
      </w:pPr>
    </w:p>
    <w:p w14:paraId="0510D4F7" w14:textId="77777777" w:rsidR="00752113" w:rsidRPr="00DA5191" w:rsidRDefault="00752113" w:rsidP="0058471A">
      <w:pPr>
        <w:spacing w:after="0"/>
        <w:rPr>
          <w:b/>
        </w:rPr>
      </w:pPr>
    </w:p>
    <w:p w14:paraId="71C6C9BD" w14:textId="77777777" w:rsidR="004B608E" w:rsidRPr="00DA5191" w:rsidRDefault="004B608E" w:rsidP="0058471A">
      <w:pPr>
        <w:spacing w:after="0"/>
        <w:rPr>
          <w:b/>
        </w:rPr>
      </w:pPr>
    </w:p>
    <w:p w14:paraId="723658D5" w14:textId="77777777" w:rsidR="0030211B" w:rsidRPr="00DA5191" w:rsidRDefault="0030211B" w:rsidP="0058471A">
      <w:pPr>
        <w:spacing w:after="0"/>
        <w:rPr>
          <w:b/>
        </w:rPr>
      </w:pPr>
      <w:r w:rsidRPr="00DA5191">
        <w:rPr>
          <w:b/>
        </w:rPr>
        <w:lastRenderedPageBreak/>
        <w:t>Mobile Homes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853"/>
      </w:tblGrid>
      <w:tr w:rsidR="0030211B" w:rsidRPr="00DA5191" w14:paraId="77EB8D6C" w14:textId="77777777" w:rsidTr="0058471A">
        <w:tc>
          <w:tcPr>
            <w:tcW w:w="2538" w:type="dxa"/>
            <w:shd w:val="clear" w:color="auto" w:fill="FFCC66"/>
          </w:tcPr>
          <w:p w14:paraId="29FAE947" w14:textId="77777777" w:rsidR="0030211B" w:rsidRPr="00DA5191" w:rsidRDefault="0030211B" w:rsidP="0030211B">
            <w:pPr>
              <w:spacing w:before="60" w:after="60"/>
              <w:rPr>
                <w:b/>
              </w:rPr>
            </w:pPr>
            <w:r w:rsidRPr="00DA5191">
              <w:rPr>
                <w:b/>
              </w:rPr>
              <w:t>Minimum site area</w:t>
            </w:r>
          </w:p>
        </w:tc>
        <w:tc>
          <w:tcPr>
            <w:tcW w:w="7038" w:type="dxa"/>
          </w:tcPr>
          <w:p w14:paraId="19D4130D" w14:textId="77777777" w:rsidR="0030211B" w:rsidRPr="00DA5191" w:rsidRDefault="0030211B" w:rsidP="0030211B">
            <w:pPr>
              <w:spacing w:before="60" w:after="60"/>
            </w:pPr>
            <w:r w:rsidRPr="00DA5191">
              <w:t>445.9 m</w:t>
            </w:r>
            <w:r w:rsidRPr="00DA5191">
              <w:rPr>
                <w:vertAlign w:val="superscript"/>
              </w:rPr>
              <w:t>2</w:t>
            </w:r>
            <w:r w:rsidRPr="00DA5191">
              <w:t xml:space="preserve"> (4800 ft</w:t>
            </w:r>
            <w:r w:rsidRPr="00DA5191">
              <w:rPr>
                <w:vertAlign w:val="superscript"/>
              </w:rPr>
              <w:t>2</w:t>
            </w:r>
            <w:r w:rsidRPr="00DA5191">
              <w:t>)</w:t>
            </w:r>
          </w:p>
        </w:tc>
      </w:tr>
      <w:tr w:rsidR="0030211B" w:rsidRPr="00DA5191" w14:paraId="0307A614" w14:textId="77777777" w:rsidTr="0058471A">
        <w:tc>
          <w:tcPr>
            <w:tcW w:w="2538" w:type="dxa"/>
            <w:shd w:val="clear" w:color="auto" w:fill="FFCC66"/>
          </w:tcPr>
          <w:p w14:paraId="229D4ED0" w14:textId="77777777" w:rsidR="0030211B" w:rsidRPr="00DA5191" w:rsidRDefault="0030211B" w:rsidP="0030211B">
            <w:pPr>
              <w:spacing w:before="60" w:after="60"/>
              <w:rPr>
                <w:b/>
              </w:rPr>
            </w:pPr>
            <w:r w:rsidRPr="00DA5191">
              <w:rPr>
                <w:b/>
              </w:rPr>
              <w:t>Maximum floor area</w:t>
            </w:r>
          </w:p>
        </w:tc>
        <w:tc>
          <w:tcPr>
            <w:tcW w:w="7038" w:type="dxa"/>
          </w:tcPr>
          <w:p w14:paraId="07E54EAB" w14:textId="77777777" w:rsidR="0030211B" w:rsidRPr="00DA5191" w:rsidRDefault="0030211B" w:rsidP="0030211B">
            <w:pPr>
              <w:spacing w:before="60" w:after="60"/>
            </w:pPr>
            <w:r w:rsidRPr="00DA5191">
              <w:t>69.7 m</w:t>
            </w:r>
            <w:r w:rsidRPr="00DA5191">
              <w:rPr>
                <w:vertAlign w:val="superscript"/>
              </w:rPr>
              <w:t>2</w:t>
            </w:r>
            <w:r w:rsidRPr="00DA5191">
              <w:t xml:space="preserve"> (750 ft</w:t>
            </w:r>
            <w:r w:rsidRPr="00DA5191">
              <w:rPr>
                <w:vertAlign w:val="superscript"/>
              </w:rPr>
              <w:t>2</w:t>
            </w:r>
            <w:r w:rsidRPr="00DA5191">
              <w:t>)</w:t>
            </w:r>
          </w:p>
        </w:tc>
      </w:tr>
      <w:tr w:rsidR="0030211B" w:rsidRPr="00DA5191" w14:paraId="3BEB7110" w14:textId="77777777" w:rsidTr="0058471A">
        <w:tc>
          <w:tcPr>
            <w:tcW w:w="2538" w:type="dxa"/>
            <w:shd w:val="clear" w:color="auto" w:fill="FFCC66"/>
          </w:tcPr>
          <w:p w14:paraId="577B0A55" w14:textId="77777777" w:rsidR="0030211B" w:rsidRPr="00DA5191" w:rsidRDefault="0030211B" w:rsidP="0030211B">
            <w:pPr>
              <w:spacing w:before="60" w:after="60"/>
              <w:rPr>
                <w:b/>
              </w:rPr>
            </w:pPr>
            <w:r w:rsidRPr="00DA5191">
              <w:rPr>
                <w:b/>
              </w:rPr>
              <w:t>Maximum site frontage</w:t>
            </w:r>
          </w:p>
        </w:tc>
        <w:tc>
          <w:tcPr>
            <w:tcW w:w="7038" w:type="dxa"/>
          </w:tcPr>
          <w:p w14:paraId="26483A25" w14:textId="77777777" w:rsidR="0030211B" w:rsidRPr="00DA5191" w:rsidRDefault="0030211B" w:rsidP="00347300">
            <w:pPr>
              <w:spacing w:before="60" w:after="60"/>
              <w:rPr>
                <w:rFonts w:cstheme="minorHAnsi"/>
              </w:rPr>
            </w:pPr>
            <w:r w:rsidRPr="00DA5191">
              <w:rPr>
                <w:rFonts w:cstheme="minorHAnsi"/>
              </w:rPr>
              <w:t xml:space="preserve">15 </w:t>
            </w:r>
            <w:r w:rsidR="00A56307" w:rsidRPr="00DA5191">
              <w:rPr>
                <w:rFonts w:cstheme="minorHAnsi"/>
              </w:rPr>
              <w:t>metre</w:t>
            </w:r>
            <w:r w:rsidRPr="00DA5191">
              <w:rPr>
                <w:rFonts w:cstheme="minorHAnsi"/>
              </w:rPr>
              <w:t>s (49 ft)</w:t>
            </w:r>
          </w:p>
        </w:tc>
      </w:tr>
      <w:tr w:rsidR="0030211B" w:rsidRPr="00DA5191" w14:paraId="1590CF2E" w14:textId="77777777" w:rsidTr="0058471A">
        <w:tc>
          <w:tcPr>
            <w:tcW w:w="2538" w:type="dxa"/>
            <w:shd w:val="clear" w:color="auto" w:fill="FFCC66"/>
          </w:tcPr>
          <w:p w14:paraId="525D4190" w14:textId="77777777" w:rsidR="0030211B" w:rsidRPr="00DA5191" w:rsidRDefault="0030211B" w:rsidP="00347300">
            <w:pPr>
              <w:spacing w:before="60" w:after="60"/>
              <w:rPr>
                <w:b/>
              </w:rPr>
            </w:pPr>
            <w:r w:rsidRPr="00DA5191">
              <w:rPr>
                <w:b/>
              </w:rPr>
              <w:t>Maximum site coverage</w:t>
            </w:r>
          </w:p>
        </w:tc>
        <w:tc>
          <w:tcPr>
            <w:tcW w:w="7038" w:type="dxa"/>
          </w:tcPr>
          <w:p w14:paraId="5EA9077A" w14:textId="77777777" w:rsidR="0030211B" w:rsidRPr="00DA5191" w:rsidRDefault="0030211B" w:rsidP="00347300">
            <w:pPr>
              <w:spacing w:before="60" w:after="60"/>
            </w:pPr>
            <w:r w:rsidRPr="00DA5191">
              <w:t>40%</w:t>
            </w:r>
          </w:p>
        </w:tc>
      </w:tr>
      <w:tr w:rsidR="0030211B" w:rsidRPr="00DA5191" w14:paraId="4769E188" w14:textId="77777777" w:rsidTr="0058471A">
        <w:tc>
          <w:tcPr>
            <w:tcW w:w="2538" w:type="dxa"/>
            <w:shd w:val="clear" w:color="auto" w:fill="FFCC66"/>
          </w:tcPr>
          <w:p w14:paraId="6F68D4DA" w14:textId="77777777" w:rsidR="0030211B" w:rsidRPr="00DA5191" w:rsidRDefault="0030211B" w:rsidP="00347300">
            <w:pPr>
              <w:spacing w:before="60" w:after="60"/>
              <w:rPr>
                <w:b/>
              </w:rPr>
            </w:pPr>
            <w:r w:rsidRPr="00DA5191">
              <w:rPr>
                <w:b/>
              </w:rPr>
              <w:t>Minimum front yard</w:t>
            </w:r>
          </w:p>
        </w:tc>
        <w:tc>
          <w:tcPr>
            <w:tcW w:w="7038" w:type="dxa"/>
          </w:tcPr>
          <w:p w14:paraId="23BA916E" w14:textId="77777777" w:rsidR="0030211B" w:rsidRPr="00DA5191" w:rsidRDefault="0030211B" w:rsidP="0030211B">
            <w:pPr>
              <w:spacing w:before="60" w:after="60"/>
            </w:pPr>
            <w:r w:rsidRPr="00DA5191">
              <w:t xml:space="preserve">7.6 </w:t>
            </w:r>
            <w:r w:rsidR="00A56307" w:rsidRPr="00DA5191">
              <w:t>metre</w:t>
            </w:r>
            <w:r w:rsidRPr="00DA5191">
              <w:t>s (25 ft)</w:t>
            </w:r>
          </w:p>
        </w:tc>
      </w:tr>
      <w:tr w:rsidR="0030211B" w:rsidRPr="00DA5191" w14:paraId="400B5793" w14:textId="77777777" w:rsidTr="0058471A">
        <w:tc>
          <w:tcPr>
            <w:tcW w:w="2538" w:type="dxa"/>
            <w:shd w:val="clear" w:color="auto" w:fill="FFCC66"/>
          </w:tcPr>
          <w:p w14:paraId="43FDFD91" w14:textId="77777777" w:rsidR="0030211B" w:rsidRPr="00DA5191" w:rsidRDefault="0030211B" w:rsidP="00347300">
            <w:pPr>
              <w:spacing w:before="60" w:after="60"/>
              <w:rPr>
                <w:b/>
              </w:rPr>
            </w:pPr>
            <w:r w:rsidRPr="00DA5191">
              <w:rPr>
                <w:b/>
              </w:rPr>
              <w:t>Minimum rear yard</w:t>
            </w:r>
          </w:p>
        </w:tc>
        <w:tc>
          <w:tcPr>
            <w:tcW w:w="7038" w:type="dxa"/>
          </w:tcPr>
          <w:p w14:paraId="01F57161" w14:textId="77777777" w:rsidR="0030211B" w:rsidRPr="00DA5191" w:rsidRDefault="0030211B" w:rsidP="00347300">
            <w:pPr>
              <w:spacing w:before="60" w:after="60"/>
            </w:pPr>
            <w:r w:rsidRPr="00DA5191">
              <w:t xml:space="preserve">4.6 </w:t>
            </w:r>
            <w:r w:rsidR="00A56307" w:rsidRPr="00DA5191">
              <w:t>metre</w:t>
            </w:r>
            <w:r w:rsidRPr="00DA5191">
              <w:t>s (15 ft)</w:t>
            </w:r>
          </w:p>
        </w:tc>
      </w:tr>
      <w:tr w:rsidR="0030211B" w:rsidRPr="00DA5191" w14:paraId="236A11FC" w14:textId="77777777" w:rsidTr="0058471A">
        <w:tc>
          <w:tcPr>
            <w:tcW w:w="2538" w:type="dxa"/>
            <w:shd w:val="clear" w:color="auto" w:fill="FFCC66"/>
          </w:tcPr>
          <w:p w14:paraId="0E2B8B3C" w14:textId="77777777" w:rsidR="0030211B" w:rsidRPr="00DA5191" w:rsidRDefault="0030211B" w:rsidP="00347300">
            <w:pPr>
              <w:spacing w:before="60" w:after="60"/>
              <w:rPr>
                <w:b/>
              </w:rPr>
            </w:pPr>
            <w:r w:rsidRPr="00DA5191">
              <w:rPr>
                <w:b/>
              </w:rPr>
              <w:t xml:space="preserve">Minimum side yard </w:t>
            </w:r>
          </w:p>
        </w:tc>
        <w:tc>
          <w:tcPr>
            <w:tcW w:w="7038" w:type="dxa"/>
          </w:tcPr>
          <w:p w14:paraId="37892555" w14:textId="77777777" w:rsidR="0030211B" w:rsidRPr="00DA5191" w:rsidRDefault="0030211B" w:rsidP="00347300">
            <w:pPr>
              <w:spacing w:before="60" w:after="60"/>
            </w:pPr>
            <w:r w:rsidRPr="00DA5191">
              <w:t xml:space="preserve">7.6 </w:t>
            </w:r>
            <w:r w:rsidR="00A56307" w:rsidRPr="00DA5191">
              <w:t>metre</w:t>
            </w:r>
            <w:r w:rsidRPr="00DA5191">
              <w:t>s (25 ft)</w:t>
            </w:r>
          </w:p>
        </w:tc>
      </w:tr>
    </w:tbl>
    <w:p w14:paraId="3740BDCC" w14:textId="77777777" w:rsidR="0015776D" w:rsidRPr="00DA5191" w:rsidRDefault="0015776D" w:rsidP="00752113">
      <w:pPr>
        <w:spacing w:after="0"/>
        <w:rPr>
          <w:b/>
        </w:rPr>
      </w:pPr>
    </w:p>
    <w:p w14:paraId="49BE1F5D" w14:textId="77777777" w:rsidR="006B0022" w:rsidRPr="00DA5191" w:rsidRDefault="006B0022" w:rsidP="00752113">
      <w:pPr>
        <w:spacing w:after="0"/>
        <w:rPr>
          <w:b/>
        </w:rPr>
      </w:pPr>
      <w:r w:rsidRPr="00DA5191">
        <w:rPr>
          <w:b/>
        </w:rPr>
        <w:t>Discretionary 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853"/>
      </w:tblGrid>
      <w:tr w:rsidR="006B0022" w:rsidRPr="00DA5191" w14:paraId="39FA0888" w14:textId="77777777" w:rsidTr="006B0022">
        <w:tc>
          <w:tcPr>
            <w:tcW w:w="2538" w:type="dxa"/>
            <w:shd w:val="clear" w:color="auto" w:fill="FFCC66"/>
          </w:tcPr>
          <w:p w14:paraId="1DC60DFA" w14:textId="77777777" w:rsidR="006B0022" w:rsidRPr="00DA5191" w:rsidRDefault="006B0022" w:rsidP="006B0022">
            <w:pPr>
              <w:spacing w:before="60" w:after="60"/>
              <w:rPr>
                <w:b/>
              </w:rPr>
            </w:pPr>
            <w:r w:rsidRPr="00DA5191">
              <w:rPr>
                <w:b/>
              </w:rPr>
              <w:t>Minimum site area</w:t>
            </w:r>
          </w:p>
        </w:tc>
        <w:tc>
          <w:tcPr>
            <w:tcW w:w="7038" w:type="dxa"/>
          </w:tcPr>
          <w:p w14:paraId="5212E578" w14:textId="77777777" w:rsidR="006B0022" w:rsidRPr="00DA5191" w:rsidRDefault="006B0022" w:rsidP="006B0022">
            <w:pPr>
              <w:spacing w:before="60" w:after="60"/>
            </w:pPr>
            <w:r w:rsidRPr="00DA5191">
              <w:t>445.9 m</w:t>
            </w:r>
            <w:r w:rsidRPr="00DA5191">
              <w:rPr>
                <w:vertAlign w:val="superscript"/>
              </w:rPr>
              <w:t>2</w:t>
            </w:r>
            <w:r w:rsidRPr="00DA5191">
              <w:t xml:space="preserve"> (4800 ft</w:t>
            </w:r>
            <w:r w:rsidRPr="00DA5191">
              <w:rPr>
                <w:vertAlign w:val="superscript"/>
              </w:rPr>
              <w:t>2</w:t>
            </w:r>
            <w:r w:rsidRPr="00DA5191">
              <w:t>)</w:t>
            </w:r>
          </w:p>
        </w:tc>
      </w:tr>
      <w:tr w:rsidR="006B0022" w:rsidRPr="00DA5191" w14:paraId="2AEBD972" w14:textId="77777777" w:rsidTr="006B0022">
        <w:tc>
          <w:tcPr>
            <w:tcW w:w="2538" w:type="dxa"/>
            <w:shd w:val="clear" w:color="auto" w:fill="FFCC66"/>
          </w:tcPr>
          <w:p w14:paraId="48261E60" w14:textId="77777777" w:rsidR="006B0022" w:rsidRPr="00DA5191" w:rsidRDefault="006B0022" w:rsidP="006B0022">
            <w:pPr>
              <w:spacing w:before="60" w:after="60"/>
              <w:rPr>
                <w:b/>
              </w:rPr>
            </w:pPr>
            <w:r w:rsidRPr="00DA5191">
              <w:rPr>
                <w:b/>
              </w:rPr>
              <w:t>Maximum floor area</w:t>
            </w:r>
          </w:p>
        </w:tc>
        <w:tc>
          <w:tcPr>
            <w:tcW w:w="7038" w:type="dxa"/>
          </w:tcPr>
          <w:p w14:paraId="796821F6" w14:textId="77777777" w:rsidR="006B0022" w:rsidRPr="00DA5191" w:rsidRDefault="006B0022" w:rsidP="006B0022">
            <w:pPr>
              <w:spacing w:before="60" w:after="60"/>
            </w:pPr>
            <w:r w:rsidRPr="00DA5191">
              <w:t>69.7 m</w:t>
            </w:r>
            <w:r w:rsidRPr="00DA5191">
              <w:rPr>
                <w:vertAlign w:val="superscript"/>
              </w:rPr>
              <w:t>2</w:t>
            </w:r>
            <w:r w:rsidRPr="00DA5191">
              <w:t xml:space="preserve"> (750 ft</w:t>
            </w:r>
            <w:r w:rsidRPr="00DA5191">
              <w:rPr>
                <w:vertAlign w:val="superscript"/>
              </w:rPr>
              <w:t>2</w:t>
            </w:r>
            <w:r w:rsidRPr="00DA5191">
              <w:t>)</w:t>
            </w:r>
          </w:p>
        </w:tc>
      </w:tr>
      <w:tr w:rsidR="006B0022" w:rsidRPr="00DA5191" w14:paraId="3C67DD69" w14:textId="77777777" w:rsidTr="006B0022">
        <w:tc>
          <w:tcPr>
            <w:tcW w:w="2538" w:type="dxa"/>
            <w:shd w:val="clear" w:color="auto" w:fill="FFCC66"/>
          </w:tcPr>
          <w:p w14:paraId="3501C6A7" w14:textId="77777777" w:rsidR="006B0022" w:rsidRPr="00DA5191" w:rsidRDefault="006B0022" w:rsidP="006B0022">
            <w:pPr>
              <w:spacing w:before="60" w:after="60"/>
              <w:rPr>
                <w:b/>
              </w:rPr>
            </w:pPr>
            <w:r w:rsidRPr="00DA5191">
              <w:rPr>
                <w:b/>
              </w:rPr>
              <w:t>Maximum site frontage</w:t>
            </w:r>
          </w:p>
        </w:tc>
        <w:tc>
          <w:tcPr>
            <w:tcW w:w="7038" w:type="dxa"/>
          </w:tcPr>
          <w:p w14:paraId="202EBF26" w14:textId="77777777" w:rsidR="006B0022" w:rsidRPr="00DA5191" w:rsidRDefault="006B0022" w:rsidP="006B0022">
            <w:pPr>
              <w:spacing w:before="60" w:after="60"/>
              <w:rPr>
                <w:rFonts w:cstheme="minorHAnsi"/>
              </w:rPr>
            </w:pPr>
            <w:r w:rsidRPr="00DA5191">
              <w:rPr>
                <w:rFonts w:cstheme="minorHAnsi"/>
              </w:rPr>
              <w:t>15 metres (49 ft)</w:t>
            </w:r>
          </w:p>
        </w:tc>
      </w:tr>
      <w:tr w:rsidR="006B0022" w:rsidRPr="00DA5191" w14:paraId="2E14BE43" w14:textId="77777777" w:rsidTr="006B0022">
        <w:tc>
          <w:tcPr>
            <w:tcW w:w="2538" w:type="dxa"/>
            <w:shd w:val="clear" w:color="auto" w:fill="FFCC66"/>
          </w:tcPr>
          <w:p w14:paraId="77A5DF5B" w14:textId="77777777" w:rsidR="006B0022" w:rsidRPr="00DA5191" w:rsidRDefault="006B0022" w:rsidP="006B0022">
            <w:pPr>
              <w:spacing w:before="60" w:after="60"/>
              <w:rPr>
                <w:b/>
              </w:rPr>
            </w:pPr>
            <w:r w:rsidRPr="00DA5191">
              <w:rPr>
                <w:b/>
              </w:rPr>
              <w:t>Maximum site coverage</w:t>
            </w:r>
          </w:p>
        </w:tc>
        <w:tc>
          <w:tcPr>
            <w:tcW w:w="7038" w:type="dxa"/>
          </w:tcPr>
          <w:p w14:paraId="31769A93" w14:textId="77777777" w:rsidR="006B0022" w:rsidRPr="00DA5191" w:rsidRDefault="006B0022" w:rsidP="006B0022">
            <w:pPr>
              <w:spacing w:before="60" w:after="60"/>
            </w:pPr>
            <w:r w:rsidRPr="00DA5191">
              <w:t>40%</w:t>
            </w:r>
          </w:p>
        </w:tc>
      </w:tr>
      <w:tr w:rsidR="006B0022" w:rsidRPr="00DA5191" w14:paraId="6A40131C" w14:textId="77777777" w:rsidTr="006B0022">
        <w:tc>
          <w:tcPr>
            <w:tcW w:w="2538" w:type="dxa"/>
            <w:shd w:val="clear" w:color="auto" w:fill="FFCC66"/>
          </w:tcPr>
          <w:p w14:paraId="6CD3E767" w14:textId="77777777" w:rsidR="006B0022" w:rsidRPr="00DA5191" w:rsidRDefault="006B0022" w:rsidP="006B0022">
            <w:pPr>
              <w:spacing w:before="60" w:after="60"/>
              <w:rPr>
                <w:b/>
              </w:rPr>
            </w:pPr>
            <w:r w:rsidRPr="00DA5191">
              <w:rPr>
                <w:b/>
              </w:rPr>
              <w:t>Minimum front yard</w:t>
            </w:r>
          </w:p>
        </w:tc>
        <w:tc>
          <w:tcPr>
            <w:tcW w:w="7038" w:type="dxa"/>
          </w:tcPr>
          <w:p w14:paraId="18615D2C" w14:textId="77777777" w:rsidR="006B0022" w:rsidRPr="00DA5191" w:rsidRDefault="006B0022" w:rsidP="006B0022">
            <w:pPr>
              <w:spacing w:before="60" w:after="60"/>
            </w:pPr>
            <w:r w:rsidRPr="00DA5191">
              <w:t>7.6 metres (25 ft)</w:t>
            </w:r>
          </w:p>
        </w:tc>
      </w:tr>
      <w:tr w:rsidR="006B0022" w:rsidRPr="00DA5191" w14:paraId="234E2E42" w14:textId="77777777" w:rsidTr="006B0022">
        <w:tc>
          <w:tcPr>
            <w:tcW w:w="2538" w:type="dxa"/>
            <w:shd w:val="clear" w:color="auto" w:fill="FFCC66"/>
          </w:tcPr>
          <w:p w14:paraId="372A06DE" w14:textId="77777777" w:rsidR="006B0022" w:rsidRPr="00DA5191" w:rsidRDefault="006B0022" w:rsidP="006B0022">
            <w:pPr>
              <w:spacing w:before="60" w:after="60"/>
              <w:rPr>
                <w:b/>
              </w:rPr>
            </w:pPr>
            <w:r w:rsidRPr="00DA5191">
              <w:rPr>
                <w:b/>
              </w:rPr>
              <w:t>Minimum rear yard</w:t>
            </w:r>
          </w:p>
        </w:tc>
        <w:tc>
          <w:tcPr>
            <w:tcW w:w="7038" w:type="dxa"/>
          </w:tcPr>
          <w:p w14:paraId="6256497D" w14:textId="77777777" w:rsidR="006B0022" w:rsidRPr="00DA5191" w:rsidRDefault="006B0022" w:rsidP="006B0022">
            <w:pPr>
              <w:spacing w:before="60" w:after="60"/>
            </w:pPr>
            <w:r w:rsidRPr="00DA5191">
              <w:t>4.6 metres (15 ft)</w:t>
            </w:r>
          </w:p>
        </w:tc>
      </w:tr>
      <w:tr w:rsidR="006B0022" w:rsidRPr="00DA5191" w14:paraId="1E8D64FE" w14:textId="77777777" w:rsidTr="006B0022">
        <w:tc>
          <w:tcPr>
            <w:tcW w:w="2538" w:type="dxa"/>
            <w:shd w:val="clear" w:color="auto" w:fill="FFCC66"/>
          </w:tcPr>
          <w:p w14:paraId="09515865" w14:textId="77777777" w:rsidR="006B0022" w:rsidRPr="00DA5191" w:rsidRDefault="006B0022" w:rsidP="006B0022">
            <w:pPr>
              <w:spacing w:before="60" w:after="60"/>
              <w:rPr>
                <w:b/>
              </w:rPr>
            </w:pPr>
            <w:r w:rsidRPr="00DA5191">
              <w:rPr>
                <w:b/>
              </w:rPr>
              <w:t xml:space="preserve">Minimum side yard </w:t>
            </w:r>
          </w:p>
        </w:tc>
        <w:tc>
          <w:tcPr>
            <w:tcW w:w="7038" w:type="dxa"/>
          </w:tcPr>
          <w:p w14:paraId="10B8D9EF" w14:textId="77777777" w:rsidR="006B0022" w:rsidRPr="00DA5191" w:rsidRDefault="006B0022" w:rsidP="006B0022">
            <w:pPr>
              <w:spacing w:before="60" w:after="60"/>
            </w:pPr>
            <w:r w:rsidRPr="00DA5191">
              <w:t>7.6 metres (25 ft)</w:t>
            </w:r>
          </w:p>
        </w:tc>
      </w:tr>
    </w:tbl>
    <w:p w14:paraId="31681C79" w14:textId="77777777" w:rsidR="006B0022" w:rsidRPr="00DA5191" w:rsidRDefault="006B0022" w:rsidP="000E4C68">
      <w:pPr>
        <w:pStyle w:val="NoSpacing"/>
      </w:pPr>
    </w:p>
    <w:p w14:paraId="02190A47" w14:textId="77777777" w:rsidR="0030211B" w:rsidRPr="00DA5191" w:rsidRDefault="002276CD" w:rsidP="002276CD">
      <w:pPr>
        <w:pStyle w:val="Style2"/>
      </w:pPr>
      <w:bookmarkStart w:id="310" w:name="_Toc434848374"/>
      <w:r w:rsidRPr="00DA5191">
        <w:t xml:space="preserve">9.4 </w:t>
      </w:r>
      <w:r w:rsidR="0030211B" w:rsidRPr="00DA5191">
        <w:t>Development Standards for Mobile Homes</w:t>
      </w:r>
      <w:bookmarkEnd w:id="310"/>
    </w:p>
    <w:p w14:paraId="15AC01BD" w14:textId="77777777" w:rsidR="0030211B" w:rsidRPr="00DA5191" w:rsidRDefault="0030211B" w:rsidP="00F31CD0">
      <w:pPr>
        <w:pStyle w:val="ListParagraph"/>
        <w:numPr>
          <w:ilvl w:val="0"/>
          <w:numId w:val="50"/>
        </w:numPr>
        <w:shd w:val="clear" w:color="auto" w:fill="auto"/>
      </w:pPr>
      <w:bookmarkStart w:id="311" w:name="_Toc376805305"/>
      <w:r w:rsidRPr="00DA5191">
        <w:rPr>
          <w:rFonts w:asciiTheme="minorHAnsi" w:hAnsiTheme="minorHAnsi"/>
          <w:b w:val="0"/>
          <w:sz w:val="22"/>
          <w:szCs w:val="22"/>
        </w:rPr>
        <w:t xml:space="preserve">All mobile homes must meet the standards set out in CSA </w:t>
      </w:r>
      <w:r w:rsidR="00B5171A" w:rsidRPr="00DA5191">
        <w:rPr>
          <w:rFonts w:asciiTheme="minorHAnsi" w:hAnsiTheme="minorHAnsi"/>
          <w:b w:val="0"/>
          <w:sz w:val="22"/>
          <w:szCs w:val="22"/>
        </w:rPr>
        <w:t>Z240</w:t>
      </w:r>
      <w:r w:rsidRPr="00DA5191">
        <w:rPr>
          <w:rFonts w:asciiTheme="minorHAnsi" w:hAnsiTheme="minorHAnsi"/>
          <w:b w:val="0"/>
          <w:sz w:val="22"/>
          <w:szCs w:val="22"/>
        </w:rPr>
        <w:t xml:space="preserve"> Procedure for Certification of Factory Built Houses, and amendments thereto. All mobile homes must bear a label of a credible certification </w:t>
      </w:r>
      <w:r w:rsidR="00B5171A" w:rsidRPr="00DA5191">
        <w:rPr>
          <w:rFonts w:asciiTheme="minorHAnsi" w:hAnsiTheme="minorHAnsi"/>
          <w:b w:val="0"/>
          <w:sz w:val="22"/>
          <w:szCs w:val="22"/>
        </w:rPr>
        <w:t xml:space="preserve">Z240 </w:t>
      </w:r>
      <w:r w:rsidRPr="00DA5191">
        <w:rPr>
          <w:rFonts w:asciiTheme="minorHAnsi" w:hAnsiTheme="minorHAnsi"/>
          <w:b w:val="0"/>
          <w:sz w:val="22"/>
          <w:szCs w:val="22"/>
        </w:rPr>
        <w:t xml:space="preserve">agency indicating that compliance with the National Building Codes have been certified using </w:t>
      </w:r>
      <w:r w:rsidR="00942087" w:rsidRPr="00DA5191">
        <w:rPr>
          <w:rFonts w:asciiTheme="minorHAnsi" w:hAnsiTheme="minorHAnsi"/>
          <w:b w:val="0"/>
          <w:sz w:val="22"/>
          <w:szCs w:val="22"/>
        </w:rPr>
        <w:t>the procedure</w:t>
      </w:r>
      <w:bookmarkEnd w:id="311"/>
      <w:r w:rsidR="00ED1783" w:rsidRPr="00DA5191">
        <w:rPr>
          <w:rFonts w:asciiTheme="minorHAnsi" w:hAnsiTheme="minorHAnsi"/>
          <w:b w:val="0"/>
          <w:sz w:val="22"/>
          <w:szCs w:val="22"/>
        </w:rPr>
        <w:t>;</w:t>
      </w:r>
    </w:p>
    <w:p w14:paraId="02CB6F21" w14:textId="77777777" w:rsidR="00604781" w:rsidRPr="00DA5191" w:rsidRDefault="00604781" w:rsidP="00F31CD0">
      <w:pPr>
        <w:pStyle w:val="ListParagraph"/>
        <w:numPr>
          <w:ilvl w:val="0"/>
          <w:numId w:val="50"/>
        </w:numPr>
        <w:shd w:val="clear" w:color="auto" w:fill="auto"/>
      </w:pPr>
      <w:r w:rsidRPr="00DA5191">
        <w:rPr>
          <w:rFonts w:asciiTheme="minorHAnsi" w:hAnsiTheme="minorHAnsi"/>
          <w:b w:val="0"/>
          <w:sz w:val="22"/>
          <w:szCs w:val="22"/>
        </w:rPr>
        <w:t>All mobile home applications will be accompanied with a photogr</w:t>
      </w:r>
      <w:r w:rsidR="00ED1783" w:rsidRPr="00DA5191">
        <w:rPr>
          <w:rFonts w:asciiTheme="minorHAnsi" w:hAnsiTheme="minorHAnsi"/>
          <w:b w:val="0"/>
          <w:sz w:val="22"/>
          <w:szCs w:val="22"/>
        </w:rPr>
        <w:t>aph of the proposed mobile home;</w:t>
      </w:r>
    </w:p>
    <w:p w14:paraId="517309B2" w14:textId="77777777" w:rsidR="00942087" w:rsidRPr="00DA5191" w:rsidRDefault="00942087" w:rsidP="00F31CD0">
      <w:pPr>
        <w:pStyle w:val="ListParagraph"/>
        <w:numPr>
          <w:ilvl w:val="0"/>
          <w:numId w:val="50"/>
        </w:numPr>
        <w:shd w:val="clear" w:color="auto" w:fill="auto"/>
      </w:pPr>
      <w:bookmarkStart w:id="312" w:name="_Toc376805306"/>
      <w:r w:rsidRPr="00DA5191">
        <w:rPr>
          <w:rFonts w:asciiTheme="minorHAnsi" w:hAnsiTheme="minorHAnsi"/>
          <w:b w:val="0"/>
          <w:sz w:val="22"/>
          <w:szCs w:val="22"/>
        </w:rPr>
        <w:t>All attached and accessory structures shall require a building permit and shall comply with the requirements of the National Building Code of Canada and the Building Bylaw of the Town of Wilkie</w:t>
      </w:r>
      <w:bookmarkEnd w:id="312"/>
      <w:r w:rsidR="00ED1783" w:rsidRPr="00DA5191">
        <w:rPr>
          <w:rFonts w:asciiTheme="minorHAnsi" w:hAnsiTheme="minorHAnsi"/>
          <w:b w:val="0"/>
          <w:sz w:val="22"/>
          <w:szCs w:val="22"/>
        </w:rPr>
        <w:t>;</w:t>
      </w:r>
    </w:p>
    <w:p w14:paraId="4547E129" w14:textId="77777777" w:rsidR="00942087" w:rsidRPr="00DA5191" w:rsidRDefault="00942087" w:rsidP="00F31CD0">
      <w:pPr>
        <w:pStyle w:val="ListParagraph"/>
        <w:numPr>
          <w:ilvl w:val="0"/>
          <w:numId w:val="50"/>
        </w:numPr>
        <w:shd w:val="clear" w:color="auto" w:fill="auto"/>
      </w:pPr>
      <w:bookmarkStart w:id="313" w:name="_Toc376805307"/>
      <w:r w:rsidRPr="00DA5191">
        <w:rPr>
          <w:rFonts w:asciiTheme="minorHAnsi" w:hAnsiTheme="minorHAnsi"/>
          <w:b w:val="0"/>
          <w:sz w:val="22"/>
          <w:szCs w:val="22"/>
        </w:rPr>
        <w:t>All attached or accessory structures such as porches, sun room additions, skirting and storage facilities must be factory prefabricated units, or of an equivalent quality, and shall be painted or prefinished so the design and construction will complement the main structure</w:t>
      </w:r>
      <w:bookmarkEnd w:id="313"/>
      <w:r w:rsidR="00ED1783" w:rsidRPr="00DA5191">
        <w:rPr>
          <w:rFonts w:asciiTheme="minorHAnsi" w:hAnsiTheme="minorHAnsi"/>
          <w:b w:val="0"/>
          <w:sz w:val="22"/>
          <w:szCs w:val="22"/>
        </w:rPr>
        <w:t>;</w:t>
      </w:r>
    </w:p>
    <w:p w14:paraId="7195B729" w14:textId="77777777" w:rsidR="00942087" w:rsidRPr="00DA5191" w:rsidRDefault="00942087" w:rsidP="00F31CD0">
      <w:pPr>
        <w:pStyle w:val="ListParagraph"/>
        <w:numPr>
          <w:ilvl w:val="0"/>
          <w:numId w:val="50"/>
        </w:numPr>
        <w:shd w:val="clear" w:color="auto" w:fill="auto"/>
      </w:pPr>
      <w:bookmarkStart w:id="314" w:name="_Toc376805308"/>
      <w:r w:rsidRPr="00DA5191">
        <w:rPr>
          <w:rFonts w:asciiTheme="minorHAnsi" w:hAnsiTheme="minorHAnsi"/>
          <w:b w:val="0"/>
          <w:sz w:val="22"/>
          <w:szCs w:val="22"/>
        </w:rPr>
        <w:t>In order to protect the residential character of the community, wheels, hitches, and running gear must be removed within thirty (30) days of arrival, and skirting must be installed in such a manner as to compensate for vertical movements and to prevent the entrance of rodents and other small animals</w:t>
      </w:r>
      <w:bookmarkEnd w:id="314"/>
      <w:r w:rsidR="00ED1783" w:rsidRPr="00DA5191">
        <w:rPr>
          <w:rFonts w:asciiTheme="minorHAnsi" w:hAnsiTheme="minorHAnsi"/>
          <w:b w:val="0"/>
          <w:sz w:val="22"/>
          <w:szCs w:val="22"/>
        </w:rPr>
        <w:t>; and</w:t>
      </w:r>
    </w:p>
    <w:p w14:paraId="17A094DC" w14:textId="77777777" w:rsidR="00942087" w:rsidRPr="00DA5191" w:rsidRDefault="00942087" w:rsidP="00F31CD0">
      <w:pPr>
        <w:pStyle w:val="ListParagraph"/>
        <w:numPr>
          <w:ilvl w:val="0"/>
          <w:numId w:val="50"/>
        </w:numPr>
        <w:shd w:val="clear" w:color="auto" w:fill="auto"/>
      </w:pPr>
      <w:bookmarkStart w:id="315" w:name="_Toc376805309"/>
      <w:r w:rsidRPr="00DA5191">
        <w:rPr>
          <w:rFonts w:asciiTheme="minorHAnsi" w:hAnsiTheme="minorHAnsi"/>
          <w:b w:val="0"/>
          <w:sz w:val="22"/>
          <w:szCs w:val="22"/>
        </w:rPr>
        <w:lastRenderedPageBreak/>
        <w:t>All mobile homes shall be connected to water and sewer services provided by the Municipality and connected as available to other public utilities.</w:t>
      </w:r>
      <w:bookmarkEnd w:id="315"/>
    </w:p>
    <w:p w14:paraId="067B843B" w14:textId="77777777" w:rsidR="00942087" w:rsidRPr="00DA5191" w:rsidRDefault="002276CD" w:rsidP="002276CD">
      <w:pPr>
        <w:pStyle w:val="Style2"/>
      </w:pPr>
      <w:bookmarkStart w:id="316" w:name="_Toc434848375"/>
      <w:r w:rsidRPr="00DA5191">
        <w:t xml:space="preserve">9.5 </w:t>
      </w:r>
      <w:r w:rsidR="00942087" w:rsidRPr="00DA5191">
        <w:t>Accessory Uses, Buildings and Structures</w:t>
      </w:r>
      <w:bookmarkEnd w:id="3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6857"/>
      </w:tblGrid>
      <w:tr w:rsidR="00942087" w:rsidRPr="00DA5191" w14:paraId="138F30F7" w14:textId="77777777" w:rsidTr="0058471A">
        <w:tc>
          <w:tcPr>
            <w:tcW w:w="2538" w:type="dxa"/>
            <w:shd w:val="clear" w:color="auto" w:fill="FFCC66"/>
          </w:tcPr>
          <w:p w14:paraId="4B8C89C6" w14:textId="77777777" w:rsidR="00942087" w:rsidRPr="00DA5191" w:rsidRDefault="00942087" w:rsidP="00347300">
            <w:pPr>
              <w:spacing w:before="60" w:after="60"/>
              <w:rPr>
                <w:b/>
              </w:rPr>
            </w:pPr>
            <w:r w:rsidRPr="00DA5191">
              <w:rPr>
                <w:b/>
              </w:rPr>
              <w:t>Minimum yard setbacks</w:t>
            </w:r>
          </w:p>
        </w:tc>
        <w:tc>
          <w:tcPr>
            <w:tcW w:w="7038" w:type="dxa"/>
          </w:tcPr>
          <w:p w14:paraId="698E4F90" w14:textId="77777777" w:rsidR="00942087" w:rsidRPr="00DA5191" w:rsidRDefault="00942087" w:rsidP="00347300">
            <w:pPr>
              <w:spacing w:before="60" w:after="60"/>
            </w:pPr>
            <w:r w:rsidRPr="00DA5191">
              <w:t xml:space="preserve">Accessory buildings shall comply with the yard requirements for a principal building. Any building located less than 1.0 </w:t>
            </w:r>
            <w:r w:rsidR="00A56307" w:rsidRPr="00DA5191">
              <w:t>metre</w:t>
            </w:r>
            <w:r w:rsidRPr="00DA5191">
              <w:t xml:space="preserve"> (3 ft) from a principal building shall comply with all the minimum yard requirements of the principal building. An accessory building shall not be l</w:t>
            </w:r>
            <w:r w:rsidR="00954755" w:rsidRPr="00DA5191">
              <w:t>ocated in a required front ya</w:t>
            </w:r>
            <w:r w:rsidR="00ED1783" w:rsidRPr="00DA5191">
              <w:t>rd</w:t>
            </w:r>
          </w:p>
        </w:tc>
      </w:tr>
      <w:tr w:rsidR="00942087" w:rsidRPr="00DA5191" w14:paraId="68EA7425" w14:textId="77777777" w:rsidTr="0058471A">
        <w:tc>
          <w:tcPr>
            <w:tcW w:w="2538" w:type="dxa"/>
            <w:shd w:val="clear" w:color="auto" w:fill="FFCC66"/>
          </w:tcPr>
          <w:p w14:paraId="77562B8D" w14:textId="77777777" w:rsidR="00942087" w:rsidRPr="00DA5191" w:rsidRDefault="00942087" w:rsidP="00942087">
            <w:pPr>
              <w:spacing w:before="60" w:after="60"/>
              <w:rPr>
                <w:b/>
              </w:rPr>
            </w:pPr>
            <w:r w:rsidRPr="00DA5191">
              <w:rPr>
                <w:b/>
              </w:rPr>
              <w:t>Maximum floor area</w:t>
            </w:r>
          </w:p>
        </w:tc>
        <w:tc>
          <w:tcPr>
            <w:tcW w:w="7038" w:type="dxa"/>
          </w:tcPr>
          <w:p w14:paraId="3FD1A66D" w14:textId="77777777" w:rsidR="00942087" w:rsidRPr="00DA5191" w:rsidRDefault="00942087" w:rsidP="00347300">
            <w:pPr>
              <w:spacing w:before="60" w:after="60"/>
            </w:pPr>
            <w:r w:rsidRPr="00DA5191">
              <w:rPr>
                <w:rFonts w:cstheme="minorHAnsi"/>
              </w:rPr>
              <w:t>All accessory buildings shall not exceed 83.6 m² (900 ft</w:t>
            </w:r>
            <w:r w:rsidRPr="00DA5191">
              <w:rPr>
                <w:rFonts w:cstheme="minorHAnsi"/>
                <w:vertAlign w:val="superscript"/>
              </w:rPr>
              <w:t>2</w:t>
            </w:r>
            <w:r w:rsidRPr="00DA5191">
              <w:rPr>
                <w:rFonts w:cstheme="minorHAnsi"/>
              </w:rPr>
              <w:t>) in area</w:t>
            </w:r>
          </w:p>
        </w:tc>
      </w:tr>
      <w:tr w:rsidR="00942087" w:rsidRPr="00DA5191" w14:paraId="1F1A55A6" w14:textId="77777777" w:rsidTr="0058471A">
        <w:tc>
          <w:tcPr>
            <w:tcW w:w="2538" w:type="dxa"/>
            <w:shd w:val="clear" w:color="auto" w:fill="FFCC66"/>
          </w:tcPr>
          <w:p w14:paraId="05769366" w14:textId="77777777" w:rsidR="00942087" w:rsidRPr="00DA5191" w:rsidRDefault="00942087" w:rsidP="00347300">
            <w:pPr>
              <w:spacing w:before="60" w:after="60"/>
              <w:rPr>
                <w:b/>
              </w:rPr>
            </w:pPr>
            <w:r w:rsidRPr="00DA5191">
              <w:rPr>
                <w:b/>
              </w:rPr>
              <w:t>Maximum Height</w:t>
            </w:r>
          </w:p>
        </w:tc>
        <w:tc>
          <w:tcPr>
            <w:tcW w:w="7038" w:type="dxa"/>
          </w:tcPr>
          <w:p w14:paraId="31016F5F" w14:textId="77777777" w:rsidR="00942087" w:rsidRPr="00DA5191" w:rsidRDefault="00942087" w:rsidP="00347300">
            <w:pPr>
              <w:spacing w:before="60" w:after="60"/>
              <w:rPr>
                <w:rFonts w:cstheme="minorHAnsi"/>
              </w:rPr>
            </w:pPr>
            <w:r w:rsidRPr="00DA5191">
              <w:rPr>
                <w:rFonts w:cstheme="minorHAnsi"/>
              </w:rPr>
              <w:t xml:space="preserve">Height of accessory buildings shall not exceed 4.0 </w:t>
            </w:r>
            <w:r w:rsidR="00A56307" w:rsidRPr="00DA5191">
              <w:rPr>
                <w:rFonts w:cstheme="minorHAnsi"/>
              </w:rPr>
              <w:t>metre</w:t>
            </w:r>
            <w:r w:rsidRPr="00DA5191">
              <w:rPr>
                <w:rFonts w:cstheme="minorHAnsi"/>
              </w:rPr>
              <w:t>s (13 ft) in height from grade level to the underside of the eaves</w:t>
            </w:r>
          </w:p>
        </w:tc>
      </w:tr>
      <w:tr w:rsidR="00942087" w:rsidRPr="00DA5191" w14:paraId="3DC73508" w14:textId="77777777" w:rsidTr="0058471A">
        <w:tc>
          <w:tcPr>
            <w:tcW w:w="2538" w:type="dxa"/>
            <w:shd w:val="clear" w:color="auto" w:fill="FFCC66"/>
          </w:tcPr>
          <w:p w14:paraId="50547561" w14:textId="77777777" w:rsidR="00942087" w:rsidRPr="00DA5191" w:rsidRDefault="00942087" w:rsidP="00347300">
            <w:pPr>
              <w:spacing w:before="60" w:after="60"/>
              <w:rPr>
                <w:b/>
              </w:rPr>
            </w:pPr>
            <w:r w:rsidRPr="00DA5191">
              <w:rPr>
                <w:b/>
              </w:rPr>
              <w:t>Minimum rear yard</w:t>
            </w:r>
          </w:p>
        </w:tc>
        <w:tc>
          <w:tcPr>
            <w:tcW w:w="7038" w:type="dxa"/>
          </w:tcPr>
          <w:p w14:paraId="5327ED4B" w14:textId="77777777" w:rsidR="00942087" w:rsidRPr="00DA5191" w:rsidRDefault="00942087" w:rsidP="00604781">
            <w:pPr>
              <w:spacing w:before="60" w:after="60"/>
            </w:pPr>
            <w:r w:rsidRPr="00DA5191">
              <w:rPr>
                <w:rFonts w:cstheme="minorHAnsi"/>
              </w:rPr>
              <w:t>All accessory buildings shall be located a minimum of 0.</w:t>
            </w:r>
            <w:r w:rsidR="00604781" w:rsidRPr="00DA5191">
              <w:rPr>
                <w:rFonts w:cstheme="minorHAnsi"/>
              </w:rPr>
              <w:t>3</w:t>
            </w:r>
            <w:r w:rsidRPr="00DA5191">
              <w:rPr>
                <w:rFonts w:cstheme="minorHAnsi"/>
              </w:rPr>
              <w:t xml:space="preserve"> </w:t>
            </w:r>
            <w:r w:rsidR="00A56307" w:rsidRPr="00DA5191">
              <w:rPr>
                <w:rFonts w:cstheme="minorHAnsi"/>
              </w:rPr>
              <w:t>metre</w:t>
            </w:r>
            <w:r w:rsidRPr="00DA5191">
              <w:rPr>
                <w:rFonts w:cstheme="minorHAnsi"/>
              </w:rPr>
              <w:t>s (</w:t>
            </w:r>
            <w:r w:rsidR="00604781" w:rsidRPr="00DA5191">
              <w:rPr>
                <w:rFonts w:cstheme="minorHAnsi"/>
              </w:rPr>
              <w:t>1</w:t>
            </w:r>
            <w:r w:rsidRPr="00DA5191">
              <w:rPr>
                <w:rFonts w:cstheme="minorHAnsi"/>
              </w:rPr>
              <w:t xml:space="preserve"> ft) from the rear site line except where an accessory building has a door or doors opening onto a lane then it shall not be located less than 2.0 </w:t>
            </w:r>
            <w:r w:rsidR="00A56307" w:rsidRPr="00DA5191">
              <w:rPr>
                <w:rFonts w:cstheme="minorHAnsi"/>
              </w:rPr>
              <w:t>metre</w:t>
            </w:r>
            <w:r w:rsidRPr="00DA5191">
              <w:rPr>
                <w:rFonts w:cstheme="minorHAnsi"/>
              </w:rPr>
              <w:t>s (7 ft) from the site line abutting the lane</w:t>
            </w:r>
          </w:p>
        </w:tc>
      </w:tr>
    </w:tbl>
    <w:p w14:paraId="1E4A4522" w14:textId="77777777" w:rsidR="00942087" w:rsidRPr="00DA5191" w:rsidRDefault="00942087" w:rsidP="00ED1783">
      <w:pPr>
        <w:pStyle w:val="NoSpacing"/>
      </w:pPr>
    </w:p>
    <w:p w14:paraId="224AD8EF" w14:textId="77777777" w:rsidR="00AF7010" w:rsidRPr="00DA5191" w:rsidRDefault="002276CD" w:rsidP="002276CD">
      <w:pPr>
        <w:pStyle w:val="Style2"/>
      </w:pPr>
      <w:bookmarkStart w:id="317" w:name="_Toc434848376"/>
      <w:r w:rsidRPr="00DA5191">
        <w:t xml:space="preserve">9.6 </w:t>
      </w:r>
      <w:r w:rsidR="00942087" w:rsidRPr="00DA5191">
        <w:t>Fence and Hedge Heights</w:t>
      </w:r>
      <w:bookmarkEnd w:id="317"/>
    </w:p>
    <w:p w14:paraId="2C71096A" w14:textId="77777777" w:rsidR="00942087" w:rsidRPr="00DA5191" w:rsidRDefault="00942087" w:rsidP="00954755">
      <w:pPr>
        <w:spacing w:after="0"/>
      </w:pPr>
      <w:r w:rsidRPr="00DA5191">
        <w:t>Subject to traffic sight lines, the following height limitations shall apply to fences, walls, chain-link fences and hedges:</w:t>
      </w:r>
    </w:p>
    <w:p w14:paraId="0782F104" w14:textId="77777777" w:rsidR="00942087" w:rsidRPr="00DA5191" w:rsidRDefault="00942087" w:rsidP="00F31CD0">
      <w:pPr>
        <w:pStyle w:val="ListParagraph"/>
        <w:numPr>
          <w:ilvl w:val="0"/>
          <w:numId w:val="51"/>
        </w:numPr>
        <w:shd w:val="clear" w:color="auto" w:fill="auto"/>
        <w:rPr>
          <w:rFonts w:asciiTheme="minorHAnsi" w:hAnsiTheme="minorHAnsi"/>
          <w:b w:val="0"/>
          <w:sz w:val="22"/>
          <w:szCs w:val="22"/>
        </w:rPr>
      </w:pPr>
      <w:bookmarkStart w:id="318" w:name="_Toc376805312"/>
      <w:r w:rsidRPr="00DA5191">
        <w:rPr>
          <w:rFonts w:asciiTheme="minorHAnsi" w:hAnsiTheme="minorHAnsi"/>
          <w:b w:val="0"/>
          <w:sz w:val="22"/>
          <w:szCs w:val="22"/>
        </w:rPr>
        <w:t>No hedge, fence or other structure shall be erected past any property line;</w:t>
      </w:r>
      <w:bookmarkEnd w:id="318"/>
    </w:p>
    <w:p w14:paraId="4564E132" w14:textId="77777777" w:rsidR="00942087" w:rsidRPr="001810B3" w:rsidRDefault="00942087" w:rsidP="00F31CD0">
      <w:pPr>
        <w:pStyle w:val="ListParagraph"/>
        <w:numPr>
          <w:ilvl w:val="0"/>
          <w:numId w:val="51"/>
        </w:numPr>
        <w:shd w:val="clear" w:color="auto" w:fill="auto"/>
        <w:rPr>
          <w:rFonts w:asciiTheme="minorHAnsi" w:hAnsiTheme="minorHAnsi"/>
          <w:b w:val="0"/>
          <w:sz w:val="22"/>
          <w:szCs w:val="22"/>
        </w:rPr>
      </w:pPr>
      <w:bookmarkStart w:id="319" w:name="_Toc376805313"/>
      <w:r w:rsidRPr="001810B3">
        <w:rPr>
          <w:rFonts w:asciiTheme="minorHAnsi" w:hAnsiTheme="minorHAnsi"/>
          <w:b w:val="0"/>
          <w:sz w:val="22"/>
          <w:szCs w:val="22"/>
        </w:rPr>
        <w:t xml:space="preserve">In a required front yard, to a height no greater than 1.0 </w:t>
      </w:r>
      <w:r w:rsidR="00A56307" w:rsidRPr="001810B3">
        <w:rPr>
          <w:rFonts w:asciiTheme="minorHAnsi" w:hAnsiTheme="minorHAnsi"/>
          <w:b w:val="0"/>
          <w:sz w:val="22"/>
          <w:szCs w:val="22"/>
        </w:rPr>
        <w:t>metre</w:t>
      </w:r>
      <w:r w:rsidRPr="001810B3">
        <w:rPr>
          <w:rFonts w:asciiTheme="minorHAnsi" w:hAnsiTheme="minorHAnsi"/>
          <w:b w:val="0"/>
          <w:sz w:val="22"/>
          <w:szCs w:val="22"/>
        </w:rPr>
        <w:t xml:space="preserve"> (3 ft) above grade level;</w:t>
      </w:r>
      <w:bookmarkEnd w:id="319"/>
    </w:p>
    <w:p w14:paraId="4A202496" w14:textId="77777777" w:rsidR="00034C89" w:rsidRPr="001810B3" w:rsidRDefault="00034C89" w:rsidP="00F31CD0">
      <w:pPr>
        <w:pStyle w:val="ListParagraph"/>
        <w:numPr>
          <w:ilvl w:val="0"/>
          <w:numId w:val="51"/>
        </w:numPr>
        <w:shd w:val="clear" w:color="auto" w:fill="auto"/>
        <w:rPr>
          <w:rFonts w:asciiTheme="minorHAnsi" w:hAnsiTheme="minorHAnsi"/>
          <w:b w:val="0"/>
          <w:sz w:val="22"/>
          <w:szCs w:val="22"/>
        </w:rPr>
      </w:pPr>
      <w:r w:rsidRPr="001810B3">
        <w:rPr>
          <w:rFonts w:asciiTheme="minorHAnsi" w:hAnsiTheme="minorHAnsi"/>
          <w:b w:val="0"/>
          <w:sz w:val="22"/>
        </w:rPr>
        <w:t>On a corner lot, in any residential district, nothing shall be erected, placed, planted, or allowed to grow so as to obscure vision at a height of 1.0 metres (3 ft) or greater above the elevation of the centre of the adjoining street within a triangular area. The triangular area is formed using the point where the curb connects at the street and the avenue and drawing a straight line joining the said lines at points 9.0 metres (30 ft) in distance from the intersection of the curbing;</w:t>
      </w:r>
    </w:p>
    <w:p w14:paraId="4E287E23" w14:textId="77777777" w:rsidR="00942087" w:rsidRPr="001810B3" w:rsidRDefault="00942087" w:rsidP="00F31CD0">
      <w:pPr>
        <w:pStyle w:val="ListParagraph"/>
        <w:numPr>
          <w:ilvl w:val="0"/>
          <w:numId w:val="51"/>
        </w:numPr>
        <w:shd w:val="clear" w:color="auto" w:fill="auto"/>
        <w:rPr>
          <w:rFonts w:asciiTheme="minorHAnsi" w:hAnsiTheme="minorHAnsi"/>
          <w:b w:val="0"/>
          <w:sz w:val="22"/>
          <w:szCs w:val="22"/>
        </w:rPr>
      </w:pPr>
      <w:bookmarkStart w:id="320" w:name="_Toc376805314"/>
      <w:r w:rsidRPr="001810B3">
        <w:rPr>
          <w:rFonts w:asciiTheme="minorHAnsi" w:hAnsiTheme="minorHAnsi"/>
          <w:b w:val="0"/>
          <w:sz w:val="22"/>
          <w:szCs w:val="22"/>
        </w:rPr>
        <w:t>In a required</w:t>
      </w:r>
      <w:r w:rsidR="00034C89" w:rsidRPr="001810B3">
        <w:rPr>
          <w:rFonts w:asciiTheme="minorHAnsi" w:hAnsiTheme="minorHAnsi"/>
          <w:b w:val="0"/>
          <w:sz w:val="22"/>
          <w:szCs w:val="22"/>
        </w:rPr>
        <w:t xml:space="preserve"> side or rear</w:t>
      </w:r>
      <w:r w:rsidRPr="001810B3">
        <w:rPr>
          <w:rFonts w:asciiTheme="minorHAnsi" w:hAnsiTheme="minorHAnsi"/>
          <w:b w:val="0"/>
          <w:sz w:val="22"/>
          <w:szCs w:val="22"/>
        </w:rPr>
        <w:t xml:space="preserve"> yard, to a height no greater than 2.0 </w:t>
      </w:r>
      <w:r w:rsidR="00A56307" w:rsidRPr="001810B3">
        <w:rPr>
          <w:rFonts w:asciiTheme="minorHAnsi" w:hAnsiTheme="minorHAnsi"/>
          <w:b w:val="0"/>
          <w:sz w:val="22"/>
          <w:szCs w:val="22"/>
        </w:rPr>
        <w:t>metre</w:t>
      </w:r>
      <w:r w:rsidRPr="001810B3">
        <w:rPr>
          <w:rFonts w:asciiTheme="minorHAnsi" w:hAnsiTheme="minorHAnsi"/>
          <w:b w:val="0"/>
          <w:sz w:val="22"/>
          <w:szCs w:val="22"/>
        </w:rPr>
        <w:t>s (</w:t>
      </w:r>
      <w:r w:rsidR="00ED1783" w:rsidRPr="001810B3">
        <w:rPr>
          <w:rFonts w:asciiTheme="minorHAnsi" w:hAnsiTheme="minorHAnsi"/>
          <w:b w:val="0"/>
          <w:sz w:val="22"/>
          <w:szCs w:val="22"/>
        </w:rPr>
        <w:t>7</w:t>
      </w:r>
      <w:r w:rsidRPr="001810B3">
        <w:rPr>
          <w:rFonts w:asciiTheme="minorHAnsi" w:hAnsiTheme="minorHAnsi"/>
          <w:b w:val="0"/>
          <w:sz w:val="22"/>
          <w:szCs w:val="22"/>
        </w:rPr>
        <w:t xml:space="preserve"> ft) above grade level;</w:t>
      </w:r>
      <w:bookmarkEnd w:id="320"/>
      <w:r w:rsidR="00ED1783" w:rsidRPr="001810B3">
        <w:rPr>
          <w:rFonts w:asciiTheme="minorHAnsi" w:hAnsiTheme="minorHAnsi"/>
          <w:b w:val="0"/>
          <w:sz w:val="22"/>
          <w:szCs w:val="22"/>
        </w:rPr>
        <w:t xml:space="preserve"> and</w:t>
      </w:r>
    </w:p>
    <w:p w14:paraId="027BD0EC" w14:textId="77777777" w:rsidR="00942087" w:rsidRPr="00DA5191" w:rsidRDefault="00942087" w:rsidP="00F31CD0">
      <w:pPr>
        <w:pStyle w:val="ListParagraph"/>
        <w:numPr>
          <w:ilvl w:val="0"/>
          <w:numId w:val="51"/>
        </w:numPr>
        <w:shd w:val="clear" w:color="auto" w:fill="auto"/>
        <w:rPr>
          <w:rFonts w:asciiTheme="minorHAnsi" w:hAnsiTheme="minorHAnsi"/>
          <w:b w:val="0"/>
          <w:sz w:val="22"/>
          <w:szCs w:val="22"/>
        </w:rPr>
      </w:pPr>
      <w:bookmarkStart w:id="321" w:name="_Toc376805315"/>
      <w:r w:rsidRPr="00DA5191">
        <w:rPr>
          <w:rFonts w:asciiTheme="minorHAnsi" w:hAnsiTheme="minorHAnsi"/>
          <w:b w:val="0"/>
          <w:sz w:val="22"/>
          <w:szCs w:val="22"/>
        </w:rPr>
        <w:t xml:space="preserve">Except permitted accessory buildings, no fence or other structure shall be erected to a height more than 2.0 </w:t>
      </w:r>
      <w:r w:rsidR="00A56307" w:rsidRPr="00DA5191">
        <w:rPr>
          <w:rFonts w:asciiTheme="minorHAnsi" w:hAnsiTheme="minorHAnsi"/>
          <w:b w:val="0"/>
          <w:sz w:val="22"/>
          <w:szCs w:val="22"/>
        </w:rPr>
        <w:t>metre</w:t>
      </w:r>
      <w:r w:rsidRPr="00DA5191">
        <w:rPr>
          <w:rFonts w:asciiTheme="minorHAnsi" w:hAnsiTheme="minorHAnsi"/>
          <w:b w:val="0"/>
          <w:sz w:val="22"/>
          <w:szCs w:val="22"/>
        </w:rPr>
        <w:t>s (7 ft).</w:t>
      </w:r>
      <w:bookmarkEnd w:id="321"/>
    </w:p>
    <w:p w14:paraId="630A96CB" w14:textId="77777777" w:rsidR="00942087" w:rsidRPr="00DA5191" w:rsidRDefault="002276CD" w:rsidP="002276CD">
      <w:pPr>
        <w:pStyle w:val="Style2"/>
      </w:pPr>
      <w:bookmarkStart w:id="322" w:name="_Toc434848377"/>
      <w:r w:rsidRPr="00DA5191">
        <w:t xml:space="preserve">9.7 </w:t>
      </w:r>
      <w:r w:rsidR="00942087" w:rsidRPr="00DA5191">
        <w:t>Signage</w:t>
      </w:r>
      <w:bookmarkEnd w:id="322"/>
    </w:p>
    <w:p w14:paraId="2847D845" w14:textId="77777777" w:rsidR="00942087" w:rsidRPr="00DA5191" w:rsidRDefault="00942087" w:rsidP="00F31CD0">
      <w:pPr>
        <w:pStyle w:val="ListParagraph"/>
        <w:numPr>
          <w:ilvl w:val="0"/>
          <w:numId w:val="52"/>
        </w:numPr>
        <w:shd w:val="clear" w:color="auto" w:fill="auto"/>
        <w:rPr>
          <w:rFonts w:asciiTheme="minorHAnsi" w:hAnsiTheme="minorHAnsi"/>
          <w:b w:val="0"/>
          <w:sz w:val="22"/>
          <w:szCs w:val="22"/>
        </w:rPr>
      </w:pPr>
      <w:bookmarkStart w:id="323" w:name="_Toc376805317"/>
      <w:r w:rsidRPr="00DA5191">
        <w:rPr>
          <w:rFonts w:asciiTheme="minorHAnsi" w:hAnsiTheme="minorHAnsi"/>
          <w:b w:val="0"/>
          <w:sz w:val="22"/>
          <w:szCs w:val="22"/>
        </w:rPr>
        <w:t>One permanent sign is permitted per site. The facial area of a sign shall not exceed 0.5 m</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(5 ft</w:t>
      </w:r>
      <w:r w:rsidRPr="00DA5191">
        <w:rPr>
          <w:rFonts w:asciiTheme="minorHAnsi" w:hAnsiTheme="minorHAnsi"/>
          <w:b w:val="0"/>
          <w:sz w:val="22"/>
          <w:szCs w:val="22"/>
          <w:vertAlign w:val="superscript"/>
        </w:rPr>
        <w:t>2</w:t>
      </w:r>
      <w:r w:rsidRPr="00DA5191">
        <w:rPr>
          <w:rFonts w:asciiTheme="minorHAnsi" w:hAnsiTheme="minorHAnsi"/>
          <w:b w:val="0"/>
          <w:sz w:val="22"/>
          <w:szCs w:val="22"/>
        </w:rPr>
        <w:t>);</w:t>
      </w:r>
      <w:bookmarkEnd w:id="323"/>
    </w:p>
    <w:p w14:paraId="67409679" w14:textId="77777777" w:rsidR="00942087" w:rsidRPr="00DA5191" w:rsidRDefault="00942087" w:rsidP="00F31CD0">
      <w:pPr>
        <w:pStyle w:val="ListParagraph"/>
        <w:numPr>
          <w:ilvl w:val="0"/>
          <w:numId w:val="52"/>
        </w:numPr>
        <w:shd w:val="clear" w:color="auto" w:fill="auto"/>
        <w:rPr>
          <w:rFonts w:asciiTheme="minorHAnsi" w:hAnsiTheme="minorHAnsi"/>
          <w:b w:val="0"/>
          <w:sz w:val="22"/>
          <w:szCs w:val="22"/>
        </w:rPr>
      </w:pPr>
      <w:bookmarkStart w:id="324" w:name="_Toc376805318"/>
      <w:r w:rsidRPr="00DA5191">
        <w:rPr>
          <w:rFonts w:asciiTheme="minorHAnsi" w:hAnsiTheme="minorHAnsi"/>
          <w:b w:val="0"/>
          <w:sz w:val="22"/>
          <w:szCs w:val="22"/>
        </w:rPr>
        <w:t>In the case of a home occupation, an additional permanent sign is permitted in a window of a dwelling;</w:t>
      </w:r>
      <w:bookmarkEnd w:id="324"/>
    </w:p>
    <w:p w14:paraId="33D97DC5" w14:textId="77777777" w:rsidR="00942087" w:rsidRPr="00DA5191" w:rsidRDefault="00942087" w:rsidP="00F31CD0">
      <w:pPr>
        <w:pStyle w:val="ListParagraph"/>
        <w:numPr>
          <w:ilvl w:val="0"/>
          <w:numId w:val="52"/>
        </w:numPr>
        <w:shd w:val="clear" w:color="auto" w:fill="auto"/>
        <w:rPr>
          <w:rFonts w:asciiTheme="minorHAnsi" w:hAnsiTheme="minorHAnsi"/>
          <w:b w:val="0"/>
          <w:sz w:val="22"/>
          <w:szCs w:val="22"/>
        </w:rPr>
      </w:pPr>
      <w:bookmarkStart w:id="325" w:name="_Toc376805319"/>
      <w:r w:rsidRPr="00DA5191">
        <w:rPr>
          <w:rFonts w:asciiTheme="minorHAnsi" w:hAnsiTheme="minorHAnsi"/>
          <w:b w:val="0"/>
          <w:sz w:val="22"/>
          <w:szCs w:val="22"/>
        </w:rPr>
        <w:t>No sign shall be located in any manner that may obstruct or jeopardize the safety of the public;</w:t>
      </w:r>
      <w:bookmarkEnd w:id="325"/>
      <w:r w:rsidR="00ED1783" w:rsidRPr="00DA5191">
        <w:rPr>
          <w:rFonts w:asciiTheme="minorHAnsi" w:hAnsiTheme="minorHAnsi"/>
          <w:b w:val="0"/>
          <w:sz w:val="22"/>
          <w:szCs w:val="22"/>
        </w:rPr>
        <w:t xml:space="preserve"> and</w:t>
      </w:r>
    </w:p>
    <w:p w14:paraId="39BAB1ED" w14:textId="77777777" w:rsidR="00942087" w:rsidRPr="00DA5191" w:rsidRDefault="00942087" w:rsidP="00F31CD0">
      <w:pPr>
        <w:pStyle w:val="ListParagraph"/>
        <w:numPr>
          <w:ilvl w:val="0"/>
          <w:numId w:val="52"/>
        </w:numPr>
        <w:shd w:val="clear" w:color="auto" w:fill="auto"/>
        <w:rPr>
          <w:rFonts w:asciiTheme="minorHAnsi" w:hAnsiTheme="minorHAnsi"/>
          <w:b w:val="0"/>
          <w:sz w:val="22"/>
          <w:szCs w:val="22"/>
        </w:rPr>
      </w:pPr>
      <w:bookmarkStart w:id="326" w:name="_Toc376805320"/>
      <w:r w:rsidRPr="00DA5191">
        <w:rPr>
          <w:rFonts w:asciiTheme="minorHAnsi" w:hAnsiTheme="minorHAnsi"/>
          <w:b w:val="0"/>
          <w:sz w:val="22"/>
          <w:szCs w:val="22"/>
        </w:rPr>
        <w:lastRenderedPageBreak/>
        <w:t>Temporary signs not exceeding 1.0 m</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(11 ft</w:t>
      </w:r>
      <w:r w:rsidRPr="00DA5191">
        <w:rPr>
          <w:rFonts w:asciiTheme="minorHAnsi" w:hAnsiTheme="minorHAnsi"/>
          <w:b w:val="0"/>
          <w:sz w:val="22"/>
          <w:szCs w:val="22"/>
          <w:vertAlign w:val="superscript"/>
        </w:rPr>
        <w:t>2</w:t>
      </w:r>
      <w:r w:rsidRPr="00DA5191">
        <w:rPr>
          <w:rFonts w:asciiTheme="minorHAnsi" w:hAnsiTheme="minorHAnsi"/>
          <w:b w:val="0"/>
          <w:sz w:val="22"/>
          <w:szCs w:val="22"/>
        </w:rPr>
        <w:t>) advertising the sale or lease of the property or other information relating to a temporary condition affecting the property are permitted.</w:t>
      </w:r>
      <w:bookmarkEnd w:id="326"/>
    </w:p>
    <w:p w14:paraId="4A48B640" w14:textId="77777777" w:rsidR="00942087" w:rsidRPr="00DA5191" w:rsidRDefault="002276CD" w:rsidP="002276CD">
      <w:pPr>
        <w:pStyle w:val="Style2"/>
      </w:pPr>
      <w:bookmarkStart w:id="327" w:name="_Toc434848378"/>
      <w:r w:rsidRPr="00DA5191">
        <w:t xml:space="preserve">9.8 </w:t>
      </w:r>
      <w:r w:rsidR="00942087" w:rsidRPr="00DA5191">
        <w:t>Outside Storage</w:t>
      </w:r>
      <w:bookmarkEnd w:id="327"/>
    </w:p>
    <w:p w14:paraId="62849754" w14:textId="77777777" w:rsidR="00942087" w:rsidRPr="00DA5191" w:rsidRDefault="003B4C5D" w:rsidP="00F31CD0">
      <w:pPr>
        <w:pStyle w:val="ListParagraph"/>
        <w:numPr>
          <w:ilvl w:val="0"/>
          <w:numId w:val="53"/>
        </w:numPr>
        <w:shd w:val="clear" w:color="auto" w:fill="auto"/>
        <w:rPr>
          <w:rFonts w:asciiTheme="minorHAnsi" w:hAnsiTheme="minorHAnsi"/>
          <w:b w:val="0"/>
          <w:sz w:val="22"/>
          <w:szCs w:val="22"/>
        </w:rPr>
      </w:pPr>
      <w:bookmarkStart w:id="328" w:name="_Toc376805322"/>
      <w:r w:rsidRPr="00DA5191">
        <w:rPr>
          <w:rFonts w:asciiTheme="minorHAnsi" w:hAnsiTheme="minorHAnsi"/>
          <w:b w:val="0"/>
          <w:sz w:val="22"/>
          <w:szCs w:val="22"/>
        </w:rPr>
        <w:t>No outdoor storage shall be permitted in the required front yard of any residential site</w:t>
      </w:r>
      <w:bookmarkEnd w:id="328"/>
      <w:r w:rsidR="00ED1783" w:rsidRPr="00DA5191">
        <w:rPr>
          <w:rFonts w:asciiTheme="minorHAnsi" w:hAnsiTheme="minorHAnsi"/>
          <w:b w:val="0"/>
          <w:sz w:val="22"/>
          <w:szCs w:val="22"/>
        </w:rPr>
        <w:t>;</w:t>
      </w:r>
    </w:p>
    <w:p w14:paraId="13AE68CE" w14:textId="77777777" w:rsidR="003B4C5D" w:rsidRPr="00DA5191" w:rsidRDefault="003B4C5D" w:rsidP="00F31CD0">
      <w:pPr>
        <w:pStyle w:val="ListParagraph"/>
        <w:numPr>
          <w:ilvl w:val="0"/>
          <w:numId w:val="53"/>
        </w:numPr>
        <w:shd w:val="clear" w:color="auto" w:fill="auto"/>
        <w:rPr>
          <w:rFonts w:asciiTheme="minorHAnsi" w:hAnsiTheme="minorHAnsi"/>
          <w:b w:val="0"/>
          <w:sz w:val="22"/>
          <w:szCs w:val="22"/>
        </w:rPr>
      </w:pPr>
      <w:bookmarkStart w:id="329" w:name="_Toc376805323"/>
      <w:r w:rsidRPr="00DA5191">
        <w:rPr>
          <w:rFonts w:asciiTheme="minorHAnsi" w:hAnsiTheme="minorHAnsi"/>
          <w:b w:val="0"/>
          <w:sz w:val="22"/>
          <w:szCs w:val="22"/>
        </w:rPr>
        <w:t>Council may apply special standards as a condition or for a discretionary use approval regarding the location of areas used for storage for that use</w:t>
      </w:r>
      <w:bookmarkEnd w:id="329"/>
      <w:r w:rsidR="00ED1783" w:rsidRPr="00DA5191">
        <w:rPr>
          <w:rFonts w:asciiTheme="minorHAnsi" w:hAnsiTheme="minorHAnsi"/>
          <w:b w:val="0"/>
          <w:sz w:val="22"/>
          <w:szCs w:val="22"/>
        </w:rPr>
        <w:t>;</w:t>
      </w:r>
    </w:p>
    <w:p w14:paraId="24F760E8" w14:textId="77777777" w:rsidR="003B4C5D" w:rsidRPr="00DA5191" w:rsidRDefault="003B4C5D" w:rsidP="00F31CD0">
      <w:pPr>
        <w:pStyle w:val="ListParagraph"/>
        <w:numPr>
          <w:ilvl w:val="0"/>
          <w:numId w:val="53"/>
        </w:numPr>
        <w:shd w:val="clear" w:color="auto" w:fill="auto"/>
        <w:rPr>
          <w:rFonts w:asciiTheme="minorHAnsi" w:hAnsiTheme="minorHAnsi"/>
          <w:b w:val="0"/>
          <w:sz w:val="22"/>
          <w:szCs w:val="22"/>
        </w:rPr>
      </w:pPr>
      <w:bookmarkStart w:id="330" w:name="_Toc376805324"/>
      <w:r w:rsidRPr="00DA5191">
        <w:rPr>
          <w:rFonts w:asciiTheme="minorHAnsi" w:hAnsiTheme="minorHAnsi"/>
          <w:b w:val="0"/>
          <w:sz w:val="22"/>
          <w:szCs w:val="22"/>
        </w:rPr>
        <w:t>No wrecked, partially dismantled or inoperable vehicle or machinery shall be stored or displayed in any required yard. No yard shall be used for the storage or collection of hazardous material</w:t>
      </w:r>
      <w:bookmarkEnd w:id="330"/>
      <w:r w:rsidR="00ED1783" w:rsidRPr="00DA5191">
        <w:rPr>
          <w:rFonts w:asciiTheme="minorHAnsi" w:hAnsiTheme="minorHAnsi"/>
          <w:b w:val="0"/>
          <w:sz w:val="22"/>
          <w:szCs w:val="22"/>
        </w:rPr>
        <w:t>;</w:t>
      </w:r>
    </w:p>
    <w:p w14:paraId="414D755B" w14:textId="77777777" w:rsidR="003B4C5D" w:rsidRPr="00DA5191" w:rsidRDefault="003B4C5D" w:rsidP="00F31CD0">
      <w:pPr>
        <w:pStyle w:val="ListParagraph"/>
        <w:numPr>
          <w:ilvl w:val="0"/>
          <w:numId w:val="53"/>
        </w:numPr>
        <w:shd w:val="clear" w:color="auto" w:fill="auto"/>
        <w:rPr>
          <w:rFonts w:asciiTheme="minorHAnsi" w:hAnsiTheme="minorHAnsi"/>
          <w:b w:val="0"/>
          <w:sz w:val="22"/>
          <w:szCs w:val="22"/>
        </w:rPr>
      </w:pPr>
      <w:bookmarkStart w:id="331" w:name="_Toc376805325"/>
      <w:r w:rsidRPr="00DA5191">
        <w:rPr>
          <w:rFonts w:asciiTheme="minorHAnsi" w:hAnsiTheme="minorHAnsi"/>
          <w:b w:val="0"/>
          <w:sz w:val="22"/>
          <w:szCs w:val="22"/>
        </w:rPr>
        <w:t>Council may require special standards for the location setback or screening of any area devoted to the outdoor storage of vehicles in operating equipment and machinery normally used for the maintenance of the residential property, vehicles or vehicular parts</w:t>
      </w:r>
      <w:bookmarkEnd w:id="331"/>
      <w:r w:rsidR="00ED1783" w:rsidRPr="00DA5191">
        <w:rPr>
          <w:rFonts w:asciiTheme="minorHAnsi" w:hAnsiTheme="minorHAnsi"/>
          <w:b w:val="0"/>
          <w:sz w:val="22"/>
          <w:szCs w:val="22"/>
        </w:rPr>
        <w:t>;</w:t>
      </w:r>
    </w:p>
    <w:p w14:paraId="539BEC10" w14:textId="77777777" w:rsidR="003B4C5D" w:rsidRPr="00DA5191" w:rsidRDefault="003B4C5D" w:rsidP="00F31CD0">
      <w:pPr>
        <w:pStyle w:val="ListParagraph"/>
        <w:numPr>
          <w:ilvl w:val="0"/>
          <w:numId w:val="53"/>
        </w:numPr>
        <w:shd w:val="clear" w:color="auto" w:fill="auto"/>
        <w:rPr>
          <w:rFonts w:asciiTheme="minorHAnsi" w:hAnsiTheme="minorHAnsi"/>
          <w:b w:val="0"/>
          <w:sz w:val="22"/>
          <w:szCs w:val="22"/>
        </w:rPr>
      </w:pPr>
      <w:bookmarkStart w:id="332" w:name="_Toc376805326"/>
      <w:r w:rsidRPr="00DA5191">
        <w:rPr>
          <w:rFonts w:asciiTheme="minorHAnsi" w:hAnsiTheme="minorHAnsi"/>
          <w:b w:val="0"/>
          <w:sz w:val="22"/>
          <w:szCs w:val="22"/>
        </w:rPr>
        <w:t>Provision shall be made for the owner of the property to temporarily display a maximum of either one (1) vehicle or recreational vehicle in operating conditions that is for sale at any given point in time</w:t>
      </w:r>
      <w:bookmarkEnd w:id="332"/>
      <w:r w:rsidR="00ED1783" w:rsidRPr="00DA5191">
        <w:rPr>
          <w:rFonts w:asciiTheme="minorHAnsi" w:hAnsiTheme="minorHAnsi"/>
          <w:b w:val="0"/>
          <w:sz w:val="22"/>
          <w:szCs w:val="22"/>
        </w:rPr>
        <w:t>; and</w:t>
      </w:r>
    </w:p>
    <w:p w14:paraId="1FBC1102" w14:textId="77777777" w:rsidR="00604781" w:rsidRPr="00DA5191" w:rsidRDefault="00604781" w:rsidP="00F31CD0">
      <w:pPr>
        <w:pStyle w:val="ListParagraph"/>
        <w:numPr>
          <w:ilvl w:val="0"/>
          <w:numId w:val="53"/>
        </w:numPr>
        <w:shd w:val="clear" w:color="auto" w:fill="auto"/>
        <w:rPr>
          <w:rFonts w:asciiTheme="minorHAnsi" w:hAnsiTheme="minorHAnsi"/>
          <w:b w:val="0"/>
          <w:sz w:val="22"/>
          <w:szCs w:val="22"/>
        </w:rPr>
      </w:pPr>
      <w:r w:rsidRPr="00DA5191">
        <w:rPr>
          <w:rFonts w:asciiTheme="minorHAnsi" w:hAnsiTheme="minorHAnsi"/>
          <w:b w:val="0"/>
          <w:sz w:val="22"/>
          <w:szCs w:val="22"/>
        </w:rPr>
        <w:t>Sea and shipping containers are prohibited.</w:t>
      </w:r>
    </w:p>
    <w:p w14:paraId="0CE5427C" w14:textId="77777777" w:rsidR="00072824" w:rsidRPr="00DA5191" w:rsidRDefault="00072824" w:rsidP="00072824">
      <w:pPr>
        <w:pStyle w:val="Style2"/>
      </w:pPr>
      <w:bookmarkStart w:id="333" w:name="_Toc434848379"/>
      <w:r w:rsidRPr="00DA5191">
        <w:t>9.9 Supplementary Development Standards</w:t>
      </w:r>
      <w:bookmarkEnd w:id="333"/>
    </w:p>
    <w:p w14:paraId="523450D5" w14:textId="77777777" w:rsidR="00072824" w:rsidRPr="00DA5191" w:rsidRDefault="00072824" w:rsidP="00072824">
      <w:pPr>
        <w:spacing w:after="0"/>
      </w:pPr>
      <w:r w:rsidRPr="00DA5191">
        <w:t>Commercial Uses</w:t>
      </w:r>
    </w:p>
    <w:p w14:paraId="3C0DE7A7" w14:textId="77777777" w:rsidR="00072824" w:rsidRPr="00DA5191" w:rsidRDefault="00072824" w:rsidP="00F31CD0">
      <w:pPr>
        <w:pStyle w:val="ListParagraph"/>
        <w:numPr>
          <w:ilvl w:val="0"/>
          <w:numId w:val="110"/>
        </w:numPr>
        <w:shd w:val="clear" w:color="auto" w:fill="auto"/>
        <w:rPr>
          <w:rFonts w:asciiTheme="minorHAnsi" w:hAnsiTheme="minorHAnsi"/>
          <w:b w:val="0"/>
          <w:sz w:val="22"/>
          <w:szCs w:val="22"/>
        </w:rPr>
      </w:pPr>
      <w:r w:rsidRPr="00DA5191">
        <w:rPr>
          <w:rFonts w:asciiTheme="minorHAnsi" w:hAnsiTheme="minorHAnsi"/>
          <w:b w:val="0"/>
          <w:sz w:val="22"/>
          <w:szCs w:val="22"/>
        </w:rPr>
        <w:t>The development will have adequate access from major streets; the development will not cause excessive traffic through existin</w:t>
      </w:r>
      <w:r w:rsidR="00ED1783" w:rsidRPr="00DA5191">
        <w:rPr>
          <w:rFonts w:asciiTheme="minorHAnsi" w:hAnsiTheme="minorHAnsi"/>
          <w:b w:val="0"/>
          <w:sz w:val="22"/>
          <w:szCs w:val="22"/>
        </w:rPr>
        <w:t>g low density residential areas;</w:t>
      </w:r>
    </w:p>
    <w:p w14:paraId="7C7CB733" w14:textId="77777777" w:rsidR="00072824" w:rsidRPr="00DA5191" w:rsidRDefault="00072824" w:rsidP="00F31CD0">
      <w:pPr>
        <w:pStyle w:val="ListParagraph"/>
        <w:numPr>
          <w:ilvl w:val="0"/>
          <w:numId w:val="110"/>
        </w:numPr>
        <w:shd w:val="clear" w:color="auto" w:fill="auto"/>
        <w:rPr>
          <w:rFonts w:asciiTheme="minorHAnsi" w:hAnsiTheme="minorHAnsi"/>
          <w:b w:val="0"/>
          <w:sz w:val="22"/>
          <w:szCs w:val="22"/>
        </w:rPr>
      </w:pPr>
      <w:r w:rsidRPr="00DA5191">
        <w:rPr>
          <w:rFonts w:asciiTheme="minorHAnsi" w:hAnsiTheme="minorHAnsi"/>
          <w:b w:val="0"/>
          <w:sz w:val="22"/>
          <w:szCs w:val="22"/>
        </w:rPr>
        <w:t>Locations on major streets, on corner parcels, and at the periphery of the neighbourhood is pre</w:t>
      </w:r>
      <w:r w:rsidR="00ED1783" w:rsidRPr="00DA5191">
        <w:rPr>
          <w:rFonts w:asciiTheme="minorHAnsi" w:hAnsiTheme="minorHAnsi"/>
          <w:b w:val="0"/>
          <w:sz w:val="22"/>
          <w:szCs w:val="22"/>
        </w:rPr>
        <w:t>ferred;</w:t>
      </w:r>
    </w:p>
    <w:p w14:paraId="578D0EF2" w14:textId="77777777" w:rsidR="00072824" w:rsidRPr="00DA5191" w:rsidRDefault="00072824" w:rsidP="00F31CD0">
      <w:pPr>
        <w:pStyle w:val="ListParagraph"/>
        <w:numPr>
          <w:ilvl w:val="0"/>
          <w:numId w:val="110"/>
        </w:numPr>
        <w:shd w:val="clear" w:color="auto" w:fill="auto"/>
        <w:rPr>
          <w:rFonts w:asciiTheme="minorHAnsi" w:hAnsiTheme="minorHAnsi"/>
          <w:b w:val="0"/>
          <w:sz w:val="22"/>
          <w:szCs w:val="22"/>
        </w:rPr>
      </w:pPr>
      <w:r w:rsidRPr="00DA5191">
        <w:rPr>
          <w:rFonts w:asciiTheme="minorHAnsi" w:hAnsiTheme="minorHAnsi"/>
          <w:b w:val="0"/>
          <w:sz w:val="22"/>
          <w:szCs w:val="22"/>
        </w:rPr>
        <w:t>The development will be of a size and operation intended to serve the neighbourhood in which it is located</w:t>
      </w:r>
      <w:r w:rsidR="00ED1783" w:rsidRPr="00DA5191">
        <w:rPr>
          <w:rFonts w:asciiTheme="minorHAnsi" w:hAnsiTheme="minorHAnsi"/>
          <w:b w:val="0"/>
          <w:sz w:val="22"/>
          <w:szCs w:val="22"/>
        </w:rPr>
        <w:t>; and</w:t>
      </w:r>
    </w:p>
    <w:p w14:paraId="598337A6" w14:textId="77777777" w:rsidR="00072824" w:rsidRPr="00DA5191" w:rsidRDefault="00072824" w:rsidP="00F31CD0">
      <w:pPr>
        <w:pStyle w:val="ListParagraph"/>
        <w:numPr>
          <w:ilvl w:val="0"/>
          <w:numId w:val="110"/>
        </w:numPr>
        <w:shd w:val="clear" w:color="auto" w:fill="auto"/>
        <w:rPr>
          <w:rFonts w:asciiTheme="minorHAnsi" w:hAnsiTheme="minorHAnsi"/>
          <w:b w:val="0"/>
          <w:sz w:val="22"/>
          <w:szCs w:val="22"/>
        </w:rPr>
      </w:pPr>
      <w:r w:rsidRPr="00DA5191">
        <w:rPr>
          <w:rFonts w:asciiTheme="minorHAnsi" w:hAnsiTheme="minorHAnsi"/>
          <w:b w:val="0"/>
          <w:sz w:val="22"/>
          <w:szCs w:val="22"/>
        </w:rPr>
        <w:t>The developer of the business may be required to provide a fence or other buffer to an abutting residential use.</w:t>
      </w:r>
    </w:p>
    <w:p w14:paraId="19FABE10" w14:textId="77777777" w:rsidR="009D78A7" w:rsidRPr="00DA5191" w:rsidRDefault="009D78A7" w:rsidP="009D78A7">
      <w:pPr>
        <w:pStyle w:val="Style2"/>
      </w:pPr>
      <w:bookmarkStart w:id="334" w:name="_Toc434848380"/>
      <w:r w:rsidRPr="00DA5191">
        <w:t>9.10 Standards for Discretionary Uses</w:t>
      </w:r>
      <w:bookmarkEnd w:id="334"/>
    </w:p>
    <w:p w14:paraId="435A2EB9" w14:textId="77777777" w:rsidR="009D78A7" w:rsidRPr="00DA5191" w:rsidRDefault="00F532D4" w:rsidP="009D78A7">
      <w:r w:rsidRPr="00DA5191">
        <w:t>All discretionary use applications shall follow the general discretionary use evaluation criteria as outlined in Section 5.2 and others that may be specified.</w:t>
      </w:r>
    </w:p>
    <w:p w14:paraId="75BF50E9" w14:textId="77777777" w:rsidR="00F532D4" w:rsidRPr="00DA5191" w:rsidRDefault="00F532D4" w:rsidP="00F532D4">
      <w:pPr>
        <w:spacing w:after="0"/>
      </w:pPr>
      <w:r w:rsidRPr="00DA5191">
        <w:t>9.10.1 Funeral Homes</w:t>
      </w:r>
    </w:p>
    <w:p w14:paraId="478FF574" w14:textId="77777777" w:rsidR="00F532D4" w:rsidRPr="00DA5191" w:rsidRDefault="00F532D4" w:rsidP="00F31CD0">
      <w:pPr>
        <w:pStyle w:val="ListParagraph"/>
        <w:numPr>
          <w:ilvl w:val="0"/>
          <w:numId w:val="124"/>
        </w:numPr>
        <w:shd w:val="clear" w:color="auto" w:fill="auto"/>
        <w:rPr>
          <w:rFonts w:asciiTheme="minorHAnsi" w:hAnsiTheme="minorHAnsi"/>
          <w:b w:val="0"/>
          <w:sz w:val="22"/>
          <w:szCs w:val="22"/>
        </w:rPr>
      </w:pPr>
      <w:r w:rsidRPr="00DA5191">
        <w:rPr>
          <w:rFonts w:asciiTheme="minorHAnsi" w:hAnsiTheme="minorHAnsi"/>
          <w:b w:val="0"/>
          <w:sz w:val="22"/>
          <w:szCs w:val="22"/>
        </w:rPr>
        <w:t>A funeral home must be on a lot that abuts a major (primary or secondary) street, as identified in the Official Community Plan “Transpor</w:t>
      </w:r>
      <w:r w:rsidR="00ED1783" w:rsidRPr="00DA5191">
        <w:rPr>
          <w:rFonts w:asciiTheme="minorHAnsi" w:hAnsiTheme="minorHAnsi"/>
          <w:b w:val="0"/>
          <w:sz w:val="22"/>
          <w:szCs w:val="22"/>
        </w:rPr>
        <w:t>tation Hierarchy” Reference Map;</w:t>
      </w:r>
    </w:p>
    <w:p w14:paraId="78C831E3" w14:textId="77777777" w:rsidR="00F532D4" w:rsidRPr="00DA5191" w:rsidRDefault="00F532D4" w:rsidP="00F31CD0">
      <w:pPr>
        <w:pStyle w:val="ListParagraph"/>
        <w:numPr>
          <w:ilvl w:val="0"/>
          <w:numId w:val="124"/>
        </w:numPr>
        <w:shd w:val="clear" w:color="auto" w:fill="auto"/>
        <w:rPr>
          <w:rFonts w:asciiTheme="minorHAnsi" w:hAnsiTheme="minorHAnsi"/>
          <w:b w:val="0"/>
          <w:sz w:val="22"/>
          <w:szCs w:val="22"/>
        </w:rPr>
      </w:pPr>
      <w:r w:rsidRPr="00DA5191">
        <w:rPr>
          <w:rFonts w:asciiTheme="minorHAnsi" w:hAnsiTheme="minorHAnsi"/>
          <w:b w:val="0"/>
          <w:sz w:val="22"/>
          <w:szCs w:val="22"/>
        </w:rPr>
        <w:t>A site with a funeral home must have a fence along the portion of the site lin</w:t>
      </w:r>
      <w:r w:rsidR="00ED1783" w:rsidRPr="00DA5191">
        <w:rPr>
          <w:rFonts w:asciiTheme="minorHAnsi" w:hAnsiTheme="minorHAnsi"/>
          <w:b w:val="0"/>
          <w:sz w:val="22"/>
          <w:szCs w:val="22"/>
        </w:rPr>
        <w:t>e that abuts a residential site; and</w:t>
      </w:r>
    </w:p>
    <w:p w14:paraId="332ECDFF" w14:textId="77777777" w:rsidR="00F532D4" w:rsidRDefault="00F532D4" w:rsidP="00F31CD0">
      <w:pPr>
        <w:pStyle w:val="ListParagraph"/>
        <w:numPr>
          <w:ilvl w:val="0"/>
          <w:numId w:val="124"/>
        </w:numPr>
        <w:shd w:val="clear" w:color="auto" w:fill="auto"/>
        <w:rPr>
          <w:rFonts w:asciiTheme="minorHAnsi" w:hAnsiTheme="minorHAnsi"/>
          <w:b w:val="0"/>
          <w:sz w:val="22"/>
          <w:szCs w:val="22"/>
        </w:rPr>
      </w:pPr>
      <w:r w:rsidRPr="00DA5191">
        <w:rPr>
          <w:rFonts w:asciiTheme="minorHAnsi" w:hAnsiTheme="minorHAnsi"/>
          <w:b w:val="0"/>
          <w:sz w:val="22"/>
          <w:szCs w:val="22"/>
        </w:rPr>
        <w:t>The building shall not contain facilities for cremation.</w:t>
      </w:r>
    </w:p>
    <w:p w14:paraId="25A18548" w14:textId="77777777" w:rsidR="00034C89" w:rsidRDefault="00034C89" w:rsidP="00034C89"/>
    <w:p w14:paraId="4082E63C" w14:textId="77777777" w:rsidR="00034C89" w:rsidRPr="00034C89" w:rsidRDefault="00034C89" w:rsidP="00034C89"/>
    <w:p w14:paraId="78C765C8" w14:textId="77777777" w:rsidR="00AF7010" w:rsidRPr="00DA5191" w:rsidRDefault="00F532D4" w:rsidP="007378A4">
      <w:pPr>
        <w:pStyle w:val="NoSpacing"/>
      </w:pPr>
      <w:r w:rsidRPr="00DA5191">
        <w:lastRenderedPageBreak/>
        <w:t>9.10.2 Laundromats</w:t>
      </w:r>
    </w:p>
    <w:p w14:paraId="1498AFA2" w14:textId="77777777" w:rsidR="007378A4" w:rsidRPr="00DA5191" w:rsidRDefault="007378A4" w:rsidP="00F31CD0">
      <w:pPr>
        <w:pStyle w:val="NoSpacing"/>
        <w:numPr>
          <w:ilvl w:val="0"/>
          <w:numId w:val="125"/>
        </w:numPr>
      </w:pPr>
      <w:r w:rsidRPr="00DA5191">
        <w:t xml:space="preserve">The location of laundromats will only be </w:t>
      </w:r>
      <w:r w:rsidR="009625DB" w:rsidRPr="00DA5191">
        <w:t>favourably</w:t>
      </w:r>
      <w:r w:rsidRPr="00DA5191">
        <w:t xml:space="preserve"> considered where it can be demonstrated that the use and intensity is appropriate to the site and that it will have minimal impact on the surrounding adjacent areas;</w:t>
      </w:r>
      <w:r w:rsidR="00ED1783" w:rsidRPr="00DA5191">
        <w:t xml:space="preserve"> and</w:t>
      </w:r>
    </w:p>
    <w:p w14:paraId="409684A3" w14:textId="77777777" w:rsidR="007378A4" w:rsidRPr="00DA5191" w:rsidRDefault="007378A4" w:rsidP="00F31CD0">
      <w:pPr>
        <w:pStyle w:val="NoSpacing"/>
        <w:numPr>
          <w:ilvl w:val="0"/>
          <w:numId w:val="125"/>
        </w:numPr>
      </w:pPr>
      <w:r w:rsidRPr="00DA5191">
        <w:t>Consideration shall be given to the area’s municipal servicing capacity.</w:t>
      </w:r>
    </w:p>
    <w:p w14:paraId="696B3030" w14:textId="77777777" w:rsidR="007378A4" w:rsidRPr="00DA5191" w:rsidRDefault="009625DB" w:rsidP="009625DB">
      <w:pPr>
        <w:tabs>
          <w:tab w:val="left" w:pos="1470"/>
        </w:tabs>
      </w:pPr>
      <w:r w:rsidRPr="00DA5191">
        <w:tab/>
      </w:r>
    </w:p>
    <w:p w14:paraId="50248C82" w14:textId="77777777" w:rsidR="00D35A9C" w:rsidRDefault="00D35A9C" w:rsidP="00AF7010"/>
    <w:p w14:paraId="252F46B9" w14:textId="77777777" w:rsidR="00034C89" w:rsidRDefault="00034C89" w:rsidP="00AF7010"/>
    <w:p w14:paraId="21B8E57A" w14:textId="77777777" w:rsidR="00034C89" w:rsidRDefault="00034C89" w:rsidP="00AF7010"/>
    <w:p w14:paraId="4D482A9F" w14:textId="77777777" w:rsidR="00034C89" w:rsidRDefault="00034C89" w:rsidP="00AF7010"/>
    <w:p w14:paraId="64980388" w14:textId="77777777" w:rsidR="00034C89" w:rsidRDefault="00034C89" w:rsidP="00AF7010"/>
    <w:p w14:paraId="36CC5638" w14:textId="77777777" w:rsidR="00034C89" w:rsidRDefault="00034C89" w:rsidP="00AF7010"/>
    <w:p w14:paraId="581465B4" w14:textId="77777777" w:rsidR="00034C89" w:rsidRDefault="00034C89" w:rsidP="00AF7010"/>
    <w:p w14:paraId="218E8F8C" w14:textId="77777777" w:rsidR="00034C89" w:rsidRDefault="00034C89" w:rsidP="00AF7010"/>
    <w:p w14:paraId="7525A993" w14:textId="77777777" w:rsidR="00034C89" w:rsidRDefault="00034C89" w:rsidP="00AF7010"/>
    <w:p w14:paraId="40E763B0" w14:textId="77777777" w:rsidR="00034C89" w:rsidRDefault="00034C89" w:rsidP="00AF7010"/>
    <w:p w14:paraId="07E83760" w14:textId="77777777" w:rsidR="00034C89" w:rsidRDefault="00034C89" w:rsidP="00AF7010"/>
    <w:p w14:paraId="72A10895" w14:textId="77777777" w:rsidR="00034C89" w:rsidRDefault="00034C89" w:rsidP="00AF7010"/>
    <w:p w14:paraId="26D32A80" w14:textId="77777777" w:rsidR="00034C89" w:rsidRDefault="00034C89" w:rsidP="00AF7010"/>
    <w:p w14:paraId="0E123969" w14:textId="77777777" w:rsidR="00034C89" w:rsidRDefault="00034C89" w:rsidP="00AF7010"/>
    <w:p w14:paraId="6C311A81" w14:textId="77777777" w:rsidR="00034C89" w:rsidRDefault="00034C89" w:rsidP="00AF7010"/>
    <w:p w14:paraId="32D2AAE5" w14:textId="77777777" w:rsidR="00034C89" w:rsidRDefault="00034C89" w:rsidP="00AF7010"/>
    <w:p w14:paraId="56F2D98C" w14:textId="77777777" w:rsidR="00034C89" w:rsidRDefault="00034C89" w:rsidP="00AF7010"/>
    <w:p w14:paraId="3D90BF34" w14:textId="77777777" w:rsidR="00034C89" w:rsidRDefault="00034C89" w:rsidP="00AF7010"/>
    <w:p w14:paraId="75040494" w14:textId="77777777" w:rsidR="00034C89" w:rsidRDefault="00034C89" w:rsidP="00AF7010"/>
    <w:p w14:paraId="3630A80A" w14:textId="77777777" w:rsidR="00034C89" w:rsidRPr="00DA5191" w:rsidRDefault="00034C89" w:rsidP="00AF7010"/>
    <w:p w14:paraId="03AB4E4B" w14:textId="77777777" w:rsidR="00F87BF3" w:rsidRPr="00DA5191" w:rsidRDefault="00D34502" w:rsidP="00D34502">
      <w:pPr>
        <w:pStyle w:val="Heading1"/>
      </w:pPr>
      <w:bookmarkStart w:id="335" w:name="_Toc434848381"/>
      <w:r w:rsidRPr="00DA5191">
        <w:lastRenderedPageBreak/>
        <w:t xml:space="preserve">10: </w:t>
      </w:r>
      <w:r w:rsidR="005744CF" w:rsidRPr="00DA5191">
        <w:t>Residential Acreage District - RA</w:t>
      </w:r>
      <w:bookmarkEnd w:id="335"/>
    </w:p>
    <w:p w14:paraId="5DE751BC" w14:textId="77777777" w:rsidR="005744CF" w:rsidRPr="00DA5191" w:rsidRDefault="005744CF" w:rsidP="005744CF">
      <w:pPr>
        <w:rPr>
          <w:i/>
        </w:rPr>
      </w:pPr>
      <w:r w:rsidRPr="00DA5191">
        <w:rPr>
          <w:i/>
        </w:rPr>
        <w:t>The purpose of th</w:t>
      </w:r>
      <w:r w:rsidR="00954755" w:rsidRPr="00DA5191">
        <w:rPr>
          <w:i/>
        </w:rPr>
        <w:t xml:space="preserve">e Residential Acreage District - </w:t>
      </w:r>
      <w:r w:rsidRPr="00DA5191">
        <w:rPr>
          <w:i/>
        </w:rPr>
        <w:t>RA is to accommodate clustered acreage residential development and subdivision proposals on a multi-site basis within the Town.</w:t>
      </w:r>
    </w:p>
    <w:p w14:paraId="0E3785DF" w14:textId="77777777" w:rsidR="005744CF" w:rsidRPr="00DA5191" w:rsidRDefault="005744CF" w:rsidP="005744CF">
      <w:pPr>
        <w:rPr>
          <w:b/>
        </w:rPr>
      </w:pPr>
      <w:r w:rsidRPr="00DA5191">
        <w:rPr>
          <w:b/>
        </w:rPr>
        <w:t>No person shall within any RA-Residential Acreage District use land or erect, alter</w:t>
      </w:r>
      <w:r w:rsidR="005A392D" w:rsidRPr="00DA5191">
        <w:rPr>
          <w:b/>
        </w:rPr>
        <w:t>,</w:t>
      </w:r>
      <w:r w:rsidRPr="00DA5191">
        <w:rPr>
          <w:b/>
        </w:rPr>
        <w:t xml:space="preserve"> or use any building or structure, except in accordance with the following provisions:</w:t>
      </w:r>
    </w:p>
    <w:p w14:paraId="0317770F" w14:textId="77777777" w:rsidR="005744CF" w:rsidRPr="00DA5191" w:rsidRDefault="002276CD" w:rsidP="002276CD">
      <w:pPr>
        <w:pStyle w:val="Style2"/>
      </w:pPr>
      <w:bookmarkStart w:id="336" w:name="_Toc434848382"/>
      <w:r w:rsidRPr="00DA5191">
        <w:t xml:space="preserve">10.1 </w:t>
      </w:r>
      <w:r w:rsidR="005744CF" w:rsidRPr="00DA5191">
        <w:t>Permitted Uses</w:t>
      </w:r>
      <w:bookmarkEnd w:id="336"/>
    </w:p>
    <w:p w14:paraId="363F3305" w14:textId="77777777" w:rsidR="005744CF" w:rsidRPr="00DA5191" w:rsidRDefault="005744CF" w:rsidP="00F31CD0">
      <w:pPr>
        <w:pStyle w:val="ListParagraph"/>
        <w:numPr>
          <w:ilvl w:val="0"/>
          <w:numId w:val="81"/>
        </w:numPr>
        <w:shd w:val="clear" w:color="auto" w:fill="auto"/>
        <w:rPr>
          <w:rFonts w:asciiTheme="minorHAnsi" w:hAnsiTheme="minorHAnsi"/>
          <w:b w:val="0"/>
          <w:sz w:val="22"/>
          <w:szCs w:val="22"/>
        </w:rPr>
      </w:pPr>
      <w:bookmarkStart w:id="337" w:name="_Toc376805329"/>
      <w:r w:rsidRPr="00DA5191">
        <w:rPr>
          <w:rFonts w:asciiTheme="minorHAnsi" w:hAnsiTheme="minorHAnsi"/>
          <w:b w:val="0"/>
          <w:sz w:val="22"/>
          <w:szCs w:val="22"/>
        </w:rPr>
        <w:t>One single detached dwelling;</w:t>
      </w:r>
      <w:bookmarkEnd w:id="337"/>
    </w:p>
    <w:p w14:paraId="319525FB" w14:textId="77777777" w:rsidR="005744CF" w:rsidRPr="00DA5191" w:rsidRDefault="005744CF" w:rsidP="00F31CD0">
      <w:pPr>
        <w:pStyle w:val="ListParagraph"/>
        <w:numPr>
          <w:ilvl w:val="0"/>
          <w:numId w:val="81"/>
        </w:numPr>
        <w:shd w:val="clear" w:color="auto" w:fill="auto"/>
        <w:rPr>
          <w:rFonts w:asciiTheme="minorHAnsi" w:hAnsiTheme="minorHAnsi"/>
          <w:b w:val="0"/>
          <w:sz w:val="22"/>
          <w:szCs w:val="22"/>
        </w:rPr>
      </w:pPr>
      <w:bookmarkStart w:id="338" w:name="_Toc376805330"/>
      <w:r w:rsidRPr="00DA5191">
        <w:rPr>
          <w:rFonts w:asciiTheme="minorHAnsi" w:hAnsiTheme="minorHAnsi"/>
          <w:b w:val="0"/>
          <w:sz w:val="22"/>
          <w:szCs w:val="22"/>
        </w:rPr>
        <w:t>Uses, buildings and structures accessory to the foregoing permitted uses and located on the same site with the main use;</w:t>
      </w:r>
      <w:bookmarkEnd w:id="338"/>
    </w:p>
    <w:p w14:paraId="41DECC86" w14:textId="77777777" w:rsidR="005744CF" w:rsidRPr="00DA5191" w:rsidRDefault="005A392D" w:rsidP="00F31CD0">
      <w:pPr>
        <w:pStyle w:val="ListParagraph"/>
        <w:numPr>
          <w:ilvl w:val="0"/>
          <w:numId w:val="81"/>
        </w:numPr>
        <w:shd w:val="clear" w:color="auto" w:fill="auto"/>
        <w:rPr>
          <w:rFonts w:asciiTheme="minorHAnsi" w:hAnsiTheme="minorHAnsi"/>
          <w:b w:val="0"/>
          <w:sz w:val="22"/>
          <w:szCs w:val="22"/>
        </w:rPr>
      </w:pPr>
      <w:bookmarkStart w:id="339" w:name="_Toc376805331"/>
      <w:r w:rsidRPr="00DA5191">
        <w:rPr>
          <w:rFonts w:asciiTheme="minorHAnsi" w:hAnsiTheme="minorHAnsi"/>
          <w:b w:val="0"/>
          <w:sz w:val="22"/>
          <w:szCs w:val="22"/>
        </w:rPr>
        <w:t>Home occupations (home-b</w:t>
      </w:r>
      <w:r w:rsidR="005744CF" w:rsidRPr="00DA5191">
        <w:rPr>
          <w:rFonts w:asciiTheme="minorHAnsi" w:hAnsiTheme="minorHAnsi"/>
          <w:b w:val="0"/>
          <w:sz w:val="22"/>
          <w:szCs w:val="22"/>
        </w:rPr>
        <w:t xml:space="preserve">ased </w:t>
      </w:r>
      <w:r w:rsidRPr="00DA5191">
        <w:rPr>
          <w:rFonts w:asciiTheme="minorHAnsi" w:hAnsiTheme="minorHAnsi"/>
          <w:b w:val="0"/>
          <w:sz w:val="22"/>
          <w:szCs w:val="22"/>
        </w:rPr>
        <w:t>b</w:t>
      </w:r>
      <w:r w:rsidR="005744CF" w:rsidRPr="00DA5191">
        <w:rPr>
          <w:rFonts w:asciiTheme="minorHAnsi" w:hAnsiTheme="minorHAnsi"/>
          <w:b w:val="0"/>
          <w:sz w:val="22"/>
          <w:szCs w:val="22"/>
        </w:rPr>
        <w:t>usinesses);</w:t>
      </w:r>
      <w:bookmarkEnd w:id="339"/>
    </w:p>
    <w:p w14:paraId="1B590F51" w14:textId="77777777" w:rsidR="005744CF" w:rsidRPr="00DA5191" w:rsidRDefault="005744CF" w:rsidP="00F31CD0">
      <w:pPr>
        <w:pStyle w:val="ListParagraph"/>
        <w:numPr>
          <w:ilvl w:val="0"/>
          <w:numId w:val="81"/>
        </w:numPr>
        <w:shd w:val="clear" w:color="auto" w:fill="auto"/>
        <w:rPr>
          <w:rFonts w:asciiTheme="minorHAnsi" w:hAnsiTheme="minorHAnsi"/>
          <w:b w:val="0"/>
          <w:sz w:val="22"/>
          <w:szCs w:val="22"/>
        </w:rPr>
      </w:pPr>
      <w:bookmarkStart w:id="340" w:name="_Toc376805332"/>
      <w:r w:rsidRPr="00DA5191">
        <w:rPr>
          <w:rFonts w:asciiTheme="minorHAnsi" w:hAnsiTheme="minorHAnsi"/>
          <w:b w:val="0"/>
          <w:sz w:val="22"/>
          <w:szCs w:val="22"/>
        </w:rPr>
        <w:t>Public works buildings and structures excluding offices, warehouses, storage yards and waste management or sewage facilities.</w:t>
      </w:r>
      <w:bookmarkEnd w:id="340"/>
    </w:p>
    <w:p w14:paraId="42AD59B6" w14:textId="77777777" w:rsidR="005744CF" w:rsidRPr="00DA5191" w:rsidRDefault="002276CD" w:rsidP="002276CD">
      <w:pPr>
        <w:pStyle w:val="Style2"/>
      </w:pPr>
      <w:bookmarkStart w:id="341" w:name="_Toc434848383"/>
      <w:r w:rsidRPr="00DA5191">
        <w:t xml:space="preserve">10.2 </w:t>
      </w:r>
      <w:r w:rsidR="005744CF" w:rsidRPr="00DA5191">
        <w:t>Discretionary Uses</w:t>
      </w:r>
      <w:bookmarkEnd w:id="341"/>
    </w:p>
    <w:p w14:paraId="0F57794E" w14:textId="77777777" w:rsidR="005744CF" w:rsidRPr="00DA5191" w:rsidRDefault="005744CF" w:rsidP="0081498C">
      <w:pPr>
        <w:spacing w:after="0"/>
      </w:pPr>
      <w:r w:rsidRPr="00DA5191">
        <w:t>The following uses may be permitted in the RA</w:t>
      </w:r>
      <w:r w:rsidR="0081498C" w:rsidRPr="00DA5191">
        <w:t xml:space="preserve"> -</w:t>
      </w:r>
      <w:r w:rsidRPr="00DA5191">
        <w:t xml:space="preserve"> Residential Acreage District only by resolution of Council and only in locations specified by Council. Discretionary use requirements are provided in Section 5.</w:t>
      </w:r>
    </w:p>
    <w:p w14:paraId="29D5652D" w14:textId="77777777" w:rsidR="005744CF" w:rsidRPr="00DA5191" w:rsidRDefault="00085770" w:rsidP="00F31CD0">
      <w:pPr>
        <w:pStyle w:val="ListParagraph"/>
        <w:numPr>
          <w:ilvl w:val="0"/>
          <w:numId w:val="82"/>
        </w:numPr>
        <w:shd w:val="clear" w:color="auto" w:fill="auto"/>
        <w:rPr>
          <w:rFonts w:asciiTheme="minorHAnsi" w:hAnsiTheme="minorHAnsi"/>
          <w:b w:val="0"/>
          <w:sz w:val="22"/>
          <w:szCs w:val="22"/>
        </w:rPr>
      </w:pPr>
      <w:bookmarkStart w:id="342" w:name="_Toc376805334"/>
      <w:r w:rsidRPr="00DA5191">
        <w:rPr>
          <w:rFonts w:asciiTheme="minorHAnsi" w:hAnsiTheme="minorHAnsi"/>
          <w:b w:val="0"/>
          <w:sz w:val="22"/>
          <w:szCs w:val="22"/>
        </w:rPr>
        <w:t>Child daycares and pre-schools (refer to Section 5.7)</w:t>
      </w:r>
      <w:r w:rsidR="005744CF" w:rsidRPr="00DA5191">
        <w:rPr>
          <w:rFonts w:asciiTheme="minorHAnsi" w:hAnsiTheme="minorHAnsi"/>
          <w:b w:val="0"/>
          <w:sz w:val="22"/>
          <w:szCs w:val="22"/>
        </w:rPr>
        <w:t>;</w:t>
      </w:r>
      <w:bookmarkEnd w:id="342"/>
    </w:p>
    <w:p w14:paraId="7A973FE4" w14:textId="77777777" w:rsidR="00085770" w:rsidRPr="00DA5191" w:rsidRDefault="00085770" w:rsidP="00F31CD0">
      <w:pPr>
        <w:pStyle w:val="ListParagraph"/>
        <w:numPr>
          <w:ilvl w:val="0"/>
          <w:numId w:val="82"/>
        </w:numPr>
        <w:shd w:val="clear" w:color="auto" w:fill="auto"/>
        <w:rPr>
          <w:rFonts w:asciiTheme="minorHAnsi" w:hAnsiTheme="minorHAnsi"/>
          <w:b w:val="0"/>
          <w:sz w:val="22"/>
          <w:szCs w:val="22"/>
        </w:rPr>
      </w:pPr>
      <w:r w:rsidRPr="00DA5191">
        <w:rPr>
          <w:rFonts w:asciiTheme="minorHAnsi" w:hAnsiTheme="minorHAnsi"/>
          <w:b w:val="0"/>
          <w:sz w:val="22"/>
          <w:szCs w:val="22"/>
        </w:rPr>
        <w:t>Adult daycares (refer to Section 5.8);</w:t>
      </w:r>
    </w:p>
    <w:p w14:paraId="177B1826" w14:textId="77777777" w:rsidR="005744CF" w:rsidRPr="00DA5191" w:rsidRDefault="005744CF" w:rsidP="00F31CD0">
      <w:pPr>
        <w:pStyle w:val="ListParagraph"/>
        <w:numPr>
          <w:ilvl w:val="0"/>
          <w:numId w:val="82"/>
        </w:numPr>
        <w:shd w:val="clear" w:color="auto" w:fill="auto"/>
        <w:spacing w:before="200"/>
        <w:rPr>
          <w:rFonts w:asciiTheme="minorHAnsi" w:hAnsiTheme="minorHAnsi"/>
          <w:b w:val="0"/>
          <w:sz w:val="22"/>
          <w:szCs w:val="22"/>
        </w:rPr>
      </w:pPr>
      <w:bookmarkStart w:id="343" w:name="_Toc376805335"/>
      <w:r w:rsidRPr="00DA5191">
        <w:rPr>
          <w:rFonts w:asciiTheme="minorHAnsi" w:hAnsiTheme="minorHAnsi"/>
          <w:b w:val="0"/>
          <w:sz w:val="22"/>
          <w:szCs w:val="22"/>
        </w:rPr>
        <w:t>Residential care homes</w:t>
      </w:r>
      <w:r w:rsidR="00085770" w:rsidRPr="00DA5191">
        <w:rPr>
          <w:rFonts w:asciiTheme="minorHAnsi" w:hAnsiTheme="minorHAnsi"/>
          <w:b w:val="0"/>
          <w:sz w:val="22"/>
          <w:szCs w:val="22"/>
        </w:rPr>
        <w:t xml:space="preserve"> (refer to Section 5.10)</w:t>
      </w:r>
      <w:r w:rsidRPr="00DA5191">
        <w:rPr>
          <w:rFonts w:asciiTheme="minorHAnsi" w:hAnsiTheme="minorHAnsi"/>
          <w:b w:val="0"/>
          <w:sz w:val="22"/>
          <w:szCs w:val="22"/>
        </w:rPr>
        <w:t>;</w:t>
      </w:r>
      <w:bookmarkEnd w:id="343"/>
    </w:p>
    <w:p w14:paraId="685A2944" w14:textId="77777777" w:rsidR="005744CF" w:rsidRPr="00DA5191" w:rsidRDefault="005A392D" w:rsidP="00F31CD0">
      <w:pPr>
        <w:pStyle w:val="ListParagraph"/>
        <w:numPr>
          <w:ilvl w:val="0"/>
          <w:numId w:val="82"/>
        </w:numPr>
        <w:shd w:val="clear" w:color="auto" w:fill="auto"/>
        <w:spacing w:before="200"/>
        <w:rPr>
          <w:rFonts w:asciiTheme="minorHAnsi" w:hAnsiTheme="minorHAnsi"/>
          <w:b w:val="0"/>
          <w:sz w:val="22"/>
          <w:szCs w:val="22"/>
        </w:rPr>
      </w:pPr>
      <w:bookmarkStart w:id="344" w:name="_Toc376805337"/>
      <w:r w:rsidRPr="00DA5191">
        <w:rPr>
          <w:rFonts w:asciiTheme="minorHAnsi" w:hAnsiTheme="minorHAnsi"/>
          <w:b w:val="0"/>
          <w:sz w:val="22"/>
          <w:szCs w:val="22"/>
        </w:rPr>
        <w:t>Equestrian f</w:t>
      </w:r>
      <w:r w:rsidR="005744CF" w:rsidRPr="00DA5191">
        <w:rPr>
          <w:rFonts w:asciiTheme="minorHAnsi" w:hAnsiTheme="minorHAnsi"/>
          <w:b w:val="0"/>
          <w:sz w:val="22"/>
          <w:szCs w:val="22"/>
        </w:rPr>
        <w:t>acilities;</w:t>
      </w:r>
      <w:bookmarkEnd w:id="344"/>
    </w:p>
    <w:p w14:paraId="65EE1022" w14:textId="77777777" w:rsidR="005744CF" w:rsidRPr="00DA5191" w:rsidRDefault="005A392D" w:rsidP="00F31CD0">
      <w:pPr>
        <w:pStyle w:val="ListParagraph"/>
        <w:numPr>
          <w:ilvl w:val="0"/>
          <w:numId w:val="82"/>
        </w:numPr>
        <w:shd w:val="clear" w:color="auto" w:fill="auto"/>
        <w:spacing w:before="200"/>
        <w:rPr>
          <w:rFonts w:asciiTheme="minorHAnsi" w:hAnsiTheme="minorHAnsi"/>
          <w:b w:val="0"/>
          <w:sz w:val="22"/>
          <w:szCs w:val="22"/>
        </w:rPr>
      </w:pPr>
      <w:bookmarkStart w:id="345" w:name="_Toc376805338"/>
      <w:r w:rsidRPr="00DA5191">
        <w:rPr>
          <w:rFonts w:asciiTheme="minorHAnsi" w:hAnsiTheme="minorHAnsi"/>
          <w:b w:val="0"/>
          <w:sz w:val="22"/>
          <w:szCs w:val="22"/>
        </w:rPr>
        <w:t>Garden s</w:t>
      </w:r>
      <w:r w:rsidR="005744CF" w:rsidRPr="00DA5191">
        <w:rPr>
          <w:rFonts w:asciiTheme="minorHAnsi" w:hAnsiTheme="minorHAnsi"/>
          <w:b w:val="0"/>
          <w:sz w:val="22"/>
          <w:szCs w:val="22"/>
        </w:rPr>
        <w:t>uite</w:t>
      </w:r>
      <w:r w:rsidR="00D91DA5" w:rsidRPr="00DA5191">
        <w:rPr>
          <w:rFonts w:asciiTheme="minorHAnsi" w:hAnsiTheme="minorHAnsi"/>
          <w:b w:val="0"/>
          <w:sz w:val="22"/>
          <w:szCs w:val="22"/>
        </w:rPr>
        <w:t xml:space="preserve"> (refer to Section 5.9)</w:t>
      </w:r>
      <w:r w:rsidR="005744CF" w:rsidRPr="00DA5191">
        <w:rPr>
          <w:rFonts w:asciiTheme="minorHAnsi" w:hAnsiTheme="minorHAnsi"/>
          <w:b w:val="0"/>
          <w:sz w:val="22"/>
          <w:szCs w:val="22"/>
        </w:rPr>
        <w:t>;</w:t>
      </w:r>
      <w:bookmarkEnd w:id="345"/>
    </w:p>
    <w:p w14:paraId="78EDE0E8" w14:textId="77777777" w:rsidR="005744CF" w:rsidRPr="00DA5191" w:rsidRDefault="005A392D" w:rsidP="00F31CD0">
      <w:pPr>
        <w:pStyle w:val="ListParagraph"/>
        <w:numPr>
          <w:ilvl w:val="0"/>
          <w:numId w:val="82"/>
        </w:numPr>
        <w:shd w:val="clear" w:color="auto" w:fill="auto"/>
        <w:spacing w:before="200"/>
        <w:rPr>
          <w:rFonts w:asciiTheme="minorHAnsi" w:hAnsiTheme="minorHAnsi"/>
          <w:b w:val="0"/>
          <w:sz w:val="22"/>
          <w:szCs w:val="22"/>
        </w:rPr>
      </w:pPr>
      <w:bookmarkStart w:id="346" w:name="_Toc376805339"/>
      <w:r w:rsidRPr="00DA5191">
        <w:rPr>
          <w:rFonts w:asciiTheme="minorHAnsi" w:hAnsiTheme="minorHAnsi"/>
          <w:b w:val="0"/>
          <w:sz w:val="22"/>
          <w:szCs w:val="22"/>
        </w:rPr>
        <w:t>Bed and b</w:t>
      </w:r>
      <w:r w:rsidR="005744CF" w:rsidRPr="00DA5191">
        <w:rPr>
          <w:rFonts w:asciiTheme="minorHAnsi" w:hAnsiTheme="minorHAnsi"/>
          <w:b w:val="0"/>
          <w:sz w:val="22"/>
          <w:szCs w:val="22"/>
        </w:rPr>
        <w:t>reakfast homes</w:t>
      </w:r>
      <w:r w:rsidR="00D91DA5" w:rsidRPr="00DA5191">
        <w:rPr>
          <w:rFonts w:asciiTheme="minorHAnsi" w:hAnsiTheme="minorHAnsi"/>
          <w:b w:val="0"/>
          <w:sz w:val="22"/>
          <w:szCs w:val="22"/>
        </w:rPr>
        <w:t xml:space="preserve"> (refer to Section 5.6)</w:t>
      </w:r>
      <w:r w:rsidR="005744CF" w:rsidRPr="00DA5191">
        <w:rPr>
          <w:rFonts w:asciiTheme="minorHAnsi" w:hAnsiTheme="minorHAnsi"/>
          <w:b w:val="0"/>
          <w:sz w:val="22"/>
          <w:szCs w:val="22"/>
        </w:rPr>
        <w:t>;</w:t>
      </w:r>
      <w:bookmarkEnd w:id="346"/>
    </w:p>
    <w:p w14:paraId="58DA2E73" w14:textId="77777777" w:rsidR="005744CF" w:rsidRPr="00DA5191" w:rsidRDefault="005744CF" w:rsidP="00F31CD0">
      <w:pPr>
        <w:pStyle w:val="ListParagraph"/>
        <w:numPr>
          <w:ilvl w:val="0"/>
          <w:numId w:val="82"/>
        </w:numPr>
        <w:shd w:val="clear" w:color="auto" w:fill="auto"/>
        <w:spacing w:before="200"/>
        <w:rPr>
          <w:rFonts w:asciiTheme="minorHAnsi" w:hAnsiTheme="minorHAnsi"/>
          <w:b w:val="0"/>
          <w:sz w:val="22"/>
          <w:szCs w:val="22"/>
        </w:rPr>
      </w:pPr>
      <w:bookmarkStart w:id="347" w:name="_Toc376805340"/>
      <w:r w:rsidRPr="00DA5191">
        <w:rPr>
          <w:rFonts w:asciiTheme="minorHAnsi" w:hAnsiTheme="minorHAnsi"/>
          <w:b w:val="0"/>
          <w:sz w:val="22"/>
          <w:szCs w:val="22"/>
        </w:rPr>
        <w:t>Public sports fields and parks;</w:t>
      </w:r>
      <w:bookmarkEnd w:id="347"/>
      <w:r w:rsidRPr="00DA5191">
        <w:rPr>
          <w:rFonts w:asciiTheme="minorHAnsi" w:hAnsiTheme="minorHAnsi"/>
          <w:b w:val="0"/>
          <w:sz w:val="22"/>
          <w:szCs w:val="22"/>
        </w:rPr>
        <w:t xml:space="preserve"> </w:t>
      </w:r>
    </w:p>
    <w:p w14:paraId="4534C985" w14:textId="77777777" w:rsidR="005744CF" w:rsidRPr="00DA5191" w:rsidRDefault="005A392D" w:rsidP="00F31CD0">
      <w:pPr>
        <w:pStyle w:val="ListParagraph"/>
        <w:numPr>
          <w:ilvl w:val="0"/>
          <w:numId w:val="82"/>
        </w:numPr>
        <w:shd w:val="clear" w:color="auto" w:fill="auto"/>
        <w:spacing w:before="200"/>
        <w:rPr>
          <w:rFonts w:asciiTheme="minorHAnsi" w:hAnsiTheme="minorHAnsi"/>
          <w:b w:val="0"/>
          <w:sz w:val="22"/>
          <w:szCs w:val="22"/>
        </w:rPr>
      </w:pPr>
      <w:bookmarkStart w:id="348" w:name="_Toc376805341"/>
      <w:r w:rsidRPr="00DA5191">
        <w:rPr>
          <w:rFonts w:asciiTheme="minorHAnsi" w:hAnsiTheme="minorHAnsi"/>
          <w:b w:val="0"/>
          <w:sz w:val="22"/>
          <w:szCs w:val="22"/>
        </w:rPr>
        <w:t>Animal k</w:t>
      </w:r>
      <w:r w:rsidR="005744CF" w:rsidRPr="00DA5191">
        <w:rPr>
          <w:rFonts w:asciiTheme="minorHAnsi" w:hAnsiTheme="minorHAnsi"/>
          <w:b w:val="0"/>
          <w:sz w:val="22"/>
          <w:szCs w:val="22"/>
        </w:rPr>
        <w:t>ennels;</w:t>
      </w:r>
      <w:bookmarkEnd w:id="348"/>
    </w:p>
    <w:p w14:paraId="1523C1B2" w14:textId="77777777" w:rsidR="005744CF" w:rsidRPr="00DA5191" w:rsidRDefault="005A392D" w:rsidP="00F31CD0">
      <w:pPr>
        <w:pStyle w:val="ListParagraph"/>
        <w:numPr>
          <w:ilvl w:val="0"/>
          <w:numId w:val="82"/>
        </w:numPr>
        <w:shd w:val="clear" w:color="auto" w:fill="auto"/>
        <w:spacing w:before="200"/>
        <w:rPr>
          <w:rFonts w:asciiTheme="minorHAnsi" w:hAnsiTheme="minorHAnsi"/>
          <w:b w:val="0"/>
          <w:sz w:val="22"/>
          <w:szCs w:val="22"/>
        </w:rPr>
      </w:pPr>
      <w:bookmarkStart w:id="349" w:name="_Toc376805342"/>
      <w:r w:rsidRPr="00DA5191">
        <w:rPr>
          <w:rFonts w:asciiTheme="minorHAnsi" w:hAnsiTheme="minorHAnsi"/>
          <w:b w:val="0"/>
          <w:sz w:val="22"/>
          <w:szCs w:val="22"/>
        </w:rPr>
        <w:t>Wind  energy f</w:t>
      </w:r>
      <w:r w:rsidR="005744CF" w:rsidRPr="00DA5191">
        <w:rPr>
          <w:rFonts w:asciiTheme="minorHAnsi" w:hAnsiTheme="minorHAnsi"/>
          <w:b w:val="0"/>
          <w:sz w:val="22"/>
          <w:szCs w:val="22"/>
        </w:rPr>
        <w:t>acilities</w:t>
      </w:r>
      <w:r w:rsidR="00D91DA5" w:rsidRPr="00DA5191">
        <w:rPr>
          <w:rFonts w:asciiTheme="minorHAnsi" w:hAnsiTheme="minorHAnsi"/>
          <w:b w:val="0"/>
          <w:sz w:val="22"/>
          <w:szCs w:val="22"/>
        </w:rPr>
        <w:t xml:space="preserve"> (refer to Section 5.13)</w:t>
      </w:r>
      <w:r w:rsidR="005744CF" w:rsidRPr="00DA5191">
        <w:rPr>
          <w:rFonts w:asciiTheme="minorHAnsi" w:hAnsiTheme="minorHAnsi"/>
          <w:b w:val="0"/>
          <w:sz w:val="22"/>
          <w:szCs w:val="22"/>
        </w:rPr>
        <w:t>;</w:t>
      </w:r>
      <w:bookmarkEnd w:id="349"/>
    </w:p>
    <w:p w14:paraId="17CA7CFE" w14:textId="77777777" w:rsidR="005744CF" w:rsidRPr="00DA5191" w:rsidRDefault="005A392D" w:rsidP="00F31CD0">
      <w:pPr>
        <w:pStyle w:val="ListParagraph"/>
        <w:numPr>
          <w:ilvl w:val="0"/>
          <w:numId w:val="82"/>
        </w:numPr>
        <w:shd w:val="clear" w:color="auto" w:fill="auto"/>
        <w:rPr>
          <w:rFonts w:asciiTheme="minorHAnsi" w:hAnsiTheme="minorHAnsi"/>
          <w:b w:val="0"/>
          <w:sz w:val="22"/>
          <w:szCs w:val="22"/>
        </w:rPr>
      </w:pPr>
      <w:bookmarkStart w:id="350" w:name="_Toc376805343"/>
      <w:r w:rsidRPr="00DA5191">
        <w:rPr>
          <w:rFonts w:asciiTheme="minorHAnsi" w:hAnsiTheme="minorHAnsi"/>
          <w:b w:val="0"/>
          <w:sz w:val="22"/>
          <w:szCs w:val="22"/>
        </w:rPr>
        <w:t>Public w</w:t>
      </w:r>
      <w:r w:rsidR="005744CF" w:rsidRPr="00DA5191">
        <w:rPr>
          <w:rFonts w:asciiTheme="minorHAnsi" w:hAnsiTheme="minorHAnsi"/>
          <w:b w:val="0"/>
          <w:sz w:val="22"/>
          <w:szCs w:val="22"/>
        </w:rPr>
        <w:t xml:space="preserve">orks </w:t>
      </w:r>
      <w:r w:rsidRPr="00DA5191">
        <w:rPr>
          <w:rFonts w:asciiTheme="minorHAnsi" w:hAnsiTheme="minorHAnsi"/>
          <w:b w:val="0"/>
          <w:sz w:val="22"/>
          <w:szCs w:val="22"/>
        </w:rPr>
        <w:t xml:space="preserve">buildings, offices, and structures excluding warehouses, storage yards, and </w:t>
      </w:r>
      <w:r w:rsidR="005744CF" w:rsidRPr="00DA5191">
        <w:rPr>
          <w:rFonts w:asciiTheme="minorHAnsi" w:hAnsiTheme="minorHAnsi"/>
          <w:b w:val="0"/>
          <w:sz w:val="22"/>
          <w:szCs w:val="22"/>
        </w:rPr>
        <w:t>waste management or sewage facilities.</w:t>
      </w:r>
      <w:bookmarkEnd w:id="350"/>
    </w:p>
    <w:p w14:paraId="4E29E002" w14:textId="77777777" w:rsidR="005744CF" w:rsidRPr="00DA5191" w:rsidRDefault="002276CD" w:rsidP="002276CD">
      <w:pPr>
        <w:pStyle w:val="Style2"/>
      </w:pPr>
      <w:bookmarkStart w:id="351" w:name="_Toc434848384"/>
      <w:r w:rsidRPr="00DA5191">
        <w:t xml:space="preserve">10.3 </w:t>
      </w:r>
      <w:r w:rsidR="005744CF" w:rsidRPr="00DA5191">
        <w:t>Site Development Regulations</w:t>
      </w:r>
      <w:bookmarkEnd w:id="351"/>
    </w:p>
    <w:p w14:paraId="37838E5C" w14:textId="77777777" w:rsidR="00383CB7" w:rsidRPr="00DA5191" w:rsidRDefault="00383CB7" w:rsidP="00383CB7">
      <w:pPr>
        <w:spacing w:after="0"/>
      </w:pPr>
      <w:r w:rsidRPr="00DA5191">
        <w:t>Public works shall have no minimum or maximum site requirements.</w:t>
      </w:r>
    </w:p>
    <w:p w14:paraId="4CF92CE6" w14:textId="77777777" w:rsidR="00E63A77" w:rsidRPr="00DA5191" w:rsidRDefault="00E63A77" w:rsidP="00383CB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860"/>
      </w:tblGrid>
      <w:tr w:rsidR="005744CF" w:rsidRPr="00DA5191" w14:paraId="41D10074" w14:textId="77777777" w:rsidTr="005B2A00">
        <w:tc>
          <w:tcPr>
            <w:tcW w:w="2538" w:type="dxa"/>
            <w:shd w:val="clear" w:color="auto" w:fill="FFCC66"/>
          </w:tcPr>
          <w:p w14:paraId="0E3C465B" w14:textId="77777777" w:rsidR="005744CF" w:rsidRPr="00DA5191" w:rsidRDefault="005744CF" w:rsidP="001F6721">
            <w:pPr>
              <w:spacing w:before="60" w:after="60"/>
              <w:rPr>
                <w:b/>
              </w:rPr>
            </w:pPr>
            <w:r w:rsidRPr="00DA5191">
              <w:rPr>
                <w:b/>
              </w:rPr>
              <w:t>Minimum site area</w:t>
            </w:r>
          </w:p>
        </w:tc>
        <w:tc>
          <w:tcPr>
            <w:tcW w:w="7038" w:type="dxa"/>
          </w:tcPr>
          <w:p w14:paraId="3963B985" w14:textId="77777777" w:rsidR="005744CF" w:rsidRPr="00DA5191" w:rsidRDefault="0081498C" w:rsidP="0081498C">
            <w:pPr>
              <w:spacing w:before="60" w:after="60"/>
            </w:pPr>
            <w:r w:rsidRPr="00DA5191">
              <w:t>0.5</w:t>
            </w:r>
            <w:r w:rsidR="005744CF" w:rsidRPr="00DA5191">
              <w:t xml:space="preserve"> hectare (</w:t>
            </w:r>
            <w:r w:rsidRPr="00DA5191">
              <w:t>1.24</w:t>
            </w:r>
            <w:r w:rsidR="005744CF" w:rsidRPr="00DA5191">
              <w:t xml:space="preserve"> acres) or 465 m</w:t>
            </w:r>
            <w:r w:rsidR="005744CF" w:rsidRPr="00DA5191">
              <w:rPr>
                <w:vertAlign w:val="superscript"/>
              </w:rPr>
              <w:t>2</w:t>
            </w:r>
            <w:r w:rsidR="005744CF" w:rsidRPr="00DA5191">
              <w:t xml:space="preserve"> (minimum for a mound II septic system)</w:t>
            </w:r>
          </w:p>
        </w:tc>
      </w:tr>
      <w:tr w:rsidR="0081498C" w:rsidRPr="00DA5191" w14:paraId="7E1F364D" w14:textId="77777777" w:rsidTr="005B2A00">
        <w:tc>
          <w:tcPr>
            <w:tcW w:w="2538" w:type="dxa"/>
            <w:shd w:val="clear" w:color="auto" w:fill="FFCC66"/>
          </w:tcPr>
          <w:p w14:paraId="0A0B3384" w14:textId="77777777" w:rsidR="0081498C" w:rsidRPr="00DA5191" w:rsidRDefault="0081498C" w:rsidP="001F6721">
            <w:pPr>
              <w:spacing w:before="60" w:after="60"/>
              <w:rPr>
                <w:b/>
              </w:rPr>
            </w:pPr>
            <w:r w:rsidRPr="00DA5191">
              <w:rPr>
                <w:b/>
              </w:rPr>
              <w:t>Minimum floor area</w:t>
            </w:r>
          </w:p>
        </w:tc>
        <w:tc>
          <w:tcPr>
            <w:tcW w:w="7038" w:type="dxa"/>
          </w:tcPr>
          <w:p w14:paraId="6AC40C78" w14:textId="77777777" w:rsidR="0081498C" w:rsidRPr="00DA5191" w:rsidRDefault="0081498C" w:rsidP="0081498C">
            <w:pPr>
              <w:spacing w:before="60" w:after="60"/>
            </w:pPr>
            <w:r w:rsidRPr="00DA5191">
              <w:t>85 m</w:t>
            </w:r>
            <w:r w:rsidRPr="00DA5191">
              <w:rPr>
                <w:vertAlign w:val="superscript"/>
              </w:rPr>
              <w:t>2</w:t>
            </w:r>
            <w:r w:rsidRPr="00DA5191">
              <w:t xml:space="preserve"> (915 ft</w:t>
            </w:r>
            <w:r w:rsidRPr="00DA5191">
              <w:rPr>
                <w:vertAlign w:val="superscript"/>
              </w:rPr>
              <w:t>2</w:t>
            </w:r>
            <w:r w:rsidRPr="00DA5191">
              <w:t>)</w:t>
            </w:r>
          </w:p>
        </w:tc>
      </w:tr>
      <w:tr w:rsidR="005744CF" w:rsidRPr="00DA5191" w14:paraId="744827D1" w14:textId="77777777" w:rsidTr="005B2A00">
        <w:tc>
          <w:tcPr>
            <w:tcW w:w="2538" w:type="dxa"/>
            <w:shd w:val="clear" w:color="auto" w:fill="FFCC66"/>
          </w:tcPr>
          <w:p w14:paraId="0E731898" w14:textId="77777777" w:rsidR="005744CF" w:rsidRPr="00DA5191" w:rsidRDefault="005744CF" w:rsidP="001F6721">
            <w:pPr>
              <w:spacing w:before="60" w:after="60"/>
              <w:rPr>
                <w:b/>
              </w:rPr>
            </w:pPr>
            <w:r w:rsidRPr="00DA5191">
              <w:rPr>
                <w:b/>
              </w:rPr>
              <w:t>Minimum site frontage</w:t>
            </w:r>
          </w:p>
        </w:tc>
        <w:tc>
          <w:tcPr>
            <w:tcW w:w="7038" w:type="dxa"/>
          </w:tcPr>
          <w:p w14:paraId="708332FE" w14:textId="77777777" w:rsidR="005744CF" w:rsidRPr="00DA5191" w:rsidRDefault="0081498C" w:rsidP="0081498C">
            <w:pPr>
              <w:spacing w:before="60" w:after="60"/>
              <w:ind w:left="1602" w:hanging="1602"/>
            </w:pPr>
            <w:r w:rsidRPr="00DA5191">
              <w:t>30</w:t>
            </w:r>
            <w:r w:rsidR="005744CF" w:rsidRPr="00DA5191">
              <w:t>.0 metres (</w:t>
            </w:r>
            <w:r w:rsidRPr="00DA5191">
              <w:t>98.4</w:t>
            </w:r>
            <w:r w:rsidR="005744CF" w:rsidRPr="00DA5191">
              <w:t xml:space="preserve"> ft)</w:t>
            </w:r>
          </w:p>
        </w:tc>
      </w:tr>
      <w:tr w:rsidR="005744CF" w:rsidRPr="00DA5191" w14:paraId="1B296126" w14:textId="77777777" w:rsidTr="005B2A00">
        <w:tc>
          <w:tcPr>
            <w:tcW w:w="2538" w:type="dxa"/>
            <w:shd w:val="clear" w:color="auto" w:fill="FFCC66"/>
          </w:tcPr>
          <w:p w14:paraId="0F2C6C59" w14:textId="77777777" w:rsidR="005744CF" w:rsidRPr="00DA5191" w:rsidRDefault="005744CF" w:rsidP="001F6721">
            <w:pPr>
              <w:spacing w:before="60" w:after="60"/>
              <w:rPr>
                <w:b/>
              </w:rPr>
            </w:pPr>
            <w:r w:rsidRPr="00DA5191">
              <w:rPr>
                <w:b/>
              </w:rPr>
              <w:t>Minimum front yard</w:t>
            </w:r>
          </w:p>
        </w:tc>
        <w:tc>
          <w:tcPr>
            <w:tcW w:w="7038" w:type="dxa"/>
          </w:tcPr>
          <w:p w14:paraId="364549B4" w14:textId="77777777" w:rsidR="005744CF" w:rsidRPr="00DA5191" w:rsidRDefault="005744CF" w:rsidP="004B169B">
            <w:pPr>
              <w:spacing w:before="60" w:after="60"/>
              <w:ind w:left="-18" w:firstLine="18"/>
            </w:pPr>
            <w:r w:rsidRPr="00DA5191">
              <w:t xml:space="preserve">All buildings shall be set back a minimum of </w:t>
            </w:r>
            <w:r w:rsidR="0081498C" w:rsidRPr="00DA5191">
              <w:t>25</w:t>
            </w:r>
            <w:r w:rsidRPr="00DA5191">
              <w:t xml:space="preserve"> metres (</w:t>
            </w:r>
            <w:r w:rsidR="0081498C" w:rsidRPr="00DA5191">
              <w:t>82</w:t>
            </w:r>
            <w:r w:rsidR="004B169B" w:rsidRPr="00DA5191">
              <w:t xml:space="preserve"> ft</w:t>
            </w:r>
            <w:r w:rsidRPr="00DA5191">
              <w:t xml:space="preserve">) from the centre line of any municipal road allowance or </w:t>
            </w:r>
            <w:r w:rsidR="004B169B" w:rsidRPr="00DA5191">
              <w:t>p</w:t>
            </w:r>
            <w:r w:rsidRPr="00DA5191">
              <w:t xml:space="preserve">rovincial highway and/or a </w:t>
            </w:r>
            <w:r w:rsidRPr="00DA5191">
              <w:lastRenderedPageBreak/>
              <w:t>minimum of 90 metres from the intersection of the centre lines of any municipal roads or Provincial highway</w:t>
            </w:r>
          </w:p>
        </w:tc>
      </w:tr>
      <w:tr w:rsidR="008076FE" w:rsidRPr="00DA5191" w14:paraId="300454E2" w14:textId="77777777" w:rsidTr="005B2A00">
        <w:tc>
          <w:tcPr>
            <w:tcW w:w="2538" w:type="dxa"/>
            <w:shd w:val="clear" w:color="auto" w:fill="FFCC66"/>
          </w:tcPr>
          <w:p w14:paraId="1D80B1B8" w14:textId="77777777" w:rsidR="008076FE" w:rsidRPr="00DA5191" w:rsidRDefault="008076FE" w:rsidP="001F6721">
            <w:pPr>
              <w:spacing w:before="60" w:after="60"/>
              <w:rPr>
                <w:b/>
              </w:rPr>
            </w:pPr>
            <w:r w:rsidRPr="00DA5191">
              <w:rPr>
                <w:b/>
              </w:rPr>
              <w:lastRenderedPageBreak/>
              <w:t>Minimum rear yard</w:t>
            </w:r>
          </w:p>
        </w:tc>
        <w:tc>
          <w:tcPr>
            <w:tcW w:w="7038" w:type="dxa"/>
          </w:tcPr>
          <w:p w14:paraId="6D2E9B2F" w14:textId="77777777" w:rsidR="008076FE" w:rsidRPr="00DA5191" w:rsidRDefault="0081498C" w:rsidP="004B169B">
            <w:pPr>
              <w:pStyle w:val="Table"/>
              <w:rPr>
                <w:rFonts w:asciiTheme="minorHAnsi" w:hAnsiTheme="minorHAnsi"/>
                <w:sz w:val="22"/>
                <w:szCs w:val="22"/>
              </w:rPr>
            </w:pPr>
            <w:r w:rsidRPr="00DA5191">
              <w:rPr>
                <w:rFonts w:asciiTheme="minorHAnsi" w:hAnsiTheme="minorHAnsi"/>
                <w:sz w:val="22"/>
                <w:szCs w:val="22"/>
              </w:rPr>
              <w:t>2</w:t>
            </w:r>
            <w:r w:rsidR="008076FE" w:rsidRPr="00DA5191">
              <w:rPr>
                <w:rFonts w:asciiTheme="minorHAnsi" w:hAnsiTheme="minorHAnsi"/>
                <w:sz w:val="22"/>
                <w:szCs w:val="22"/>
              </w:rPr>
              <w:t>5.0 metres</w:t>
            </w:r>
            <w:r w:rsidR="008076FE" w:rsidRPr="00DA5191">
              <w:rPr>
                <w:rFonts w:asciiTheme="minorHAnsi" w:hAnsiTheme="minorHAnsi" w:cs="Arial"/>
                <w:sz w:val="22"/>
                <w:szCs w:val="22"/>
              </w:rPr>
              <w:t xml:space="preserve"> (</w:t>
            </w:r>
            <w:r w:rsidRPr="00DA5191">
              <w:rPr>
                <w:rFonts w:asciiTheme="minorHAnsi" w:hAnsiTheme="minorHAnsi" w:cs="Arial"/>
                <w:sz w:val="22"/>
                <w:szCs w:val="22"/>
              </w:rPr>
              <w:t>82</w:t>
            </w:r>
            <w:r w:rsidR="008076FE" w:rsidRPr="00DA5191">
              <w:rPr>
                <w:rFonts w:asciiTheme="minorHAnsi" w:hAnsiTheme="minorHAnsi" w:cs="Arial"/>
                <w:sz w:val="22"/>
                <w:szCs w:val="22"/>
              </w:rPr>
              <w:t xml:space="preserve"> ft) or 25% of the depth of the site whichever is the lesser</w:t>
            </w:r>
          </w:p>
        </w:tc>
      </w:tr>
      <w:tr w:rsidR="008076FE" w:rsidRPr="00DA5191" w14:paraId="6A1F5247" w14:textId="77777777" w:rsidTr="005B2A00">
        <w:tc>
          <w:tcPr>
            <w:tcW w:w="2538" w:type="dxa"/>
            <w:shd w:val="clear" w:color="auto" w:fill="FFCC66"/>
          </w:tcPr>
          <w:p w14:paraId="313930DA" w14:textId="77777777" w:rsidR="008076FE" w:rsidRPr="00DA5191" w:rsidRDefault="008076FE" w:rsidP="001F6721">
            <w:pPr>
              <w:spacing w:before="60" w:after="60"/>
              <w:rPr>
                <w:b/>
              </w:rPr>
            </w:pPr>
            <w:r w:rsidRPr="00DA5191">
              <w:rPr>
                <w:b/>
              </w:rPr>
              <w:t>Minimum side yard</w:t>
            </w:r>
          </w:p>
        </w:tc>
        <w:tc>
          <w:tcPr>
            <w:tcW w:w="7038" w:type="dxa"/>
          </w:tcPr>
          <w:p w14:paraId="7A13F15C" w14:textId="77777777" w:rsidR="008076FE" w:rsidRPr="00DA5191" w:rsidRDefault="0081498C" w:rsidP="001F6721">
            <w:pPr>
              <w:pStyle w:val="Table"/>
              <w:rPr>
                <w:rFonts w:asciiTheme="minorHAnsi" w:hAnsiTheme="minorHAnsi"/>
                <w:sz w:val="22"/>
                <w:szCs w:val="22"/>
              </w:rPr>
            </w:pPr>
            <w:r w:rsidRPr="00DA5191">
              <w:rPr>
                <w:rFonts w:asciiTheme="minorHAnsi" w:hAnsiTheme="minorHAnsi"/>
                <w:sz w:val="22"/>
                <w:szCs w:val="22"/>
              </w:rPr>
              <w:t>2</w:t>
            </w:r>
            <w:r w:rsidR="008076FE" w:rsidRPr="00DA5191">
              <w:rPr>
                <w:rFonts w:asciiTheme="minorHAnsi" w:hAnsiTheme="minorHAnsi"/>
                <w:sz w:val="22"/>
                <w:szCs w:val="22"/>
              </w:rPr>
              <w:t xml:space="preserve">5.0 metres </w:t>
            </w:r>
            <w:r w:rsidR="004B169B" w:rsidRPr="00DA5191">
              <w:rPr>
                <w:rFonts w:asciiTheme="minorHAnsi" w:hAnsiTheme="minorHAnsi"/>
                <w:sz w:val="22"/>
                <w:szCs w:val="22"/>
              </w:rPr>
              <w:t xml:space="preserve">(82 ft) </w:t>
            </w:r>
            <w:r w:rsidR="008076FE" w:rsidRPr="00DA5191">
              <w:rPr>
                <w:rFonts w:asciiTheme="minorHAnsi" w:hAnsiTheme="minorHAnsi"/>
                <w:sz w:val="22"/>
                <w:szCs w:val="22"/>
              </w:rPr>
              <w:t>except w</w:t>
            </w:r>
            <w:r w:rsidR="008076FE" w:rsidRPr="00DA5191">
              <w:rPr>
                <w:rFonts w:asciiTheme="minorHAnsi" w:hAnsiTheme="minorHAnsi" w:cs="Arial"/>
                <w:sz w:val="22"/>
                <w:szCs w:val="22"/>
              </w:rPr>
              <w:t>here a side yard abuts a municipal road allowance or a provincial highway, the front yard requirements shall ap</w:t>
            </w:r>
            <w:r w:rsidR="004B169B" w:rsidRPr="00DA5191">
              <w:rPr>
                <w:rFonts w:asciiTheme="minorHAnsi" w:hAnsiTheme="minorHAnsi" w:cs="Arial"/>
                <w:sz w:val="22"/>
                <w:szCs w:val="22"/>
              </w:rPr>
              <w:t>ply</w:t>
            </w:r>
          </w:p>
        </w:tc>
      </w:tr>
      <w:tr w:rsidR="0081498C" w:rsidRPr="00DA5191" w14:paraId="79532ADA" w14:textId="77777777" w:rsidTr="005B2A00">
        <w:tc>
          <w:tcPr>
            <w:tcW w:w="2538" w:type="dxa"/>
            <w:shd w:val="clear" w:color="auto" w:fill="FFCC66"/>
          </w:tcPr>
          <w:p w14:paraId="4EA4515F" w14:textId="77777777" w:rsidR="0081498C" w:rsidRPr="00DA5191" w:rsidRDefault="0081498C" w:rsidP="001F6721">
            <w:pPr>
              <w:spacing w:before="60" w:after="60"/>
              <w:rPr>
                <w:b/>
              </w:rPr>
            </w:pPr>
            <w:r w:rsidRPr="00DA5191">
              <w:rPr>
                <w:b/>
              </w:rPr>
              <w:t>Height</w:t>
            </w:r>
          </w:p>
        </w:tc>
        <w:tc>
          <w:tcPr>
            <w:tcW w:w="7038" w:type="dxa"/>
          </w:tcPr>
          <w:p w14:paraId="10D292B7" w14:textId="77777777" w:rsidR="0081498C" w:rsidRPr="00DA5191" w:rsidRDefault="0081498C" w:rsidP="001F6721">
            <w:pPr>
              <w:pStyle w:val="Table"/>
              <w:rPr>
                <w:rFonts w:asciiTheme="minorHAnsi" w:hAnsiTheme="minorHAnsi"/>
                <w:sz w:val="22"/>
                <w:szCs w:val="22"/>
              </w:rPr>
            </w:pPr>
            <w:r w:rsidRPr="00DA5191">
              <w:rPr>
                <w:rFonts w:asciiTheme="minorHAnsi" w:hAnsiTheme="minorHAnsi"/>
                <w:sz w:val="22"/>
                <w:szCs w:val="22"/>
              </w:rPr>
              <w:t>9.0 metres (30 ft)</w:t>
            </w:r>
          </w:p>
        </w:tc>
      </w:tr>
      <w:tr w:rsidR="005744CF" w:rsidRPr="00DA5191" w14:paraId="718CE1C3" w14:textId="77777777" w:rsidTr="005B2A00">
        <w:tc>
          <w:tcPr>
            <w:tcW w:w="2538" w:type="dxa"/>
            <w:shd w:val="clear" w:color="auto" w:fill="FFCC66"/>
          </w:tcPr>
          <w:p w14:paraId="069FEC21" w14:textId="77777777" w:rsidR="005744CF" w:rsidRPr="00DA5191" w:rsidRDefault="005744CF" w:rsidP="008076FE">
            <w:pPr>
              <w:spacing w:before="60" w:after="60"/>
              <w:rPr>
                <w:b/>
              </w:rPr>
            </w:pPr>
            <w:r w:rsidRPr="00DA5191">
              <w:rPr>
                <w:b/>
              </w:rPr>
              <w:t xml:space="preserve">Minimum </w:t>
            </w:r>
            <w:r w:rsidR="008076FE" w:rsidRPr="00DA5191">
              <w:rPr>
                <w:b/>
              </w:rPr>
              <w:t>setbacks for trees, shelterbelts and fences</w:t>
            </w:r>
          </w:p>
        </w:tc>
        <w:tc>
          <w:tcPr>
            <w:tcW w:w="7038" w:type="dxa"/>
          </w:tcPr>
          <w:p w14:paraId="40325613" w14:textId="77777777" w:rsidR="008076FE" w:rsidRPr="00DA5191" w:rsidRDefault="004B169B" w:rsidP="008076FE">
            <w:pPr>
              <w:pStyle w:val="Table"/>
              <w:rPr>
                <w:rFonts w:asciiTheme="minorHAnsi" w:hAnsiTheme="minorHAnsi"/>
                <w:sz w:val="22"/>
                <w:szCs w:val="22"/>
              </w:rPr>
            </w:pPr>
            <w:r w:rsidRPr="00DA5191">
              <w:rPr>
                <w:rFonts w:asciiTheme="minorHAnsi" w:hAnsiTheme="minorHAnsi"/>
                <w:sz w:val="22"/>
                <w:szCs w:val="22"/>
              </w:rPr>
              <w:t xml:space="preserve">55.0 </w:t>
            </w:r>
            <w:r w:rsidR="008076FE" w:rsidRPr="00DA5191">
              <w:rPr>
                <w:rFonts w:asciiTheme="minorHAnsi" w:hAnsiTheme="minorHAnsi"/>
                <w:sz w:val="22"/>
                <w:szCs w:val="22"/>
              </w:rPr>
              <w:t>metres (180 ft) from  t</w:t>
            </w:r>
            <w:r w:rsidRPr="00DA5191">
              <w:rPr>
                <w:rFonts w:asciiTheme="minorHAnsi" w:hAnsiTheme="minorHAnsi"/>
                <w:sz w:val="22"/>
                <w:szCs w:val="22"/>
              </w:rPr>
              <w:t>he centre line of a provincial h</w:t>
            </w:r>
            <w:r w:rsidR="008076FE" w:rsidRPr="00DA5191">
              <w:rPr>
                <w:rFonts w:asciiTheme="minorHAnsi" w:hAnsiTheme="minorHAnsi"/>
                <w:sz w:val="22"/>
                <w:szCs w:val="22"/>
              </w:rPr>
              <w:t xml:space="preserve">ighway </w:t>
            </w:r>
          </w:p>
          <w:p w14:paraId="661CF78F" w14:textId="77777777" w:rsidR="008076FE" w:rsidRPr="00DA5191" w:rsidRDefault="004B169B" w:rsidP="008076FE">
            <w:pPr>
              <w:pStyle w:val="Table"/>
              <w:rPr>
                <w:rFonts w:asciiTheme="minorHAnsi" w:hAnsiTheme="minorHAnsi"/>
                <w:sz w:val="22"/>
                <w:szCs w:val="22"/>
              </w:rPr>
            </w:pPr>
            <w:r w:rsidRPr="00DA5191">
              <w:rPr>
                <w:rFonts w:asciiTheme="minorHAnsi" w:hAnsiTheme="minorHAnsi"/>
                <w:sz w:val="22"/>
                <w:szCs w:val="22"/>
              </w:rPr>
              <w:t>5.0 metres (16 ft</w:t>
            </w:r>
            <w:r w:rsidR="008076FE" w:rsidRPr="00DA5191">
              <w:rPr>
                <w:rFonts w:asciiTheme="minorHAnsi" w:hAnsiTheme="minorHAnsi"/>
                <w:sz w:val="22"/>
                <w:szCs w:val="22"/>
              </w:rPr>
              <w:t>) from Highway frontage road property line</w:t>
            </w:r>
          </w:p>
          <w:p w14:paraId="00520EEE" w14:textId="77777777" w:rsidR="008076FE" w:rsidRPr="00DA5191" w:rsidRDefault="004B169B" w:rsidP="008076FE">
            <w:pPr>
              <w:pStyle w:val="Table"/>
              <w:rPr>
                <w:rFonts w:asciiTheme="minorHAnsi" w:hAnsiTheme="minorHAnsi"/>
                <w:sz w:val="22"/>
                <w:szCs w:val="22"/>
              </w:rPr>
            </w:pPr>
            <w:r w:rsidRPr="00DA5191">
              <w:rPr>
                <w:rFonts w:asciiTheme="minorHAnsi" w:hAnsiTheme="minorHAnsi"/>
                <w:sz w:val="22"/>
                <w:szCs w:val="22"/>
              </w:rPr>
              <w:t xml:space="preserve">46.0 </w:t>
            </w:r>
            <w:r w:rsidR="008076FE" w:rsidRPr="00DA5191">
              <w:rPr>
                <w:rFonts w:asciiTheme="minorHAnsi" w:hAnsiTheme="minorHAnsi"/>
                <w:sz w:val="22"/>
                <w:szCs w:val="22"/>
              </w:rPr>
              <w:t>metres (151 ft) from the center line of a municipal road</w:t>
            </w:r>
          </w:p>
          <w:p w14:paraId="67137C1A" w14:textId="77777777" w:rsidR="005744CF" w:rsidRPr="00DA5191" w:rsidRDefault="004B169B" w:rsidP="008076FE">
            <w:pPr>
              <w:spacing w:before="60" w:after="60"/>
            </w:pPr>
            <w:r w:rsidRPr="00DA5191">
              <w:t>8.0  metres (26 ft</w:t>
            </w:r>
            <w:r w:rsidR="008076FE" w:rsidRPr="00DA5191">
              <w:t>) from the property line of an internal subdivision road</w:t>
            </w:r>
          </w:p>
        </w:tc>
      </w:tr>
    </w:tbl>
    <w:p w14:paraId="44BDE8C8" w14:textId="77777777" w:rsidR="008076FE" w:rsidRPr="00DA5191" w:rsidRDefault="008076FE" w:rsidP="0081498C">
      <w:pPr>
        <w:spacing w:after="0"/>
      </w:pPr>
      <w:r w:rsidRPr="00DA5191">
        <w:t>Residential parcels may be exempted from these requirements:</w:t>
      </w:r>
    </w:p>
    <w:p w14:paraId="44980CB5" w14:textId="77777777" w:rsidR="008076FE" w:rsidRPr="00DA5191" w:rsidRDefault="008076FE" w:rsidP="00F31CD0">
      <w:pPr>
        <w:pStyle w:val="ListParagraph"/>
        <w:numPr>
          <w:ilvl w:val="0"/>
          <w:numId w:val="84"/>
        </w:numPr>
        <w:shd w:val="clear" w:color="auto" w:fill="auto"/>
      </w:pPr>
      <w:bookmarkStart w:id="352" w:name="_Toc376805345"/>
      <w:r w:rsidRPr="00DA5191">
        <w:rPr>
          <w:rFonts w:asciiTheme="minorHAnsi" w:hAnsiTheme="minorHAnsi"/>
          <w:b w:val="0"/>
          <w:sz w:val="22"/>
          <w:szCs w:val="22"/>
        </w:rPr>
        <w:t>In the case of a parcel physically severed as a result of a road right-of-way or railway plans, drainage ditch, pipeline or transmission line, development or natural features such as watercourses, water</w:t>
      </w:r>
      <w:r w:rsidR="005A392D" w:rsidRPr="00DA5191">
        <w:rPr>
          <w:rFonts w:asciiTheme="minorHAnsi" w:hAnsiTheme="minorHAnsi"/>
          <w:b w:val="0"/>
          <w:sz w:val="22"/>
          <w:szCs w:val="22"/>
        </w:rPr>
        <w:t xml:space="preserve"> </w:t>
      </w:r>
      <w:r w:rsidRPr="00DA5191">
        <w:rPr>
          <w:rFonts w:asciiTheme="minorHAnsi" w:hAnsiTheme="minorHAnsi"/>
          <w:b w:val="0"/>
          <w:sz w:val="22"/>
          <w:szCs w:val="22"/>
        </w:rPr>
        <w:t xml:space="preserve">bodies there shall be no </w:t>
      </w:r>
      <w:r w:rsidR="007F190D" w:rsidRPr="00DA5191">
        <w:rPr>
          <w:rFonts w:asciiTheme="minorHAnsi" w:hAnsiTheme="minorHAnsi"/>
          <w:b w:val="0"/>
          <w:sz w:val="22"/>
          <w:szCs w:val="22"/>
        </w:rPr>
        <w:t>minimum</w:t>
      </w:r>
      <w:r w:rsidRPr="00DA5191">
        <w:rPr>
          <w:rFonts w:asciiTheme="minorHAnsi" w:hAnsiTheme="minorHAnsi"/>
          <w:b w:val="0"/>
          <w:sz w:val="22"/>
          <w:szCs w:val="22"/>
        </w:rPr>
        <w:t xml:space="preserve"> site area. Existing residential parcels may be enlarged to include adjoining land physically severed as a result of the above noted barriers;</w:t>
      </w:r>
      <w:bookmarkEnd w:id="352"/>
      <w:r w:rsidR="004B169B" w:rsidRPr="00DA5191">
        <w:rPr>
          <w:rFonts w:asciiTheme="minorHAnsi" w:hAnsiTheme="minorHAnsi"/>
          <w:b w:val="0"/>
          <w:sz w:val="22"/>
          <w:szCs w:val="22"/>
        </w:rPr>
        <w:t xml:space="preserve"> and</w:t>
      </w:r>
    </w:p>
    <w:p w14:paraId="182C639B" w14:textId="77777777" w:rsidR="008076FE" w:rsidRPr="00DA5191" w:rsidRDefault="008076FE" w:rsidP="00F31CD0">
      <w:pPr>
        <w:pStyle w:val="ListParagraph"/>
        <w:numPr>
          <w:ilvl w:val="0"/>
          <w:numId w:val="84"/>
        </w:numPr>
        <w:shd w:val="clear" w:color="auto" w:fill="auto"/>
      </w:pPr>
      <w:bookmarkStart w:id="353" w:name="_Toc376805346"/>
      <w:r w:rsidRPr="00DA5191">
        <w:rPr>
          <w:rFonts w:asciiTheme="minorHAnsi" w:hAnsiTheme="minorHAnsi"/>
          <w:b w:val="0"/>
          <w:sz w:val="22"/>
          <w:szCs w:val="22"/>
        </w:rPr>
        <w:t>In the case of a parcel that existed prior to the adoption of this Byl</w:t>
      </w:r>
      <w:r w:rsidR="007F190D" w:rsidRPr="00DA5191">
        <w:rPr>
          <w:rFonts w:asciiTheme="minorHAnsi" w:hAnsiTheme="minorHAnsi"/>
          <w:b w:val="0"/>
          <w:sz w:val="22"/>
          <w:szCs w:val="22"/>
        </w:rPr>
        <w:t xml:space="preserve">aw there shall be no minimum </w:t>
      </w:r>
      <w:r w:rsidRPr="00DA5191">
        <w:rPr>
          <w:rFonts w:asciiTheme="minorHAnsi" w:hAnsiTheme="minorHAnsi"/>
          <w:b w:val="0"/>
          <w:sz w:val="22"/>
          <w:szCs w:val="22"/>
        </w:rPr>
        <w:t>site area.</w:t>
      </w:r>
      <w:bookmarkEnd w:id="353"/>
    </w:p>
    <w:p w14:paraId="79F601B4" w14:textId="77777777" w:rsidR="005744CF" w:rsidRPr="00DA5191" w:rsidRDefault="002276CD" w:rsidP="002276CD">
      <w:pPr>
        <w:pStyle w:val="Style2"/>
      </w:pPr>
      <w:bookmarkStart w:id="354" w:name="_Toc434848385"/>
      <w:r w:rsidRPr="00DA5191">
        <w:t xml:space="preserve">10.4 </w:t>
      </w:r>
      <w:r w:rsidR="005744CF" w:rsidRPr="00DA5191">
        <w:t>Accessory Buildings and Structures</w:t>
      </w:r>
      <w:bookmarkEnd w:id="354"/>
    </w:p>
    <w:p w14:paraId="6DAC52C5" w14:textId="77777777" w:rsidR="008076FE" w:rsidRPr="00DA5191" w:rsidRDefault="008076FE" w:rsidP="004B169B">
      <w:pPr>
        <w:pStyle w:val="ListParagraph"/>
        <w:numPr>
          <w:ilvl w:val="7"/>
          <w:numId w:val="83"/>
        </w:numPr>
        <w:shd w:val="clear" w:color="auto" w:fill="auto"/>
        <w:tabs>
          <w:tab w:val="clear" w:pos="3240"/>
        </w:tabs>
        <w:spacing w:after="120"/>
        <w:ind w:left="720"/>
        <w:rPr>
          <w:rFonts w:asciiTheme="minorHAnsi" w:hAnsiTheme="minorHAnsi"/>
          <w:b w:val="0"/>
          <w:sz w:val="22"/>
          <w:szCs w:val="22"/>
        </w:rPr>
      </w:pPr>
      <w:r w:rsidRPr="00DA5191">
        <w:rPr>
          <w:rFonts w:asciiTheme="minorHAnsi" w:hAnsiTheme="minorHAnsi"/>
          <w:b w:val="0"/>
          <w:sz w:val="22"/>
          <w:szCs w:val="22"/>
        </w:rPr>
        <w:t xml:space="preserve"> </w:t>
      </w:r>
      <w:bookmarkStart w:id="355" w:name="_Toc376805348"/>
      <w:r w:rsidRPr="00DA5191">
        <w:rPr>
          <w:rFonts w:asciiTheme="minorHAnsi" w:hAnsiTheme="minorHAnsi"/>
          <w:b w:val="0"/>
          <w:sz w:val="22"/>
          <w:szCs w:val="22"/>
        </w:rPr>
        <w:t>No accessory building shall be located within 3.0 metres (10 ft.) of a side or rear site line except where the minimum yard abuts a public street, in which case the minimum side or rear yard shall be 7.6 metres (25 ft.)</w:t>
      </w:r>
      <w:bookmarkEnd w:id="355"/>
      <w:r w:rsidR="004B169B" w:rsidRPr="00DA5191">
        <w:rPr>
          <w:rFonts w:asciiTheme="minorHAnsi" w:hAnsiTheme="minorHAnsi"/>
          <w:b w:val="0"/>
          <w:sz w:val="22"/>
          <w:szCs w:val="22"/>
        </w:rPr>
        <w:t>; and</w:t>
      </w:r>
    </w:p>
    <w:p w14:paraId="06F03D7D" w14:textId="77777777" w:rsidR="008076FE" w:rsidRPr="00DA5191" w:rsidRDefault="008076FE" w:rsidP="004B169B">
      <w:pPr>
        <w:pStyle w:val="ListParagraph"/>
        <w:numPr>
          <w:ilvl w:val="7"/>
          <w:numId w:val="83"/>
        </w:numPr>
        <w:shd w:val="clear" w:color="auto" w:fill="auto"/>
        <w:tabs>
          <w:tab w:val="clear" w:pos="3240"/>
        </w:tabs>
        <w:spacing w:after="120"/>
        <w:ind w:left="720"/>
        <w:rPr>
          <w:rFonts w:asciiTheme="minorHAnsi" w:hAnsiTheme="minorHAnsi"/>
          <w:b w:val="0"/>
          <w:sz w:val="22"/>
          <w:szCs w:val="22"/>
        </w:rPr>
      </w:pPr>
      <w:bookmarkStart w:id="356" w:name="_Toc376805349"/>
      <w:r w:rsidRPr="00DA5191">
        <w:rPr>
          <w:rFonts w:asciiTheme="minorHAnsi" w:hAnsiTheme="minorHAnsi"/>
          <w:b w:val="0"/>
          <w:sz w:val="22"/>
          <w:szCs w:val="22"/>
        </w:rPr>
        <w:t>The building floor area for large accessory buildings on residential acreage sites may not exceed 185 m</w:t>
      </w:r>
      <w:r w:rsidRPr="00DA5191">
        <w:rPr>
          <w:rFonts w:asciiTheme="minorHAnsi" w:hAnsiTheme="minorHAnsi"/>
          <w:b w:val="0"/>
          <w:sz w:val="22"/>
          <w:szCs w:val="22"/>
          <w:vertAlign w:val="superscript"/>
        </w:rPr>
        <w:t>2</w:t>
      </w:r>
      <w:r w:rsidRPr="00DA5191">
        <w:rPr>
          <w:rFonts w:asciiTheme="minorHAnsi" w:hAnsiTheme="minorHAnsi"/>
          <w:b w:val="0"/>
          <w:sz w:val="22"/>
          <w:szCs w:val="22"/>
        </w:rPr>
        <w:t xml:space="preserve"> (1991 ft</w:t>
      </w:r>
      <w:r w:rsidRPr="00DA5191">
        <w:rPr>
          <w:rFonts w:asciiTheme="minorHAnsi" w:hAnsiTheme="minorHAnsi"/>
          <w:b w:val="0"/>
          <w:sz w:val="22"/>
          <w:szCs w:val="22"/>
          <w:vertAlign w:val="superscript"/>
        </w:rPr>
        <w:t>2</w:t>
      </w:r>
      <w:r w:rsidRPr="00DA5191">
        <w:rPr>
          <w:rFonts w:asciiTheme="minorHAnsi" w:hAnsiTheme="minorHAnsi"/>
          <w:b w:val="0"/>
          <w:sz w:val="22"/>
          <w:szCs w:val="22"/>
        </w:rPr>
        <w:t>).</w:t>
      </w:r>
      <w:bookmarkEnd w:id="356"/>
    </w:p>
    <w:p w14:paraId="4973A9DE" w14:textId="77777777" w:rsidR="005744CF" w:rsidRPr="00DA5191" w:rsidRDefault="002276CD" w:rsidP="002276CD">
      <w:pPr>
        <w:pStyle w:val="Style2"/>
      </w:pPr>
      <w:bookmarkStart w:id="357" w:name="_Toc434848386"/>
      <w:r w:rsidRPr="00DA5191">
        <w:t xml:space="preserve">10.5 </w:t>
      </w:r>
      <w:r w:rsidR="008076FE" w:rsidRPr="00DA5191">
        <w:t>Supplementary Regulations</w:t>
      </w:r>
      <w:bookmarkEnd w:id="357"/>
    </w:p>
    <w:p w14:paraId="75489218" w14:textId="77777777" w:rsidR="008076FE" w:rsidRPr="00DA5191" w:rsidRDefault="008076FE" w:rsidP="00F31CD0">
      <w:pPr>
        <w:pStyle w:val="ListParagraph"/>
        <w:numPr>
          <w:ilvl w:val="0"/>
          <w:numId w:val="102"/>
        </w:numPr>
        <w:shd w:val="clear" w:color="auto" w:fill="auto"/>
        <w:spacing w:after="0"/>
        <w:ind w:left="720"/>
        <w:rPr>
          <w:rFonts w:asciiTheme="minorHAnsi" w:hAnsiTheme="minorHAnsi"/>
          <w:b w:val="0"/>
          <w:sz w:val="22"/>
          <w:szCs w:val="22"/>
        </w:rPr>
      </w:pPr>
      <w:bookmarkStart w:id="358" w:name="_Toc376805351"/>
      <w:r w:rsidRPr="00DA5191">
        <w:rPr>
          <w:rFonts w:asciiTheme="minorHAnsi" w:hAnsiTheme="minorHAnsi"/>
          <w:b w:val="0"/>
          <w:sz w:val="22"/>
          <w:szCs w:val="22"/>
        </w:rPr>
        <w:t xml:space="preserve">Where a residential development is proposed at a location at which a standard connection to the Town's existing sewer and water system is not feasible, the developer shall, at their own expense, provide suitable water supply and sewage disposal facilities for that development acceptable to Council and meets </w:t>
      </w:r>
      <w:r w:rsidRPr="00DA5191">
        <w:rPr>
          <w:rStyle w:val="SubtleEmphasis"/>
          <w:rFonts w:asciiTheme="minorHAnsi" w:hAnsiTheme="minorHAnsi"/>
          <w:b w:val="0"/>
          <w:color w:val="000000"/>
          <w:sz w:val="22"/>
          <w:szCs w:val="22"/>
        </w:rPr>
        <w:t>The Public Health Act and Regulations</w:t>
      </w:r>
      <w:r w:rsidRPr="00DA5191">
        <w:rPr>
          <w:rFonts w:asciiTheme="minorHAnsi" w:hAnsiTheme="minorHAnsi"/>
          <w:b w:val="0"/>
          <w:i/>
          <w:iCs/>
          <w:sz w:val="22"/>
          <w:szCs w:val="22"/>
        </w:rPr>
        <w:t xml:space="preserve"> </w:t>
      </w:r>
      <w:r w:rsidRPr="00DA5191">
        <w:rPr>
          <w:rFonts w:asciiTheme="minorHAnsi" w:hAnsiTheme="minorHAnsi"/>
          <w:b w:val="0"/>
          <w:sz w:val="22"/>
          <w:szCs w:val="22"/>
        </w:rPr>
        <w:t>requirements</w:t>
      </w:r>
      <w:bookmarkEnd w:id="358"/>
      <w:r w:rsidR="004B169B" w:rsidRPr="00DA5191">
        <w:rPr>
          <w:rFonts w:asciiTheme="minorHAnsi" w:hAnsiTheme="minorHAnsi"/>
          <w:b w:val="0"/>
          <w:sz w:val="22"/>
          <w:szCs w:val="22"/>
        </w:rPr>
        <w:t>;</w:t>
      </w:r>
    </w:p>
    <w:p w14:paraId="7C19AADC" w14:textId="77777777" w:rsidR="008076FE" w:rsidRPr="00DA5191" w:rsidRDefault="008076FE" w:rsidP="00F31CD0">
      <w:pPr>
        <w:pStyle w:val="ListParagraph"/>
        <w:numPr>
          <w:ilvl w:val="0"/>
          <w:numId w:val="102"/>
        </w:numPr>
        <w:shd w:val="clear" w:color="auto" w:fill="auto"/>
        <w:spacing w:before="200"/>
        <w:ind w:left="720"/>
        <w:rPr>
          <w:rFonts w:asciiTheme="minorHAnsi" w:hAnsiTheme="minorHAnsi"/>
          <w:b w:val="0"/>
          <w:sz w:val="22"/>
          <w:szCs w:val="22"/>
        </w:rPr>
      </w:pPr>
      <w:bookmarkStart w:id="359" w:name="_Toc376805352"/>
      <w:r w:rsidRPr="00DA5191">
        <w:rPr>
          <w:rFonts w:asciiTheme="minorHAnsi" w:hAnsiTheme="minorHAnsi"/>
          <w:b w:val="0"/>
          <w:sz w:val="22"/>
          <w:szCs w:val="22"/>
        </w:rPr>
        <w:t>Domestic waste disposal systems located on the site and serving only the principal use will be a permitted use to that principal use</w:t>
      </w:r>
      <w:bookmarkEnd w:id="359"/>
      <w:r w:rsidR="004B169B" w:rsidRPr="00DA5191">
        <w:rPr>
          <w:rFonts w:asciiTheme="minorHAnsi" w:hAnsiTheme="minorHAnsi"/>
          <w:b w:val="0"/>
          <w:sz w:val="22"/>
          <w:szCs w:val="22"/>
        </w:rPr>
        <w:t>;</w:t>
      </w:r>
    </w:p>
    <w:p w14:paraId="7FBCBBC5" w14:textId="77777777" w:rsidR="008076FE" w:rsidRPr="00DA5191" w:rsidRDefault="008076FE" w:rsidP="00F31CD0">
      <w:pPr>
        <w:pStyle w:val="ListParagraph"/>
        <w:numPr>
          <w:ilvl w:val="0"/>
          <w:numId w:val="102"/>
        </w:numPr>
        <w:shd w:val="clear" w:color="auto" w:fill="auto"/>
        <w:spacing w:before="200"/>
        <w:ind w:left="720"/>
        <w:rPr>
          <w:rFonts w:asciiTheme="minorHAnsi" w:hAnsiTheme="minorHAnsi" w:cs="Arial"/>
          <w:b w:val="0"/>
          <w:bCs/>
          <w:sz w:val="22"/>
          <w:szCs w:val="22"/>
        </w:rPr>
      </w:pPr>
      <w:bookmarkStart w:id="360" w:name="_Toc376805353"/>
      <w:r w:rsidRPr="00DA5191">
        <w:rPr>
          <w:rFonts w:asciiTheme="minorHAnsi" w:hAnsiTheme="minorHAnsi"/>
          <w:b w:val="0"/>
          <w:sz w:val="22"/>
          <w:szCs w:val="22"/>
        </w:rPr>
        <w:t>No outside storage shall be permitted in a yard abutting a road. Outside storage located in a side or rear yard shall be screened by landscaping or vegetation so as not to be visible from the road</w:t>
      </w:r>
      <w:bookmarkEnd w:id="360"/>
      <w:r w:rsidR="004B169B" w:rsidRPr="00DA5191">
        <w:rPr>
          <w:rFonts w:asciiTheme="minorHAnsi" w:hAnsiTheme="minorHAnsi"/>
          <w:b w:val="0"/>
          <w:sz w:val="22"/>
          <w:szCs w:val="22"/>
        </w:rPr>
        <w:t>; and</w:t>
      </w:r>
    </w:p>
    <w:p w14:paraId="067C6C88" w14:textId="77777777" w:rsidR="008076FE" w:rsidRPr="00DA5191" w:rsidRDefault="008076FE" w:rsidP="00F31CD0">
      <w:pPr>
        <w:pStyle w:val="ListParagraph"/>
        <w:numPr>
          <w:ilvl w:val="0"/>
          <w:numId w:val="102"/>
        </w:numPr>
        <w:shd w:val="clear" w:color="auto" w:fill="auto"/>
        <w:spacing w:before="200"/>
        <w:ind w:left="720"/>
        <w:rPr>
          <w:rFonts w:asciiTheme="minorHAnsi" w:hAnsiTheme="minorHAnsi" w:cs="Arial"/>
          <w:b w:val="0"/>
          <w:bCs/>
          <w:sz w:val="22"/>
          <w:szCs w:val="22"/>
        </w:rPr>
      </w:pPr>
      <w:bookmarkStart w:id="361" w:name="_Toc376805354"/>
      <w:r w:rsidRPr="00DA5191">
        <w:rPr>
          <w:rFonts w:asciiTheme="minorHAnsi" w:hAnsiTheme="minorHAnsi"/>
          <w:b w:val="0"/>
          <w:sz w:val="22"/>
          <w:szCs w:val="22"/>
        </w:rPr>
        <w:t>Council will consider the applications for permitted and discretionary use with respect to the following criteria:</w:t>
      </w:r>
      <w:bookmarkEnd w:id="361"/>
    </w:p>
    <w:p w14:paraId="6E5C4989" w14:textId="77777777" w:rsidR="008076FE" w:rsidRPr="00DA5191" w:rsidRDefault="008076FE" w:rsidP="00F31CD0">
      <w:pPr>
        <w:pStyle w:val="ListParagraph"/>
        <w:numPr>
          <w:ilvl w:val="1"/>
          <w:numId w:val="85"/>
        </w:numPr>
        <w:shd w:val="clear" w:color="auto" w:fill="auto"/>
        <w:spacing w:before="200"/>
        <w:ind w:left="1170"/>
        <w:rPr>
          <w:rFonts w:asciiTheme="minorHAnsi" w:hAnsiTheme="minorHAnsi"/>
          <w:b w:val="0"/>
          <w:sz w:val="22"/>
          <w:szCs w:val="22"/>
        </w:rPr>
      </w:pPr>
      <w:bookmarkStart w:id="362" w:name="_Toc376805355"/>
      <w:r w:rsidRPr="00DA5191">
        <w:rPr>
          <w:rFonts w:asciiTheme="minorHAnsi" w:hAnsiTheme="minorHAnsi"/>
          <w:b w:val="0"/>
          <w:sz w:val="22"/>
          <w:szCs w:val="22"/>
        </w:rPr>
        <w:t>The infrastructure servicing capacity is available to service the development without excessive impact on other uses being served by the system</w:t>
      </w:r>
      <w:bookmarkEnd w:id="362"/>
      <w:r w:rsidR="004B169B" w:rsidRPr="00DA5191">
        <w:rPr>
          <w:rFonts w:asciiTheme="minorHAnsi" w:hAnsiTheme="minorHAnsi"/>
          <w:b w:val="0"/>
          <w:sz w:val="22"/>
          <w:szCs w:val="22"/>
        </w:rPr>
        <w:t>;</w:t>
      </w:r>
    </w:p>
    <w:p w14:paraId="657E0C72" w14:textId="77777777" w:rsidR="008076FE" w:rsidRPr="00DA5191" w:rsidRDefault="008076FE" w:rsidP="00F31CD0">
      <w:pPr>
        <w:pStyle w:val="ListParagraph"/>
        <w:numPr>
          <w:ilvl w:val="1"/>
          <w:numId w:val="85"/>
        </w:numPr>
        <w:shd w:val="clear" w:color="auto" w:fill="auto"/>
        <w:spacing w:before="200"/>
        <w:ind w:left="1170"/>
        <w:rPr>
          <w:rFonts w:asciiTheme="minorHAnsi" w:hAnsiTheme="minorHAnsi"/>
          <w:b w:val="0"/>
          <w:sz w:val="22"/>
          <w:szCs w:val="22"/>
        </w:rPr>
      </w:pPr>
      <w:bookmarkStart w:id="363" w:name="_Toc376805356"/>
      <w:r w:rsidRPr="00DA5191">
        <w:rPr>
          <w:rFonts w:asciiTheme="minorHAnsi" w:hAnsiTheme="minorHAnsi"/>
          <w:b w:val="0"/>
          <w:sz w:val="22"/>
          <w:szCs w:val="22"/>
        </w:rPr>
        <w:lastRenderedPageBreak/>
        <w:t xml:space="preserve">The proposed development will be consistent with any concept plans in force in the area and will not be inconsistent with the future use and development plans of the </w:t>
      </w:r>
      <w:r w:rsidR="0081498C" w:rsidRPr="00DA5191">
        <w:rPr>
          <w:rFonts w:asciiTheme="minorHAnsi" w:hAnsiTheme="minorHAnsi"/>
          <w:b w:val="0"/>
          <w:sz w:val="22"/>
          <w:szCs w:val="22"/>
        </w:rPr>
        <w:t>Wilkie</w:t>
      </w:r>
      <w:r w:rsidRPr="00DA5191">
        <w:rPr>
          <w:rFonts w:asciiTheme="minorHAnsi" w:hAnsiTheme="minorHAnsi"/>
          <w:b w:val="0"/>
          <w:sz w:val="22"/>
          <w:szCs w:val="22"/>
        </w:rPr>
        <w:t xml:space="preserve"> Official Community Plan</w:t>
      </w:r>
      <w:bookmarkEnd w:id="363"/>
      <w:r w:rsidR="004B169B" w:rsidRPr="00DA5191">
        <w:rPr>
          <w:rFonts w:asciiTheme="minorHAnsi" w:hAnsiTheme="minorHAnsi"/>
          <w:b w:val="0"/>
          <w:sz w:val="22"/>
          <w:szCs w:val="22"/>
        </w:rPr>
        <w:t>; and</w:t>
      </w:r>
    </w:p>
    <w:p w14:paraId="2FB05F09" w14:textId="77777777" w:rsidR="008076FE" w:rsidRPr="00DA5191" w:rsidRDefault="008076FE" w:rsidP="00F31CD0">
      <w:pPr>
        <w:pStyle w:val="ListParagraph"/>
        <w:numPr>
          <w:ilvl w:val="1"/>
          <w:numId w:val="85"/>
        </w:numPr>
        <w:shd w:val="clear" w:color="auto" w:fill="auto"/>
        <w:spacing w:before="200" w:after="120"/>
        <w:ind w:left="1170"/>
        <w:rPr>
          <w:rFonts w:asciiTheme="minorHAnsi" w:hAnsiTheme="minorHAnsi"/>
          <w:b w:val="0"/>
          <w:sz w:val="22"/>
          <w:szCs w:val="22"/>
        </w:rPr>
      </w:pPr>
      <w:bookmarkStart w:id="364" w:name="_Toc376805357"/>
      <w:r w:rsidRPr="00DA5191">
        <w:rPr>
          <w:rFonts w:asciiTheme="minorHAnsi" w:hAnsiTheme="minorHAnsi"/>
          <w:b w:val="0"/>
          <w:sz w:val="22"/>
          <w:szCs w:val="22"/>
        </w:rPr>
        <w:t xml:space="preserve">The development will not require the development of new streets and utility lines except as may be provided for in existing plans under the </w:t>
      </w:r>
      <w:r w:rsidR="0081498C" w:rsidRPr="00DA5191">
        <w:rPr>
          <w:rFonts w:asciiTheme="minorHAnsi" w:hAnsiTheme="minorHAnsi"/>
          <w:b w:val="0"/>
          <w:sz w:val="22"/>
          <w:szCs w:val="22"/>
        </w:rPr>
        <w:t>Wilkie</w:t>
      </w:r>
      <w:r w:rsidRPr="00DA5191">
        <w:rPr>
          <w:rFonts w:asciiTheme="minorHAnsi" w:hAnsiTheme="minorHAnsi"/>
          <w:b w:val="0"/>
          <w:sz w:val="22"/>
          <w:szCs w:val="22"/>
        </w:rPr>
        <w:t xml:space="preserve"> </w:t>
      </w:r>
      <w:r w:rsidR="0081498C" w:rsidRPr="00DA5191">
        <w:rPr>
          <w:rFonts w:asciiTheme="minorHAnsi" w:hAnsiTheme="minorHAnsi"/>
          <w:b w:val="0"/>
          <w:sz w:val="22"/>
          <w:szCs w:val="22"/>
        </w:rPr>
        <w:t xml:space="preserve">Official Community Plan </w:t>
      </w:r>
      <w:r w:rsidRPr="00DA5191">
        <w:rPr>
          <w:rFonts w:asciiTheme="minorHAnsi" w:hAnsiTheme="minorHAnsi"/>
          <w:b w:val="0"/>
          <w:sz w:val="22"/>
          <w:szCs w:val="22"/>
        </w:rPr>
        <w:t>and that the proposal is not premature.</w:t>
      </w:r>
      <w:bookmarkEnd w:id="364"/>
    </w:p>
    <w:p w14:paraId="1C3AAC25" w14:textId="77777777" w:rsidR="005744CF" w:rsidRPr="00DA5191" w:rsidRDefault="002276CD" w:rsidP="002276CD">
      <w:pPr>
        <w:pStyle w:val="Style2"/>
      </w:pPr>
      <w:bookmarkStart w:id="365" w:name="_Toc376805358"/>
      <w:bookmarkStart w:id="366" w:name="_Toc434848387"/>
      <w:r w:rsidRPr="00DA5191">
        <w:t xml:space="preserve">10.6 </w:t>
      </w:r>
      <w:r w:rsidR="008076FE" w:rsidRPr="00DA5191">
        <w:t>Signage</w:t>
      </w:r>
      <w:bookmarkEnd w:id="365"/>
      <w:bookmarkEnd w:id="366"/>
    </w:p>
    <w:p w14:paraId="11EAD30C" w14:textId="77777777" w:rsidR="0043221A" w:rsidRPr="00DA5191" w:rsidRDefault="0043221A" w:rsidP="00F31CD0">
      <w:pPr>
        <w:pStyle w:val="ListParagraph"/>
        <w:numPr>
          <w:ilvl w:val="0"/>
          <w:numId w:val="86"/>
        </w:numPr>
        <w:shd w:val="clear" w:color="auto" w:fill="auto"/>
        <w:rPr>
          <w:rFonts w:asciiTheme="minorHAnsi" w:hAnsiTheme="minorHAnsi"/>
          <w:b w:val="0"/>
          <w:sz w:val="22"/>
          <w:szCs w:val="22"/>
        </w:rPr>
      </w:pPr>
      <w:bookmarkStart w:id="367" w:name="_Toc376805359"/>
      <w:r w:rsidRPr="00DA5191">
        <w:rPr>
          <w:rFonts w:asciiTheme="minorHAnsi" w:hAnsiTheme="minorHAnsi"/>
          <w:b w:val="0"/>
          <w:sz w:val="22"/>
          <w:szCs w:val="22"/>
        </w:rPr>
        <w:t>One permanent sign is permitted per site. The facial area of a sign shall not exceed 1.0 m² (11 ft</w:t>
      </w:r>
      <w:r w:rsidRPr="00DA5191">
        <w:rPr>
          <w:rFonts w:asciiTheme="minorHAnsi" w:hAnsiTheme="minorHAnsi"/>
          <w:b w:val="0"/>
          <w:sz w:val="22"/>
          <w:szCs w:val="22"/>
          <w:vertAlign w:val="superscript"/>
        </w:rPr>
        <w:t>2</w:t>
      </w:r>
      <w:r w:rsidRPr="00DA5191">
        <w:rPr>
          <w:rFonts w:asciiTheme="minorHAnsi" w:hAnsiTheme="minorHAnsi"/>
          <w:b w:val="0"/>
          <w:sz w:val="22"/>
          <w:szCs w:val="22"/>
        </w:rPr>
        <w:t>)</w:t>
      </w:r>
      <w:bookmarkEnd w:id="367"/>
      <w:r w:rsidR="004B169B" w:rsidRPr="00DA5191">
        <w:rPr>
          <w:rFonts w:asciiTheme="minorHAnsi" w:hAnsiTheme="minorHAnsi"/>
          <w:b w:val="0"/>
          <w:sz w:val="22"/>
          <w:szCs w:val="22"/>
        </w:rPr>
        <w:t>;</w:t>
      </w:r>
    </w:p>
    <w:p w14:paraId="78AF3166" w14:textId="77777777" w:rsidR="0043221A" w:rsidRPr="00DA5191" w:rsidRDefault="0043221A" w:rsidP="00F31CD0">
      <w:pPr>
        <w:pStyle w:val="ListParagraph"/>
        <w:numPr>
          <w:ilvl w:val="0"/>
          <w:numId w:val="86"/>
        </w:numPr>
        <w:shd w:val="clear" w:color="auto" w:fill="auto"/>
        <w:spacing w:before="200"/>
        <w:rPr>
          <w:rFonts w:asciiTheme="minorHAnsi" w:hAnsiTheme="minorHAnsi"/>
          <w:b w:val="0"/>
          <w:sz w:val="22"/>
          <w:szCs w:val="22"/>
        </w:rPr>
      </w:pPr>
      <w:bookmarkStart w:id="368" w:name="_Toc376805360"/>
      <w:r w:rsidRPr="00DA5191">
        <w:rPr>
          <w:rFonts w:asciiTheme="minorHAnsi" w:hAnsiTheme="minorHAnsi"/>
          <w:b w:val="0"/>
          <w:sz w:val="22"/>
          <w:szCs w:val="22"/>
        </w:rPr>
        <w:t>In the case of a home occupation, an additional permanent sign is permitted on a door or wall surface or in a window</w:t>
      </w:r>
      <w:bookmarkEnd w:id="368"/>
      <w:r w:rsidR="004B169B" w:rsidRPr="00DA5191">
        <w:rPr>
          <w:rFonts w:asciiTheme="minorHAnsi" w:hAnsiTheme="minorHAnsi"/>
          <w:b w:val="0"/>
          <w:sz w:val="22"/>
          <w:szCs w:val="22"/>
        </w:rPr>
        <w:t>;</w:t>
      </w:r>
    </w:p>
    <w:p w14:paraId="7406FF2D" w14:textId="77777777" w:rsidR="0043221A" w:rsidRPr="00DA5191" w:rsidRDefault="0043221A" w:rsidP="00F31CD0">
      <w:pPr>
        <w:pStyle w:val="ListParagraph"/>
        <w:numPr>
          <w:ilvl w:val="0"/>
          <w:numId w:val="86"/>
        </w:numPr>
        <w:shd w:val="clear" w:color="auto" w:fill="auto"/>
        <w:spacing w:before="200"/>
        <w:rPr>
          <w:rFonts w:asciiTheme="minorHAnsi" w:hAnsiTheme="minorHAnsi"/>
          <w:b w:val="0"/>
          <w:sz w:val="22"/>
          <w:szCs w:val="22"/>
        </w:rPr>
      </w:pPr>
      <w:bookmarkStart w:id="369" w:name="_Toc376805361"/>
      <w:r w:rsidRPr="00DA5191">
        <w:rPr>
          <w:rFonts w:asciiTheme="minorHAnsi" w:hAnsiTheme="minorHAnsi"/>
          <w:b w:val="0"/>
          <w:sz w:val="22"/>
          <w:szCs w:val="22"/>
        </w:rPr>
        <w:t>No sign shall be located in any manner that may obstruct or jeopardize the safety of the public</w:t>
      </w:r>
      <w:bookmarkEnd w:id="369"/>
      <w:r w:rsidR="004B169B" w:rsidRPr="00DA5191">
        <w:rPr>
          <w:rFonts w:asciiTheme="minorHAnsi" w:hAnsiTheme="minorHAnsi"/>
          <w:b w:val="0"/>
          <w:sz w:val="22"/>
          <w:szCs w:val="22"/>
        </w:rPr>
        <w:t>; and</w:t>
      </w:r>
    </w:p>
    <w:p w14:paraId="4B785B8E" w14:textId="77777777" w:rsidR="00F87BF3" w:rsidRPr="00DA5191" w:rsidRDefault="0043221A" w:rsidP="00F31CD0">
      <w:pPr>
        <w:pStyle w:val="ListParagraph"/>
        <w:numPr>
          <w:ilvl w:val="0"/>
          <w:numId w:val="86"/>
        </w:numPr>
        <w:shd w:val="clear" w:color="auto" w:fill="auto"/>
        <w:rPr>
          <w:rFonts w:asciiTheme="minorHAnsi" w:hAnsiTheme="minorHAnsi"/>
          <w:b w:val="0"/>
          <w:sz w:val="22"/>
          <w:szCs w:val="22"/>
        </w:rPr>
      </w:pPr>
      <w:bookmarkStart w:id="370" w:name="_Toc376805362"/>
      <w:r w:rsidRPr="00DA5191">
        <w:rPr>
          <w:rFonts w:asciiTheme="minorHAnsi" w:hAnsiTheme="minorHAnsi"/>
          <w:b w:val="0"/>
          <w:sz w:val="22"/>
          <w:szCs w:val="22"/>
        </w:rPr>
        <w:t xml:space="preserve">Temporary signs not exceeding 1.0 m² </w:t>
      </w:r>
      <w:r w:rsidR="004B169B" w:rsidRPr="00DA5191">
        <w:rPr>
          <w:rFonts w:asciiTheme="minorHAnsi" w:hAnsiTheme="minorHAnsi"/>
          <w:b w:val="0"/>
          <w:sz w:val="22"/>
          <w:szCs w:val="22"/>
        </w:rPr>
        <w:t>(11 ft</w:t>
      </w:r>
      <w:r w:rsidR="004B169B" w:rsidRPr="00DA5191">
        <w:rPr>
          <w:rFonts w:asciiTheme="minorHAnsi" w:hAnsiTheme="minorHAnsi"/>
          <w:b w:val="0"/>
          <w:sz w:val="22"/>
          <w:szCs w:val="22"/>
          <w:vertAlign w:val="superscript"/>
        </w:rPr>
        <w:t>2</w:t>
      </w:r>
      <w:r w:rsidR="004B169B" w:rsidRPr="00DA5191">
        <w:rPr>
          <w:rFonts w:asciiTheme="minorHAnsi" w:hAnsiTheme="minorHAnsi"/>
          <w:b w:val="0"/>
          <w:sz w:val="22"/>
          <w:szCs w:val="22"/>
        </w:rPr>
        <w:t xml:space="preserve">) </w:t>
      </w:r>
      <w:r w:rsidRPr="00DA5191">
        <w:rPr>
          <w:rFonts w:asciiTheme="minorHAnsi" w:hAnsiTheme="minorHAnsi"/>
          <w:b w:val="0"/>
          <w:sz w:val="22"/>
          <w:szCs w:val="22"/>
        </w:rPr>
        <w:t>advertising the sale or lease of the property or other information relating to a temporary condition affecting the property are permitted.</w:t>
      </w:r>
      <w:bookmarkEnd w:id="370"/>
    </w:p>
    <w:p w14:paraId="635D3A50" w14:textId="77777777" w:rsidR="0043221A" w:rsidRPr="00DA5191" w:rsidRDefault="002276CD" w:rsidP="002276CD">
      <w:pPr>
        <w:pStyle w:val="Style2"/>
      </w:pPr>
      <w:bookmarkStart w:id="371" w:name="_Toc434848388"/>
      <w:r w:rsidRPr="00DA5191">
        <w:t xml:space="preserve">10.7 </w:t>
      </w:r>
      <w:r w:rsidR="0043221A" w:rsidRPr="00DA5191">
        <w:t>Minimum Ditch Frontage</w:t>
      </w:r>
      <w:bookmarkEnd w:id="371"/>
    </w:p>
    <w:p w14:paraId="0A930634" w14:textId="77777777" w:rsidR="0043221A" w:rsidRPr="00DA5191" w:rsidRDefault="0043221A" w:rsidP="00F31CD0">
      <w:pPr>
        <w:pStyle w:val="ListParagraph"/>
        <w:numPr>
          <w:ilvl w:val="0"/>
          <w:numId w:val="87"/>
        </w:numPr>
        <w:shd w:val="clear" w:color="auto" w:fill="auto"/>
        <w:rPr>
          <w:rFonts w:asciiTheme="minorHAnsi" w:hAnsiTheme="minorHAnsi"/>
          <w:b w:val="0"/>
          <w:sz w:val="22"/>
          <w:szCs w:val="22"/>
        </w:rPr>
      </w:pPr>
      <w:bookmarkStart w:id="372" w:name="_Toc376805364"/>
      <w:r w:rsidRPr="00DA5191">
        <w:rPr>
          <w:rFonts w:asciiTheme="minorHAnsi" w:hAnsiTheme="minorHAnsi"/>
          <w:b w:val="0"/>
          <w:sz w:val="22"/>
          <w:szCs w:val="22"/>
        </w:rPr>
        <w:t xml:space="preserve">In order to ensure the proper functioning of overland drainage systems in the </w:t>
      </w:r>
      <w:r w:rsidR="00604781" w:rsidRPr="00DA5191">
        <w:rPr>
          <w:rFonts w:asciiTheme="minorHAnsi" w:hAnsiTheme="minorHAnsi"/>
          <w:b w:val="0"/>
          <w:sz w:val="22"/>
          <w:szCs w:val="22"/>
        </w:rPr>
        <w:t>Town</w:t>
      </w:r>
      <w:r w:rsidRPr="00DA5191">
        <w:rPr>
          <w:rFonts w:asciiTheme="minorHAnsi" w:hAnsiTheme="minorHAnsi"/>
          <w:b w:val="0"/>
          <w:sz w:val="22"/>
          <w:szCs w:val="22"/>
        </w:rPr>
        <w:t>, one approach to a site is permitted. The design and location of all approaches must be to the satisfaction of the Town Administration</w:t>
      </w:r>
      <w:bookmarkEnd w:id="372"/>
      <w:r w:rsidR="004B169B" w:rsidRPr="00DA5191">
        <w:rPr>
          <w:rFonts w:asciiTheme="minorHAnsi" w:hAnsiTheme="minorHAnsi"/>
          <w:b w:val="0"/>
          <w:sz w:val="22"/>
          <w:szCs w:val="22"/>
        </w:rPr>
        <w:t>; and</w:t>
      </w:r>
    </w:p>
    <w:p w14:paraId="4561A506" w14:textId="77777777" w:rsidR="0043221A" w:rsidRPr="00DA5191" w:rsidRDefault="0043221A" w:rsidP="00F31CD0">
      <w:pPr>
        <w:pStyle w:val="ListParagraph"/>
        <w:numPr>
          <w:ilvl w:val="0"/>
          <w:numId w:val="87"/>
        </w:numPr>
        <w:shd w:val="clear" w:color="auto" w:fill="auto"/>
        <w:spacing w:before="200" w:after="0"/>
        <w:rPr>
          <w:rFonts w:asciiTheme="minorHAnsi" w:hAnsiTheme="minorHAnsi"/>
          <w:b w:val="0"/>
          <w:sz w:val="22"/>
          <w:szCs w:val="22"/>
        </w:rPr>
      </w:pPr>
      <w:bookmarkStart w:id="373" w:name="_Toc376805365"/>
      <w:r w:rsidRPr="00DA5191">
        <w:rPr>
          <w:rFonts w:asciiTheme="minorHAnsi" w:hAnsiTheme="minorHAnsi"/>
          <w:b w:val="0"/>
          <w:sz w:val="22"/>
          <w:szCs w:val="22"/>
        </w:rPr>
        <w:t>A second approach to a site may be permitted at the discretion of Council when it can be proven that the Town’s overland drainage system will not be negatively impacted:</w:t>
      </w:r>
      <w:bookmarkEnd w:id="373"/>
    </w:p>
    <w:p w14:paraId="4E04B07E" w14:textId="77777777" w:rsidR="0043221A" w:rsidRPr="00DA5191" w:rsidRDefault="0081498C" w:rsidP="0047648A">
      <w:pPr>
        <w:pStyle w:val="StyleListParagraphGCLatinArial"/>
        <w:numPr>
          <w:ilvl w:val="0"/>
          <w:numId w:val="88"/>
        </w:numPr>
        <w:ind w:left="1170"/>
        <w:rPr>
          <w:rFonts w:asciiTheme="minorHAnsi" w:hAnsiTheme="minorHAnsi"/>
          <w:szCs w:val="22"/>
        </w:rPr>
      </w:pPr>
      <w:r w:rsidRPr="00DA5191">
        <w:rPr>
          <w:rFonts w:asciiTheme="minorHAnsi" w:hAnsiTheme="minorHAnsi"/>
          <w:szCs w:val="22"/>
        </w:rPr>
        <w:t>T</w:t>
      </w:r>
      <w:r w:rsidR="0043221A" w:rsidRPr="00DA5191">
        <w:rPr>
          <w:rFonts w:asciiTheme="minorHAnsi" w:hAnsiTheme="minorHAnsi"/>
          <w:szCs w:val="22"/>
        </w:rPr>
        <w:t>he additional access shall be no wider than 6.0 metres (20 ft.) with the size of the culvert being determined based on the drainage</w:t>
      </w:r>
      <w:r w:rsidR="004B169B" w:rsidRPr="00DA5191">
        <w:rPr>
          <w:rFonts w:asciiTheme="minorHAnsi" w:hAnsiTheme="minorHAnsi"/>
          <w:szCs w:val="22"/>
        </w:rPr>
        <w:t xml:space="preserve"> pattern of the existing ditch;</w:t>
      </w:r>
    </w:p>
    <w:p w14:paraId="24F3BF65" w14:textId="77777777" w:rsidR="0043221A" w:rsidRPr="00DA5191" w:rsidRDefault="0043221A" w:rsidP="0047648A">
      <w:pPr>
        <w:pStyle w:val="StyleListParagraphGCLatinArial"/>
        <w:numPr>
          <w:ilvl w:val="0"/>
          <w:numId w:val="88"/>
        </w:numPr>
        <w:ind w:left="1170"/>
        <w:rPr>
          <w:rFonts w:asciiTheme="minorHAnsi" w:hAnsiTheme="minorHAnsi"/>
          <w:szCs w:val="22"/>
        </w:rPr>
      </w:pPr>
      <w:r w:rsidRPr="00DA5191">
        <w:rPr>
          <w:rFonts w:asciiTheme="minorHAnsi" w:hAnsiTheme="minorHAnsi"/>
          <w:szCs w:val="22"/>
        </w:rPr>
        <w:t xml:space="preserve">The property owner shall  be responsible for all costs associated with the installation and future maintenance and up keep of the additional approach and immediate area; and </w:t>
      </w:r>
    </w:p>
    <w:p w14:paraId="36025591" w14:textId="77777777" w:rsidR="0043221A" w:rsidRPr="00DA5191" w:rsidRDefault="0043221A" w:rsidP="0047648A">
      <w:pPr>
        <w:pStyle w:val="StyleListParagraphGCLatinArial"/>
        <w:numPr>
          <w:ilvl w:val="0"/>
          <w:numId w:val="88"/>
        </w:numPr>
        <w:ind w:left="1170"/>
        <w:rPr>
          <w:rFonts w:asciiTheme="minorHAnsi" w:hAnsiTheme="minorHAnsi"/>
          <w:szCs w:val="22"/>
        </w:rPr>
      </w:pPr>
      <w:r w:rsidRPr="00DA5191">
        <w:rPr>
          <w:rFonts w:asciiTheme="minorHAnsi" w:hAnsiTheme="minorHAnsi"/>
          <w:szCs w:val="22"/>
        </w:rPr>
        <w:t xml:space="preserve">At no time shall the additional access-approach be used as a storage area.  </w:t>
      </w:r>
    </w:p>
    <w:p w14:paraId="12996748" w14:textId="77777777" w:rsidR="002276CD" w:rsidRPr="00DA5191" w:rsidRDefault="002276CD" w:rsidP="002276CD">
      <w:pPr>
        <w:pStyle w:val="StyleListParagraphGCLatinArial"/>
        <w:tabs>
          <w:tab w:val="clear" w:pos="1080"/>
        </w:tabs>
        <w:ind w:left="1170" w:firstLine="0"/>
        <w:rPr>
          <w:rFonts w:asciiTheme="minorHAnsi" w:hAnsiTheme="minorHAnsi"/>
          <w:szCs w:val="22"/>
        </w:rPr>
      </w:pPr>
    </w:p>
    <w:p w14:paraId="221BF333" w14:textId="77777777" w:rsidR="0043221A" w:rsidRPr="00DA5191" w:rsidRDefault="002276CD" w:rsidP="002276CD">
      <w:pPr>
        <w:pStyle w:val="Style2"/>
      </w:pPr>
      <w:bookmarkStart w:id="374" w:name="_Toc434848389"/>
      <w:r w:rsidRPr="00DA5191">
        <w:t xml:space="preserve">10.8 </w:t>
      </w:r>
      <w:r w:rsidR="0043221A" w:rsidRPr="00DA5191">
        <w:t>Temporary Uses</w:t>
      </w:r>
      <w:bookmarkEnd w:id="374"/>
    </w:p>
    <w:p w14:paraId="254DAE4A" w14:textId="77777777" w:rsidR="0043221A" w:rsidRPr="00DA5191" w:rsidRDefault="0043221A" w:rsidP="00F31CD0">
      <w:pPr>
        <w:pStyle w:val="ListParagraph"/>
        <w:numPr>
          <w:ilvl w:val="0"/>
          <w:numId w:val="91"/>
        </w:numPr>
        <w:shd w:val="clear" w:color="auto" w:fill="auto"/>
        <w:rPr>
          <w:rFonts w:asciiTheme="minorHAnsi" w:hAnsiTheme="minorHAnsi"/>
          <w:b w:val="0"/>
          <w:sz w:val="22"/>
          <w:szCs w:val="22"/>
        </w:rPr>
      </w:pPr>
      <w:bookmarkStart w:id="375" w:name="_Toc376805367"/>
      <w:r w:rsidRPr="00DA5191">
        <w:rPr>
          <w:rFonts w:asciiTheme="minorHAnsi" w:hAnsiTheme="minorHAnsi"/>
          <w:b w:val="0"/>
          <w:sz w:val="22"/>
          <w:szCs w:val="22"/>
        </w:rPr>
        <w:t>Notwithstanding the provisions of this bylaw, the Wilkie</w:t>
      </w:r>
      <w:r w:rsidR="0081498C" w:rsidRPr="00DA5191">
        <w:rPr>
          <w:rFonts w:asciiTheme="minorHAnsi" w:hAnsiTheme="minorHAnsi"/>
          <w:b w:val="0"/>
          <w:sz w:val="22"/>
          <w:szCs w:val="22"/>
        </w:rPr>
        <w:t xml:space="preserve"> Official Community Plan, </w:t>
      </w:r>
      <w:r w:rsidRPr="00DA5191">
        <w:rPr>
          <w:rFonts w:asciiTheme="minorHAnsi" w:hAnsiTheme="minorHAnsi"/>
          <w:b w:val="0"/>
          <w:sz w:val="22"/>
          <w:szCs w:val="22"/>
        </w:rPr>
        <w:t>a mobile home or trailer coach may be permitted for a period of up to one (1) year on an existing non-farm or farmstead residential site while the principal dwelling is under construction  provided that the following criteria is met:</w:t>
      </w:r>
      <w:bookmarkEnd w:id="375"/>
    </w:p>
    <w:p w14:paraId="302420A7" w14:textId="77777777" w:rsidR="0043221A" w:rsidRPr="00DA5191" w:rsidRDefault="0043221A" w:rsidP="0047648A">
      <w:pPr>
        <w:pStyle w:val="ListParagraph"/>
        <w:numPr>
          <w:ilvl w:val="0"/>
          <w:numId w:val="90"/>
        </w:numPr>
        <w:shd w:val="clear" w:color="auto" w:fill="auto"/>
        <w:spacing w:before="200"/>
        <w:ind w:left="1170"/>
        <w:rPr>
          <w:rFonts w:asciiTheme="minorHAnsi" w:hAnsiTheme="minorHAnsi"/>
          <w:b w:val="0"/>
          <w:sz w:val="22"/>
          <w:szCs w:val="22"/>
        </w:rPr>
      </w:pPr>
      <w:bookmarkStart w:id="376" w:name="_Toc376805368"/>
      <w:r w:rsidRPr="00DA5191">
        <w:rPr>
          <w:rFonts w:asciiTheme="minorHAnsi" w:hAnsiTheme="minorHAnsi"/>
          <w:b w:val="0"/>
          <w:sz w:val="22"/>
          <w:szCs w:val="22"/>
        </w:rPr>
        <w:t>Adherence to any permit or building bylaw or licensing requirement in effect in the Municipality</w:t>
      </w:r>
      <w:bookmarkEnd w:id="376"/>
      <w:r w:rsidR="004B169B" w:rsidRPr="00DA5191">
        <w:rPr>
          <w:rFonts w:asciiTheme="minorHAnsi" w:hAnsiTheme="minorHAnsi"/>
          <w:b w:val="0"/>
          <w:sz w:val="22"/>
          <w:szCs w:val="22"/>
        </w:rPr>
        <w:t>;</w:t>
      </w:r>
    </w:p>
    <w:p w14:paraId="7505835A" w14:textId="77777777" w:rsidR="0043221A" w:rsidRPr="00DA5191" w:rsidRDefault="0043221A" w:rsidP="0047648A">
      <w:pPr>
        <w:pStyle w:val="ListParagraph"/>
        <w:numPr>
          <w:ilvl w:val="0"/>
          <w:numId w:val="142"/>
        </w:numPr>
        <w:shd w:val="clear" w:color="auto" w:fill="auto"/>
        <w:autoSpaceDE w:val="0"/>
        <w:autoSpaceDN w:val="0"/>
        <w:adjustRightInd w:val="0"/>
        <w:spacing w:before="200"/>
        <w:ind w:left="1170"/>
        <w:rPr>
          <w:rFonts w:asciiTheme="minorHAnsi" w:hAnsiTheme="minorHAnsi"/>
          <w:b w:val="0"/>
          <w:sz w:val="22"/>
          <w:szCs w:val="22"/>
        </w:rPr>
      </w:pPr>
      <w:bookmarkStart w:id="377" w:name="_Toc376805369"/>
      <w:r w:rsidRPr="00DA5191">
        <w:rPr>
          <w:rFonts w:asciiTheme="minorHAnsi" w:hAnsiTheme="minorHAnsi"/>
          <w:b w:val="0"/>
          <w:sz w:val="22"/>
          <w:szCs w:val="22"/>
        </w:rPr>
        <w:t>Issuance of a Development Permit to the landowner, where the said trailer is located, to be issued on an annual basis</w:t>
      </w:r>
      <w:bookmarkEnd w:id="377"/>
      <w:r w:rsidR="004B169B" w:rsidRPr="00DA5191">
        <w:rPr>
          <w:rFonts w:asciiTheme="minorHAnsi" w:hAnsiTheme="minorHAnsi"/>
          <w:b w:val="0"/>
          <w:sz w:val="22"/>
          <w:szCs w:val="22"/>
        </w:rPr>
        <w:t>;</w:t>
      </w:r>
    </w:p>
    <w:p w14:paraId="6F8D07FB" w14:textId="77777777" w:rsidR="0043221A" w:rsidRPr="00DA5191" w:rsidRDefault="0043221A" w:rsidP="0047648A">
      <w:pPr>
        <w:pStyle w:val="ListParagraph"/>
        <w:numPr>
          <w:ilvl w:val="0"/>
          <w:numId w:val="142"/>
        </w:numPr>
        <w:shd w:val="clear" w:color="auto" w:fill="auto"/>
        <w:autoSpaceDE w:val="0"/>
        <w:autoSpaceDN w:val="0"/>
        <w:adjustRightInd w:val="0"/>
        <w:spacing w:before="200"/>
        <w:ind w:left="1170"/>
        <w:rPr>
          <w:rFonts w:asciiTheme="minorHAnsi" w:hAnsiTheme="minorHAnsi"/>
          <w:b w:val="0"/>
          <w:sz w:val="22"/>
          <w:szCs w:val="22"/>
        </w:rPr>
      </w:pPr>
      <w:bookmarkStart w:id="378" w:name="_Toc376805370"/>
      <w:r w:rsidRPr="00DA5191">
        <w:rPr>
          <w:rFonts w:asciiTheme="minorHAnsi" w:hAnsiTheme="minorHAnsi"/>
          <w:b w:val="0"/>
          <w:sz w:val="22"/>
          <w:szCs w:val="22"/>
        </w:rPr>
        <w:t>The entering into of a development agreement between all affected parties, where considered necessary, to assure applicable development standards are adhered to</w:t>
      </w:r>
      <w:bookmarkEnd w:id="378"/>
      <w:r w:rsidR="004B169B" w:rsidRPr="00DA5191">
        <w:rPr>
          <w:rFonts w:asciiTheme="minorHAnsi" w:hAnsiTheme="minorHAnsi"/>
          <w:b w:val="0"/>
          <w:sz w:val="22"/>
          <w:szCs w:val="22"/>
        </w:rPr>
        <w:t>; and</w:t>
      </w:r>
    </w:p>
    <w:p w14:paraId="107824CB" w14:textId="77777777" w:rsidR="0043221A" w:rsidRPr="00DA5191" w:rsidRDefault="0043221A" w:rsidP="0047648A">
      <w:pPr>
        <w:pStyle w:val="ListParagraph"/>
        <w:numPr>
          <w:ilvl w:val="0"/>
          <w:numId w:val="142"/>
        </w:numPr>
        <w:shd w:val="clear" w:color="auto" w:fill="auto"/>
        <w:ind w:left="1170"/>
        <w:rPr>
          <w:rFonts w:asciiTheme="minorHAnsi" w:hAnsiTheme="minorHAnsi"/>
          <w:b w:val="0"/>
          <w:sz w:val="22"/>
          <w:szCs w:val="22"/>
        </w:rPr>
      </w:pPr>
      <w:bookmarkStart w:id="379" w:name="_Toc376805371"/>
      <w:r w:rsidRPr="00DA5191">
        <w:rPr>
          <w:rFonts w:asciiTheme="minorHAnsi" w:hAnsiTheme="minorHAnsi"/>
          <w:b w:val="0"/>
          <w:sz w:val="22"/>
          <w:szCs w:val="22"/>
        </w:rPr>
        <w:t>Compliance with any requirement of SaskHealth or government agencies respecting water and waste connections, and disposal concerns.</w:t>
      </w:r>
      <w:bookmarkEnd w:id="379"/>
    </w:p>
    <w:p w14:paraId="6C2835EB" w14:textId="77777777" w:rsidR="003B4C5D" w:rsidRPr="00DA5191" w:rsidRDefault="00F87BF3" w:rsidP="00D34502">
      <w:pPr>
        <w:pStyle w:val="Heading1"/>
      </w:pPr>
      <w:bookmarkStart w:id="380" w:name="_Toc434848390"/>
      <w:r w:rsidRPr="00DA5191">
        <w:lastRenderedPageBreak/>
        <w:t xml:space="preserve">11: </w:t>
      </w:r>
      <w:r w:rsidR="00D34502" w:rsidRPr="00DA5191">
        <w:t>Town Centre Commercial District – C1</w:t>
      </w:r>
      <w:bookmarkEnd w:id="380"/>
    </w:p>
    <w:p w14:paraId="5DA95EB9" w14:textId="77777777" w:rsidR="00D34502" w:rsidRPr="00DA5191" w:rsidRDefault="00D34502" w:rsidP="00D34502">
      <w:pPr>
        <w:rPr>
          <w:i/>
        </w:rPr>
      </w:pPr>
      <w:r w:rsidRPr="00DA5191">
        <w:rPr>
          <w:i/>
        </w:rPr>
        <w:t>The purpose of the Town Centre Commercial District – C1 is to continue to encourage a “downtown” experience by providing pedestrian oriented commercial activities and services.</w:t>
      </w:r>
    </w:p>
    <w:p w14:paraId="45A3BDD7" w14:textId="77777777" w:rsidR="00D34502" w:rsidRPr="00DA5191" w:rsidRDefault="00D34502" w:rsidP="00D34502">
      <w:pPr>
        <w:rPr>
          <w:b/>
        </w:rPr>
      </w:pPr>
      <w:r w:rsidRPr="00DA5191">
        <w:rPr>
          <w:b/>
        </w:rPr>
        <w:t>No person shall within any C1 – Town Centre Commercial District, use any land, or erect, alter or use any building or structure except in accordance with the following provisions:</w:t>
      </w:r>
    </w:p>
    <w:p w14:paraId="35B6CAC1" w14:textId="77777777" w:rsidR="00D34502" w:rsidRPr="00DA5191" w:rsidRDefault="002276CD" w:rsidP="002276CD">
      <w:pPr>
        <w:pStyle w:val="Style2"/>
      </w:pPr>
      <w:bookmarkStart w:id="381" w:name="_Toc434848391"/>
      <w:r w:rsidRPr="00DA5191">
        <w:t xml:space="preserve">11.1 </w:t>
      </w:r>
      <w:r w:rsidR="00D34502" w:rsidRPr="00DA5191">
        <w:t>Permitted Uses</w:t>
      </w:r>
      <w:bookmarkEnd w:id="381"/>
    </w:p>
    <w:p w14:paraId="408D2C4C"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82" w:name="_Toc376805374"/>
      <w:r w:rsidRPr="00DA5191">
        <w:rPr>
          <w:rFonts w:asciiTheme="minorHAnsi" w:hAnsiTheme="minorHAnsi"/>
          <w:b w:val="0"/>
          <w:sz w:val="22"/>
          <w:szCs w:val="22"/>
        </w:rPr>
        <w:t>Banks, credit unions, and other financial institutions;</w:t>
      </w:r>
      <w:bookmarkEnd w:id="382"/>
    </w:p>
    <w:p w14:paraId="02E945D1"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83" w:name="_Toc376805375"/>
      <w:r w:rsidRPr="00DA5191">
        <w:rPr>
          <w:rFonts w:asciiTheme="minorHAnsi" w:hAnsiTheme="minorHAnsi"/>
          <w:b w:val="0"/>
          <w:sz w:val="22"/>
          <w:szCs w:val="22"/>
        </w:rPr>
        <w:t>Administrative offices;</w:t>
      </w:r>
      <w:bookmarkEnd w:id="383"/>
    </w:p>
    <w:p w14:paraId="4A280D1C"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84" w:name="_Toc376805376"/>
      <w:r w:rsidRPr="00DA5191">
        <w:rPr>
          <w:rFonts w:asciiTheme="minorHAnsi" w:hAnsiTheme="minorHAnsi"/>
          <w:b w:val="0"/>
          <w:sz w:val="22"/>
          <w:szCs w:val="22"/>
        </w:rPr>
        <w:t>Barbers, hairdressers, and other similar personal services establishments;</w:t>
      </w:r>
      <w:bookmarkEnd w:id="384"/>
    </w:p>
    <w:p w14:paraId="7D8BCF20"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85" w:name="_Toc376805377"/>
      <w:r w:rsidRPr="00DA5191">
        <w:rPr>
          <w:rFonts w:asciiTheme="minorHAnsi" w:hAnsiTheme="minorHAnsi"/>
          <w:b w:val="0"/>
          <w:sz w:val="22"/>
          <w:szCs w:val="22"/>
        </w:rPr>
        <w:t>Medical, dental, and other health care offices and clinics or health services;</w:t>
      </w:r>
      <w:bookmarkEnd w:id="385"/>
    </w:p>
    <w:p w14:paraId="7795FB4D"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86" w:name="_Toc376805378"/>
      <w:r w:rsidRPr="00DA5191">
        <w:rPr>
          <w:rFonts w:asciiTheme="minorHAnsi" w:hAnsiTheme="minorHAnsi"/>
          <w:b w:val="0"/>
          <w:sz w:val="22"/>
          <w:szCs w:val="22"/>
        </w:rPr>
        <w:t>Restaurants, cafes, coffee shops, and other similar fast food services;</w:t>
      </w:r>
      <w:bookmarkEnd w:id="386"/>
    </w:p>
    <w:p w14:paraId="4FD6C2C4"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87" w:name="_Toc376805379"/>
      <w:r w:rsidRPr="00DA5191">
        <w:rPr>
          <w:rFonts w:asciiTheme="minorHAnsi" w:hAnsiTheme="minorHAnsi"/>
          <w:b w:val="0"/>
          <w:sz w:val="22"/>
          <w:szCs w:val="22"/>
        </w:rPr>
        <w:t>Confectionaries and delicatessens;</w:t>
      </w:r>
      <w:bookmarkEnd w:id="387"/>
    </w:p>
    <w:p w14:paraId="7CFAB48A"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88" w:name="_Toc376805380"/>
      <w:r w:rsidRPr="00DA5191">
        <w:rPr>
          <w:rFonts w:asciiTheme="minorHAnsi" w:hAnsiTheme="minorHAnsi"/>
          <w:b w:val="0"/>
          <w:sz w:val="22"/>
          <w:szCs w:val="22"/>
        </w:rPr>
        <w:t>Storefront retail stores and outlets;</w:t>
      </w:r>
      <w:bookmarkEnd w:id="388"/>
    </w:p>
    <w:p w14:paraId="38ECFC15" w14:textId="77777777" w:rsidR="00604781" w:rsidRPr="00DA5191" w:rsidRDefault="00D34502" w:rsidP="004B169B">
      <w:pPr>
        <w:pStyle w:val="ListParagraph"/>
        <w:numPr>
          <w:ilvl w:val="0"/>
          <w:numId w:val="55"/>
        </w:numPr>
        <w:shd w:val="clear" w:color="auto" w:fill="auto"/>
        <w:spacing w:after="0"/>
        <w:rPr>
          <w:rFonts w:asciiTheme="minorHAnsi" w:hAnsiTheme="minorHAnsi"/>
          <w:b w:val="0"/>
          <w:sz w:val="22"/>
          <w:szCs w:val="22"/>
        </w:rPr>
      </w:pPr>
      <w:bookmarkStart w:id="389" w:name="_Toc376805381"/>
      <w:r w:rsidRPr="00DA5191">
        <w:rPr>
          <w:rFonts w:asciiTheme="minorHAnsi" w:hAnsiTheme="minorHAnsi"/>
          <w:b w:val="0"/>
          <w:sz w:val="22"/>
          <w:szCs w:val="22"/>
        </w:rPr>
        <w:t>Police, ambulance stations;</w:t>
      </w:r>
      <w:bookmarkEnd w:id="389"/>
    </w:p>
    <w:p w14:paraId="768F8578" w14:textId="77777777" w:rsidR="004B169B" w:rsidRPr="00DA5191" w:rsidRDefault="004B169B" w:rsidP="004B169B">
      <w:pPr>
        <w:pStyle w:val="Style1"/>
        <w:numPr>
          <w:ilvl w:val="0"/>
          <w:numId w:val="55"/>
        </w:numPr>
        <w:spacing w:after="0"/>
      </w:pPr>
      <w:r w:rsidRPr="00DA5191">
        <w:t>Fire halls;</w:t>
      </w:r>
    </w:p>
    <w:p w14:paraId="7B00569C"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0" w:name="_Toc376805382"/>
      <w:r w:rsidRPr="00DA5191">
        <w:rPr>
          <w:rFonts w:asciiTheme="minorHAnsi" w:hAnsiTheme="minorHAnsi"/>
          <w:b w:val="0"/>
          <w:sz w:val="22"/>
          <w:szCs w:val="22"/>
        </w:rPr>
        <w:t>Storefront bakeries, butcher shops, and similar food processing with on-site retail sales;</w:t>
      </w:r>
      <w:bookmarkEnd w:id="390"/>
    </w:p>
    <w:p w14:paraId="57078EFD"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1" w:name="_Toc376805383"/>
      <w:r w:rsidRPr="00DA5191">
        <w:rPr>
          <w:rFonts w:asciiTheme="minorHAnsi" w:hAnsiTheme="minorHAnsi"/>
          <w:b w:val="0"/>
          <w:sz w:val="22"/>
          <w:szCs w:val="22"/>
        </w:rPr>
        <w:t xml:space="preserve">Theatres, </w:t>
      </w:r>
      <w:r w:rsidR="005A392D" w:rsidRPr="00DA5191">
        <w:rPr>
          <w:rFonts w:asciiTheme="minorHAnsi" w:hAnsiTheme="minorHAnsi"/>
          <w:b w:val="0"/>
          <w:sz w:val="22"/>
          <w:szCs w:val="22"/>
        </w:rPr>
        <w:t>community s</w:t>
      </w:r>
      <w:r w:rsidRPr="00DA5191">
        <w:rPr>
          <w:rFonts w:asciiTheme="minorHAnsi" w:hAnsiTheme="minorHAnsi"/>
          <w:b w:val="0"/>
          <w:sz w:val="22"/>
          <w:szCs w:val="22"/>
        </w:rPr>
        <w:t>ervices;</w:t>
      </w:r>
      <w:bookmarkEnd w:id="391"/>
    </w:p>
    <w:p w14:paraId="5805648A"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2" w:name="_Toc376805384"/>
      <w:r w:rsidRPr="00DA5191">
        <w:rPr>
          <w:rFonts w:asciiTheme="minorHAnsi" w:hAnsiTheme="minorHAnsi"/>
          <w:b w:val="0"/>
          <w:sz w:val="22"/>
          <w:szCs w:val="22"/>
        </w:rPr>
        <w:t>Commercial and public recreational establishments such as bowling alleys, arcades and fitness centres;</w:t>
      </w:r>
      <w:bookmarkEnd w:id="392"/>
    </w:p>
    <w:p w14:paraId="61EED9CC"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3" w:name="_Toc376805385"/>
      <w:r w:rsidRPr="00DA5191">
        <w:rPr>
          <w:rFonts w:asciiTheme="minorHAnsi" w:hAnsiTheme="minorHAnsi"/>
          <w:b w:val="0"/>
          <w:sz w:val="22"/>
          <w:szCs w:val="22"/>
        </w:rPr>
        <w:t>Licenses premises for the sale and consumption of alcoholic beverages;</w:t>
      </w:r>
      <w:bookmarkEnd w:id="393"/>
    </w:p>
    <w:p w14:paraId="232654E2"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4" w:name="_Toc376805386"/>
      <w:r w:rsidRPr="00DA5191">
        <w:rPr>
          <w:rFonts w:asciiTheme="minorHAnsi" w:hAnsiTheme="minorHAnsi"/>
          <w:b w:val="0"/>
          <w:sz w:val="22"/>
          <w:szCs w:val="22"/>
        </w:rPr>
        <w:t>Outdoor markets and concessions (permanent, season, or occasional);</w:t>
      </w:r>
      <w:bookmarkEnd w:id="394"/>
    </w:p>
    <w:p w14:paraId="1093198D"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5" w:name="_Toc376805387"/>
      <w:r w:rsidRPr="00DA5191">
        <w:rPr>
          <w:rFonts w:asciiTheme="minorHAnsi" w:hAnsiTheme="minorHAnsi"/>
          <w:b w:val="0"/>
          <w:sz w:val="22"/>
          <w:szCs w:val="22"/>
        </w:rPr>
        <w:t>Small-scale repair trades such as tailors, jewelers, art and hand craft shops and studios, crafts people and similar trades including retail sales of art and craft products;</w:t>
      </w:r>
      <w:bookmarkEnd w:id="395"/>
    </w:p>
    <w:p w14:paraId="7647F995"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6" w:name="_Toc376805388"/>
      <w:r w:rsidRPr="00DA5191">
        <w:rPr>
          <w:rFonts w:asciiTheme="minorHAnsi" w:hAnsiTheme="minorHAnsi"/>
          <w:b w:val="0"/>
          <w:sz w:val="22"/>
          <w:szCs w:val="22"/>
        </w:rPr>
        <w:t>Storefront construction trades without yards;</w:t>
      </w:r>
      <w:bookmarkEnd w:id="396"/>
    </w:p>
    <w:p w14:paraId="423EAE48"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7" w:name="_Toc376805389"/>
      <w:r w:rsidRPr="00DA5191">
        <w:rPr>
          <w:rFonts w:asciiTheme="minorHAnsi" w:hAnsiTheme="minorHAnsi"/>
          <w:b w:val="0"/>
          <w:sz w:val="22"/>
          <w:szCs w:val="22"/>
        </w:rPr>
        <w:t>Buildings, structures or uses accessory to and located on the same site as the principal building or permitted use</w:t>
      </w:r>
      <w:bookmarkEnd w:id="397"/>
      <w:r w:rsidR="005A392D" w:rsidRPr="00DA5191">
        <w:rPr>
          <w:rFonts w:asciiTheme="minorHAnsi" w:hAnsiTheme="minorHAnsi"/>
          <w:b w:val="0"/>
          <w:sz w:val="22"/>
          <w:szCs w:val="22"/>
        </w:rPr>
        <w:t>;</w:t>
      </w:r>
    </w:p>
    <w:p w14:paraId="79B0E262" w14:textId="77777777" w:rsidR="00D34502" w:rsidRPr="00DA5191" w:rsidRDefault="00D34502" w:rsidP="00F31CD0">
      <w:pPr>
        <w:pStyle w:val="ListParagraph"/>
        <w:numPr>
          <w:ilvl w:val="0"/>
          <w:numId w:val="55"/>
        </w:numPr>
        <w:shd w:val="clear" w:color="auto" w:fill="auto"/>
        <w:rPr>
          <w:rFonts w:asciiTheme="minorHAnsi" w:hAnsiTheme="minorHAnsi"/>
          <w:b w:val="0"/>
          <w:sz w:val="22"/>
          <w:szCs w:val="22"/>
        </w:rPr>
      </w:pPr>
      <w:bookmarkStart w:id="398" w:name="_Toc376805390"/>
      <w:r w:rsidRPr="00DA5191">
        <w:rPr>
          <w:rFonts w:asciiTheme="minorHAnsi" w:hAnsiTheme="minorHAnsi"/>
          <w:b w:val="0"/>
          <w:sz w:val="22"/>
          <w:szCs w:val="22"/>
        </w:rPr>
        <w:t>Public works buildings, offices</w:t>
      </w:r>
      <w:r w:rsidR="005A392D" w:rsidRPr="00DA5191">
        <w:rPr>
          <w:rFonts w:asciiTheme="minorHAnsi" w:hAnsiTheme="minorHAnsi"/>
          <w:b w:val="0"/>
          <w:sz w:val="22"/>
          <w:szCs w:val="22"/>
        </w:rPr>
        <w:t>,</w:t>
      </w:r>
      <w:r w:rsidRPr="00DA5191">
        <w:rPr>
          <w:rFonts w:asciiTheme="minorHAnsi" w:hAnsiTheme="minorHAnsi"/>
          <w:b w:val="0"/>
          <w:sz w:val="22"/>
          <w:szCs w:val="22"/>
        </w:rPr>
        <w:t xml:space="preserve"> and structures </w:t>
      </w:r>
      <w:r w:rsidRPr="00DA5191">
        <w:rPr>
          <w:rFonts w:asciiTheme="minorHAnsi" w:hAnsiTheme="minorHAnsi"/>
          <w:sz w:val="22"/>
          <w:szCs w:val="22"/>
          <w:u w:val="single"/>
        </w:rPr>
        <w:t>excluding</w:t>
      </w:r>
      <w:r w:rsidRPr="00DA5191">
        <w:rPr>
          <w:rFonts w:asciiTheme="minorHAnsi" w:hAnsiTheme="minorHAnsi"/>
          <w:b w:val="0"/>
          <w:sz w:val="22"/>
          <w:szCs w:val="22"/>
        </w:rPr>
        <w:t xml:space="preserve"> warehouses, storage yards and waste management or sewage facilities.</w:t>
      </w:r>
      <w:bookmarkEnd w:id="398"/>
    </w:p>
    <w:p w14:paraId="11E9CED4" w14:textId="77777777" w:rsidR="00D34502" w:rsidRPr="00DA5191" w:rsidRDefault="002276CD" w:rsidP="002276CD">
      <w:pPr>
        <w:pStyle w:val="Style2"/>
      </w:pPr>
      <w:bookmarkStart w:id="399" w:name="_Toc434848392"/>
      <w:r w:rsidRPr="00DA5191">
        <w:t xml:space="preserve">11.2 </w:t>
      </w:r>
      <w:r w:rsidR="00D34502" w:rsidRPr="00DA5191">
        <w:t>Discretionary Uses</w:t>
      </w:r>
      <w:bookmarkEnd w:id="399"/>
    </w:p>
    <w:p w14:paraId="51B04CFE" w14:textId="77777777" w:rsidR="00D34502" w:rsidRPr="00DA5191" w:rsidRDefault="00D34502" w:rsidP="0081498C">
      <w:pPr>
        <w:spacing w:after="0"/>
      </w:pPr>
      <w:r w:rsidRPr="00DA5191">
        <w:t>The following may be permitted in the C1 – Town Centre Commercial District though only by resolution of Council and only in locations specified by such resolution of Council. Discretionary use requirements can be found in Section 5.</w:t>
      </w:r>
    </w:p>
    <w:p w14:paraId="73868C07" w14:textId="77777777" w:rsidR="00D34502" w:rsidRPr="00DA5191" w:rsidRDefault="00876539" w:rsidP="00D34502">
      <w:pPr>
        <w:pStyle w:val="Style1"/>
      </w:pPr>
      <w:r w:rsidRPr="00DA5191">
        <w:t>Dwellings attached to and behind, or above, commercial establishments;</w:t>
      </w:r>
    </w:p>
    <w:p w14:paraId="0BB6EDFE" w14:textId="77777777" w:rsidR="00876539" w:rsidRPr="00DA5191" w:rsidRDefault="00876539" w:rsidP="00D34502">
      <w:pPr>
        <w:pStyle w:val="Style1"/>
      </w:pPr>
      <w:r w:rsidRPr="00DA5191">
        <w:t>Strip Malls;</w:t>
      </w:r>
    </w:p>
    <w:p w14:paraId="03D4F016" w14:textId="77777777" w:rsidR="00604781" w:rsidRPr="00DA5191" w:rsidRDefault="00604781" w:rsidP="00D34502">
      <w:pPr>
        <w:pStyle w:val="Style1"/>
      </w:pPr>
      <w:r w:rsidRPr="00DA5191">
        <w:t>Motels/hotels;</w:t>
      </w:r>
    </w:p>
    <w:p w14:paraId="1B0B220F" w14:textId="77777777" w:rsidR="00876539" w:rsidRPr="00DA5191" w:rsidRDefault="00876539" w:rsidP="00D34502">
      <w:pPr>
        <w:pStyle w:val="Style1"/>
      </w:pPr>
      <w:r w:rsidRPr="00DA5191">
        <w:t>Lumber and building supply establishments;</w:t>
      </w:r>
    </w:p>
    <w:p w14:paraId="1526576B" w14:textId="77777777" w:rsidR="00876539" w:rsidRPr="00DA5191" w:rsidRDefault="00876539" w:rsidP="00D34502">
      <w:pPr>
        <w:pStyle w:val="Style1"/>
      </w:pPr>
      <w:r w:rsidRPr="00DA5191">
        <w:t>Public transportation depots;</w:t>
      </w:r>
    </w:p>
    <w:p w14:paraId="7AF45FA9" w14:textId="77777777" w:rsidR="00876539" w:rsidRPr="00DA5191" w:rsidRDefault="00876539" w:rsidP="00D34502">
      <w:pPr>
        <w:pStyle w:val="Style1"/>
      </w:pPr>
      <w:r w:rsidRPr="00DA5191">
        <w:t>Community services;</w:t>
      </w:r>
    </w:p>
    <w:p w14:paraId="0C06D4A7" w14:textId="77777777" w:rsidR="00876539" w:rsidRPr="00DA5191" w:rsidRDefault="00D91DA5" w:rsidP="00D34502">
      <w:pPr>
        <w:pStyle w:val="Style1"/>
      </w:pPr>
      <w:r w:rsidRPr="00DA5191">
        <w:lastRenderedPageBreak/>
        <w:t>Child d</w:t>
      </w:r>
      <w:r w:rsidR="005A392D" w:rsidRPr="00DA5191">
        <w:t>ay</w:t>
      </w:r>
      <w:r w:rsidR="00876539" w:rsidRPr="00DA5191">
        <w:t>care</w:t>
      </w:r>
      <w:r w:rsidRPr="00DA5191">
        <w:t>s and pre-schools (refer to Section 5.7)</w:t>
      </w:r>
      <w:r w:rsidR="00876539" w:rsidRPr="00DA5191">
        <w:t>;</w:t>
      </w:r>
    </w:p>
    <w:p w14:paraId="7D18C0B0" w14:textId="77777777" w:rsidR="00D91DA5" w:rsidRPr="00DA5191" w:rsidRDefault="00D91DA5" w:rsidP="00D34502">
      <w:pPr>
        <w:pStyle w:val="Style1"/>
      </w:pPr>
      <w:r w:rsidRPr="00DA5191">
        <w:t>Adult daycare centres (refer to Section 5.8);</w:t>
      </w:r>
    </w:p>
    <w:p w14:paraId="39A51EB8" w14:textId="77777777" w:rsidR="00876539" w:rsidRPr="00DA5191" w:rsidRDefault="00876539" w:rsidP="00D34502">
      <w:pPr>
        <w:pStyle w:val="Style1"/>
      </w:pPr>
      <w:r w:rsidRPr="00DA5191">
        <w:t>Rooming house;</w:t>
      </w:r>
    </w:p>
    <w:p w14:paraId="0E983936" w14:textId="77777777" w:rsidR="00876539" w:rsidRPr="00DA5191" w:rsidRDefault="00876539" w:rsidP="00D34502">
      <w:pPr>
        <w:pStyle w:val="Style1"/>
      </w:pPr>
      <w:r w:rsidRPr="00DA5191">
        <w:t>Animal hospitals, or clinics and offices of veterinary surgeons;</w:t>
      </w:r>
    </w:p>
    <w:p w14:paraId="00D78139" w14:textId="77777777" w:rsidR="00876539" w:rsidRPr="00DA5191" w:rsidRDefault="00876539" w:rsidP="00D34502">
      <w:pPr>
        <w:pStyle w:val="Style1"/>
      </w:pPr>
      <w:r w:rsidRPr="00DA5191">
        <w:t>Shops of plumbers, pipe fitters, metal workers</w:t>
      </w:r>
      <w:r w:rsidR="00BD2EDA" w:rsidRPr="00DA5191">
        <w:t>,</w:t>
      </w:r>
      <w:r w:rsidRPr="00DA5191">
        <w:t xml:space="preserve"> and other industrial trades manufacturing and sales;</w:t>
      </w:r>
    </w:p>
    <w:p w14:paraId="66850873" w14:textId="77777777" w:rsidR="00876539" w:rsidRPr="00DA5191" w:rsidRDefault="00876539" w:rsidP="00D34502">
      <w:pPr>
        <w:pStyle w:val="Style1"/>
      </w:pPr>
      <w:r w:rsidRPr="00DA5191">
        <w:t>Service stations, motor vehicle repair shops;</w:t>
      </w:r>
    </w:p>
    <w:p w14:paraId="18A20C15" w14:textId="77777777" w:rsidR="00876539" w:rsidRPr="00DA5191" w:rsidRDefault="00876539" w:rsidP="00D34502">
      <w:pPr>
        <w:pStyle w:val="Style1"/>
      </w:pPr>
      <w:r w:rsidRPr="00DA5191">
        <w:t>Car washes;</w:t>
      </w:r>
    </w:p>
    <w:p w14:paraId="1BB63A94" w14:textId="77777777" w:rsidR="00876539" w:rsidRPr="00DA5191" w:rsidRDefault="00876539" w:rsidP="00D34502">
      <w:pPr>
        <w:pStyle w:val="Style1"/>
      </w:pPr>
      <w:r w:rsidRPr="00DA5191">
        <w:t>Newspaper offices and printing plants</w:t>
      </w:r>
      <w:r w:rsidR="00BD2EDA" w:rsidRPr="00DA5191">
        <w:t>,</w:t>
      </w:r>
      <w:r w:rsidRPr="00DA5191">
        <w:t xml:space="preserve"> and services;</w:t>
      </w:r>
    </w:p>
    <w:p w14:paraId="38F1F50A" w14:textId="77777777" w:rsidR="00876539" w:rsidRPr="00DA5191" w:rsidRDefault="00876539" w:rsidP="00D34502">
      <w:pPr>
        <w:pStyle w:val="Style1"/>
      </w:pPr>
      <w:r w:rsidRPr="00DA5191">
        <w:t>Funeral homes;</w:t>
      </w:r>
    </w:p>
    <w:p w14:paraId="35526018" w14:textId="77777777" w:rsidR="00876539" w:rsidRDefault="00876539" w:rsidP="00D34502">
      <w:pPr>
        <w:pStyle w:val="Style1"/>
      </w:pPr>
      <w:r w:rsidRPr="00DA5191">
        <w:t>Other innovative commercial uses consistent with street level retail and services.</w:t>
      </w:r>
    </w:p>
    <w:p w14:paraId="343D3BEE" w14:textId="77777777" w:rsidR="00463DE5" w:rsidRPr="0052792C" w:rsidRDefault="00463DE5" w:rsidP="00D34502">
      <w:pPr>
        <w:pStyle w:val="Style1"/>
      </w:pPr>
      <w:r>
        <w:rPr>
          <w:color w:val="FF0000"/>
        </w:rPr>
        <w:t>Sea Containers (Bylaw No. 03/17)</w:t>
      </w:r>
    </w:p>
    <w:p w14:paraId="2C30F0AE" w14:textId="77777777" w:rsidR="0052792C" w:rsidRPr="00DA5191" w:rsidRDefault="0052792C" w:rsidP="00D34502">
      <w:pPr>
        <w:pStyle w:val="Style1"/>
      </w:pPr>
      <w:r>
        <w:rPr>
          <w:color w:val="FF0000"/>
        </w:rPr>
        <w:t>Warehouses/ Storage Units</w:t>
      </w:r>
    </w:p>
    <w:p w14:paraId="6C8E072B" w14:textId="77777777" w:rsidR="00876539" w:rsidRPr="00DA5191" w:rsidRDefault="002276CD" w:rsidP="002276CD">
      <w:pPr>
        <w:pStyle w:val="Style2"/>
      </w:pPr>
      <w:bookmarkStart w:id="400" w:name="_Toc434848393"/>
      <w:r w:rsidRPr="00DA5191">
        <w:t xml:space="preserve">11.3 </w:t>
      </w:r>
      <w:r w:rsidR="00876539" w:rsidRPr="00DA5191">
        <w:t>Site Development Regulations</w:t>
      </w:r>
      <w:bookmarkEnd w:id="400"/>
    </w:p>
    <w:p w14:paraId="1FB5F329" w14:textId="77777777" w:rsidR="00383CB7" w:rsidRPr="00DA5191" w:rsidRDefault="00383CB7" w:rsidP="00383CB7">
      <w:pPr>
        <w:spacing w:after="0"/>
      </w:pPr>
      <w:r w:rsidRPr="00DA5191">
        <w:t>Public works shall have no minimum or maximum site requirements.</w:t>
      </w:r>
      <w:r w:rsidR="00880F5B">
        <w:t xml:space="preserve">           </w:t>
      </w:r>
    </w:p>
    <w:p w14:paraId="223E2D29" w14:textId="77777777" w:rsidR="00383CB7" w:rsidRPr="00DA5191" w:rsidRDefault="00383CB7" w:rsidP="0058471A">
      <w:pPr>
        <w:spacing w:after="0"/>
      </w:pPr>
    </w:p>
    <w:p w14:paraId="46573963" w14:textId="77777777" w:rsidR="00D34502" w:rsidRPr="00DA5191" w:rsidRDefault="00876539" w:rsidP="0058471A">
      <w:pPr>
        <w:spacing w:after="0"/>
        <w:rPr>
          <w:b/>
        </w:rPr>
      </w:pPr>
      <w:r w:rsidRPr="00DA5191">
        <w:rPr>
          <w:b/>
        </w:rPr>
        <w:t>Commercial 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856"/>
      </w:tblGrid>
      <w:tr w:rsidR="00876539" w:rsidRPr="00DA5191" w14:paraId="5AA5F026" w14:textId="77777777" w:rsidTr="005B2A00">
        <w:tc>
          <w:tcPr>
            <w:tcW w:w="2538" w:type="dxa"/>
            <w:shd w:val="clear" w:color="auto" w:fill="FFCC66"/>
          </w:tcPr>
          <w:p w14:paraId="1B416D59" w14:textId="77777777" w:rsidR="00876539" w:rsidRPr="00DA5191" w:rsidRDefault="00876539" w:rsidP="00347300">
            <w:pPr>
              <w:spacing w:before="60" w:after="60"/>
              <w:rPr>
                <w:b/>
              </w:rPr>
            </w:pPr>
            <w:r w:rsidRPr="00DA5191">
              <w:rPr>
                <w:b/>
              </w:rPr>
              <w:t>Minimum site area</w:t>
            </w:r>
          </w:p>
        </w:tc>
        <w:tc>
          <w:tcPr>
            <w:tcW w:w="7038" w:type="dxa"/>
          </w:tcPr>
          <w:p w14:paraId="380CB5C4" w14:textId="77777777" w:rsidR="00876539" w:rsidRPr="00DA5191" w:rsidRDefault="00876539" w:rsidP="00876539">
            <w:pPr>
              <w:spacing w:before="60" w:after="60"/>
            </w:pPr>
            <w:r w:rsidRPr="00DA5191">
              <w:t>232 m</w:t>
            </w:r>
            <w:r w:rsidRPr="00DA5191">
              <w:rPr>
                <w:vertAlign w:val="superscript"/>
              </w:rPr>
              <w:t>2</w:t>
            </w:r>
            <w:r w:rsidRPr="00DA5191">
              <w:t xml:space="preserve"> (2497 ft</w:t>
            </w:r>
            <w:r w:rsidRPr="00DA5191">
              <w:rPr>
                <w:vertAlign w:val="superscript"/>
              </w:rPr>
              <w:t>2</w:t>
            </w:r>
            <w:r w:rsidRPr="00DA5191">
              <w:t>)</w:t>
            </w:r>
          </w:p>
        </w:tc>
      </w:tr>
      <w:tr w:rsidR="00876539" w:rsidRPr="00DA5191" w14:paraId="2E7B5B0D" w14:textId="77777777" w:rsidTr="005B2A00">
        <w:tc>
          <w:tcPr>
            <w:tcW w:w="2538" w:type="dxa"/>
            <w:shd w:val="clear" w:color="auto" w:fill="FFCC66"/>
          </w:tcPr>
          <w:p w14:paraId="2AFADABE" w14:textId="77777777" w:rsidR="00876539" w:rsidRPr="00DA5191" w:rsidRDefault="00876539" w:rsidP="00876539">
            <w:pPr>
              <w:spacing w:before="60" w:after="60"/>
              <w:rPr>
                <w:b/>
              </w:rPr>
            </w:pPr>
            <w:r w:rsidRPr="00DA5191">
              <w:rPr>
                <w:b/>
              </w:rPr>
              <w:t>Minimum site frontage</w:t>
            </w:r>
          </w:p>
        </w:tc>
        <w:tc>
          <w:tcPr>
            <w:tcW w:w="7038" w:type="dxa"/>
          </w:tcPr>
          <w:p w14:paraId="74A664F1" w14:textId="77777777" w:rsidR="00876539" w:rsidRPr="002C25B6" w:rsidRDefault="002C25B6" w:rsidP="00347300">
            <w:pPr>
              <w:spacing w:before="60" w:after="60"/>
              <w:rPr>
                <w:rFonts w:cstheme="minorHAnsi"/>
                <w:color w:val="FF0000"/>
              </w:rPr>
            </w:pPr>
            <w:r w:rsidRPr="002C25B6">
              <w:rPr>
                <w:rFonts w:cstheme="minorHAnsi"/>
                <w:color w:val="FF0000"/>
              </w:rPr>
              <w:t xml:space="preserve">No requirement </w:t>
            </w:r>
          </w:p>
        </w:tc>
      </w:tr>
      <w:tr w:rsidR="00876539" w:rsidRPr="00DA5191" w14:paraId="16354EEF" w14:textId="77777777" w:rsidTr="005B2A00">
        <w:tc>
          <w:tcPr>
            <w:tcW w:w="2538" w:type="dxa"/>
            <w:shd w:val="clear" w:color="auto" w:fill="FFCC66"/>
          </w:tcPr>
          <w:p w14:paraId="4D60D1F8" w14:textId="77777777" w:rsidR="00876539" w:rsidRPr="00DA5191" w:rsidRDefault="00876539" w:rsidP="00347300">
            <w:pPr>
              <w:spacing w:before="60" w:after="60"/>
              <w:rPr>
                <w:b/>
              </w:rPr>
            </w:pPr>
            <w:r w:rsidRPr="00DA5191">
              <w:rPr>
                <w:b/>
              </w:rPr>
              <w:t>Maximum site coverage</w:t>
            </w:r>
          </w:p>
        </w:tc>
        <w:tc>
          <w:tcPr>
            <w:tcW w:w="7038" w:type="dxa"/>
          </w:tcPr>
          <w:p w14:paraId="1664058A" w14:textId="77777777" w:rsidR="00876539" w:rsidRPr="00DA5191" w:rsidRDefault="00876539" w:rsidP="00876539">
            <w:pPr>
              <w:spacing w:before="60" w:after="60"/>
            </w:pPr>
            <w:r w:rsidRPr="00DA5191">
              <w:t>75%</w:t>
            </w:r>
          </w:p>
        </w:tc>
      </w:tr>
      <w:tr w:rsidR="00876539" w:rsidRPr="00DA5191" w14:paraId="3A03854B" w14:textId="77777777" w:rsidTr="005B2A00">
        <w:tc>
          <w:tcPr>
            <w:tcW w:w="2538" w:type="dxa"/>
            <w:shd w:val="clear" w:color="auto" w:fill="FFCC66"/>
          </w:tcPr>
          <w:p w14:paraId="1621EB76" w14:textId="77777777" w:rsidR="00876539" w:rsidRPr="00DA5191" w:rsidRDefault="00876539" w:rsidP="00347300">
            <w:pPr>
              <w:spacing w:before="60" w:after="60"/>
              <w:rPr>
                <w:b/>
              </w:rPr>
            </w:pPr>
            <w:r w:rsidRPr="00DA5191">
              <w:rPr>
                <w:b/>
              </w:rPr>
              <w:t>Minimum front yard</w:t>
            </w:r>
          </w:p>
        </w:tc>
        <w:tc>
          <w:tcPr>
            <w:tcW w:w="7038" w:type="dxa"/>
          </w:tcPr>
          <w:p w14:paraId="2E52D008" w14:textId="77777777" w:rsidR="00876539" w:rsidRPr="00DA5191" w:rsidRDefault="00876539" w:rsidP="00347300">
            <w:pPr>
              <w:spacing w:before="60" w:after="60"/>
            </w:pPr>
            <w:r w:rsidRPr="00DA5191">
              <w:t xml:space="preserve">7.6 </w:t>
            </w:r>
            <w:r w:rsidR="00A56307" w:rsidRPr="00DA5191">
              <w:t>metre</w:t>
            </w:r>
            <w:r w:rsidRPr="00DA5191">
              <w:t>s (25 ft)</w:t>
            </w:r>
          </w:p>
        </w:tc>
      </w:tr>
      <w:tr w:rsidR="00876539" w:rsidRPr="00DA5191" w14:paraId="67D373DD" w14:textId="77777777" w:rsidTr="005B2A00">
        <w:tc>
          <w:tcPr>
            <w:tcW w:w="2538" w:type="dxa"/>
            <w:shd w:val="clear" w:color="auto" w:fill="FFCC66"/>
          </w:tcPr>
          <w:p w14:paraId="341D658A" w14:textId="77777777" w:rsidR="00876539" w:rsidRPr="00DA5191" w:rsidRDefault="00876539" w:rsidP="00347300">
            <w:pPr>
              <w:spacing w:before="60" w:after="60"/>
              <w:rPr>
                <w:b/>
              </w:rPr>
            </w:pPr>
            <w:r w:rsidRPr="00DA5191">
              <w:rPr>
                <w:b/>
              </w:rPr>
              <w:t xml:space="preserve">Minimum side yard </w:t>
            </w:r>
          </w:p>
        </w:tc>
        <w:tc>
          <w:tcPr>
            <w:tcW w:w="7038" w:type="dxa"/>
          </w:tcPr>
          <w:p w14:paraId="66CD2A0F" w14:textId="77777777" w:rsidR="00876539" w:rsidRPr="00DA5191" w:rsidRDefault="00876539" w:rsidP="00347300">
            <w:pPr>
              <w:spacing w:before="60" w:after="60"/>
            </w:pPr>
            <w:r w:rsidRPr="00DA5191">
              <w:t xml:space="preserve">No requirement except when the side site line directly abuts any Residential or Community Service District or abuts a public street, then the minimum side yard shall be 1.5 </w:t>
            </w:r>
            <w:r w:rsidR="00A56307" w:rsidRPr="00DA5191">
              <w:t>metre</w:t>
            </w:r>
            <w:r w:rsidR="0081498C" w:rsidRPr="00DA5191">
              <w:t>s (5 ft)</w:t>
            </w:r>
          </w:p>
        </w:tc>
      </w:tr>
      <w:tr w:rsidR="00876539" w:rsidRPr="00DA5191" w14:paraId="6C64968D" w14:textId="77777777" w:rsidTr="005B2A00">
        <w:tc>
          <w:tcPr>
            <w:tcW w:w="2538" w:type="dxa"/>
            <w:shd w:val="clear" w:color="auto" w:fill="FFCC66"/>
          </w:tcPr>
          <w:p w14:paraId="3610CD23" w14:textId="77777777" w:rsidR="00876539" w:rsidRPr="00DA5191" w:rsidRDefault="00876539" w:rsidP="00347300">
            <w:pPr>
              <w:spacing w:before="60" w:after="60"/>
              <w:rPr>
                <w:b/>
              </w:rPr>
            </w:pPr>
            <w:r w:rsidRPr="00DA5191">
              <w:rPr>
                <w:b/>
              </w:rPr>
              <w:t>Minimum rear yard</w:t>
            </w:r>
          </w:p>
        </w:tc>
        <w:tc>
          <w:tcPr>
            <w:tcW w:w="7038" w:type="dxa"/>
          </w:tcPr>
          <w:p w14:paraId="3D9A881D" w14:textId="77777777" w:rsidR="00876539" w:rsidRPr="00DA5191" w:rsidRDefault="00876539" w:rsidP="00BD2EDA">
            <w:pPr>
              <w:spacing w:before="60" w:after="60"/>
            </w:pPr>
            <w:r w:rsidRPr="00DA5191">
              <w:t xml:space="preserve">1.5 </w:t>
            </w:r>
            <w:r w:rsidR="00A56307" w:rsidRPr="00DA5191">
              <w:t>metre</w:t>
            </w:r>
            <w:r w:rsidRPr="00DA5191">
              <w:t xml:space="preserve">s (5 ft) except when the rear of a lot directly abuts any Residential or Community Service District or abuts a public street, then the minimum </w:t>
            </w:r>
            <w:r w:rsidR="00BD2EDA" w:rsidRPr="00DA5191">
              <w:t>r</w:t>
            </w:r>
            <w:r w:rsidRPr="00DA5191">
              <w:t xml:space="preserve">ear yard shall be 6.0 </w:t>
            </w:r>
            <w:r w:rsidR="00A56307" w:rsidRPr="00DA5191">
              <w:t>metre</w:t>
            </w:r>
            <w:r w:rsidR="0081498C" w:rsidRPr="00DA5191">
              <w:t>s (20 ft)</w:t>
            </w:r>
          </w:p>
        </w:tc>
      </w:tr>
      <w:tr w:rsidR="00876539" w:rsidRPr="00DA5191" w14:paraId="21AE2502" w14:textId="77777777" w:rsidTr="005B2A00">
        <w:tc>
          <w:tcPr>
            <w:tcW w:w="2538" w:type="dxa"/>
            <w:shd w:val="clear" w:color="auto" w:fill="FFCC66"/>
          </w:tcPr>
          <w:p w14:paraId="69F08D24" w14:textId="77777777" w:rsidR="00876539" w:rsidRPr="00DA5191" w:rsidRDefault="00876539" w:rsidP="00347300">
            <w:pPr>
              <w:spacing w:before="60" w:after="60"/>
              <w:rPr>
                <w:b/>
              </w:rPr>
            </w:pPr>
            <w:r w:rsidRPr="00DA5191">
              <w:rPr>
                <w:b/>
              </w:rPr>
              <w:t xml:space="preserve">Height </w:t>
            </w:r>
          </w:p>
        </w:tc>
        <w:tc>
          <w:tcPr>
            <w:tcW w:w="7038" w:type="dxa"/>
          </w:tcPr>
          <w:p w14:paraId="4C6389E6" w14:textId="77777777" w:rsidR="00876539" w:rsidRPr="00DA5191" w:rsidRDefault="00876539" w:rsidP="00876539">
            <w:pPr>
              <w:spacing w:before="60" w:after="60"/>
            </w:pPr>
            <w:r w:rsidRPr="00DA5191">
              <w:t xml:space="preserve">15 </w:t>
            </w:r>
            <w:r w:rsidR="00A56307" w:rsidRPr="00DA5191">
              <w:t>metre</w:t>
            </w:r>
            <w:r w:rsidRPr="00DA5191">
              <w:t>s (49 ft)</w:t>
            </w:r>
          </w:p>
        </w:tc>
      </w:tr>
    </w:tbl>
    <w:p w14:paraId="30CE7925" w14:textId="77777777" w:rsidR="00876539" w:rsidRPr="00DA5191" w:rsidRDefault="00876539" w:rsidP="00D8240D">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3342"/>
        <w:gridCol w:w="3533"/>
      </w:tblGrid>
      <w:tr w:rsidR="00DD6154" w:rsidRPr="00DA5191" w14:paraId="6786B322" w14:textId="77777777" w:rsidTr="0058471A">
        <w:tc>
          <w:tcPr>
            <w:tcW w:w="2538" w:type="dxa"/>
            <w:tcBorders>
              <w:top w:val="nil"/>
              <w:left w:val="nil"/>
              <w:bottom w:val="single" w:sz="4" w:space="0" w:color="auto"/>
              <w:right w:val="nil"/>
            </w:tcBorders>
          </w:tcPr>
          <w:p w14:paraId="7C0A5BDA" w14:textId="77777777" w:rsidR="00DD6154" w:rsidRPr="00DA5191" w:rsidRDefault="00DD6154" w:rsidP="00347300">
            <w:pPr>
              <w:spacing w:before="60" w:after="60"/>
              <w:rPr>
                <w:b/>
              </w:rPr>
            </w:pPr>
          </w:p>
        </w:tc>
        <w:tc>
          <w:tcPr>
            <w:tcW w:w="3420" w:type="dxa"/>
            <w:tcBorders>
              <w:top w:val="nil"/>
              <w:left w:val="nil"/>
              <w:bottom w:val="single" w:sz="4" w:space="0" w:color="auto"/>
              <w:right w:val="nil"/>
            </w:tcBorders>
          </w:tcPr>
          <w:p w14:paraId="3472AB1D" w14:textId="77777777" w:rsidR="00DD6154" w:rsidRPr="00DA5191" w:rsidRDefault="00DD6154" w:rsidP="0047648A">
            <w:pPr>
              <w:spacing w:before="60" w:after="0"/>
              <w:jc w:val="center"/>
              <w:rPr>
                <w:b/>
              </w:rPr>
            </w:pPr>
            <w:r w:rsidRPr="00DA5191">
              <w:rPr>
                <w:b/>
              </w:rPr>
              <w:t>Service Stations</w:t>
            </w:r>
          </w:p>
        </w:tc>
        <w:tc>
          <w:tcPr>
            <w:tcW w:w="3618" w:type="dxa"/>
            <w:tcBorders>
              <w:top w:val="nil"/>
              <w:left w:val="nil"/>
              <w:bottom w:val="single" w:sz="4" w:space="0" w:color="auto"/>
              <w:right w:val="nil"/>
            </w:tcBorders>
          </w:tcPr>
          <w:p w14:paraId="2E1B472F" w14:textId="77777777" w:rsidR="00DD6154" w:rsidRPr="00DA5191" w:rsidRDefault="00DD6154" w:rsidP="0047648A">
            <w:pPr>
              <w:spacing w:before="60" w:after="0"/>
              <w:jc w:val="center"/>
              <w:rPr>
                <w:b/>
              </w:rPr>
            </w:pPr>
            <w:r w:rsidRPr="00DA5191">
              <w:rPr>
                <w:b/>
              </w:rPr>
              <w:t>Strip Malls</w:t>
            </w:r>
          </w:p>
        </w:tc>
      </w:tr>
      <w:tr w:rsidR="00DD6154" w:rsidRPr="00DA5191" w14:paraId="55553F9A" w14:textId="77777777" w:rsidTr="0058471A">
        <w:tc>
          <w:tcPr>
            <w:tcW w:w="2538" w:type="dxa"/>
            <w:tcBorders>
              <w:top w:val="single" w:sz="4" w:space="0" w:color="auto"/>
            </w:tcBorders>
            <w:shd w:val="clear" w:color="auto" w:fill="FFCC66"/>
          </w:tcPr>
          <w:p w14:paraId="3593101F" w14:textId="77777777" w:rsidR="00DD6154" w:rsidRPr="00DA5191" w:rsidRDefault="00DD6154" w:rsidP="00347300">
            <w:pPr>
              <w:spacing w:before="60" w:after="60"/>
              <w:rPr>
                <w:b/>
              </w:rPr>
            </w:pPr>
            <w:r w:rsidRPr="00DA5191">
              <w:rPr>
                <w:b/>
              </w:rPr>
              <w:t>Minimum site area</w:t>
            </w:r>
          </w:p>
        </w:tc>
        <w:tc>
          <w:tcPr>
            <w:tcW w:w="3420" w:type="dxa"/>
            <w:tcBorders>
              <w:top w:val="single" w:sz="4" w:space="0" w:color="auto"/>
            </w:tcBorders>
          </w:tcPr>
          <w:p w14:paraId="65DE36E6" w14:textId="77777777" w:rsidR="00DD6154" w:rsidRPr="00DA5191" w:rsidRDefault="00DD6154" w:rsidP="00347300">
            <w:pPr>
              <w:spacing w:before="60" w:after="60"/>
            </w:pPr>
            <w:r w:rsidRPr="00DA5191">
              <w:t>929 m</w:t>
            </w:r>
            <w:r w:rsidRPr="00DA5191">
              <w:rPr>
                <w:vertAlign w:val="superscript"/>
              </w:rPr>
              <w:t>2</w:t>
            </w:r>
            <w:r w:rsidRPr="00DA5191">
              <w:t xml:space="preserve"> (10,000 ft</w:t>
            </w:r>
            <w:r w:rsidRPr="00DA5191">
              <w:rPr>
                <w:vertAlign w:val="superscript"/>
              </w:rPr>
              <w:t>2</w:t>
            </w:r>
            <w:r w:rsidRPr="00DA5191">
              <w:t>)</w:t>
            </w:r>
          </w:p>
        </w:tc>
        <w:tc>
          <w:tcPr>
            <w:tcW w:w="3618" w:type="dxa"/>
            <w:tcBorders>
              <w:top w:val="single" w:sz="4" w:space="0" w:color="auto"/>
            </w:tcBorders>
          </w:tcPr>
          <w:p w14:paraId="18ECF3E4" w14:textId="77777777" w:rsidR="00DD6154" w:rsidRPr="00DA5191" w:rsidRDefault="00DD6154" w:rsidP="00347300">
            <w:pPr>
              <w:spacing w:before="60" w:after="60"/>
            </w:pPr>
            <w:r w:rsidRPr="00DA5191">
              <w:t>900 m</w:t>
            </w:r>
            <w:r w:rsidRPr="00DA5191">
              <w:rPr>
                <w:vertAlign w:val="superscript"/>
              </w:rPr>
              <w:t>2</w:t>
            </w:r>
            <w:r w:rsidRPr="00DA5191">
              <w:t xml:space="preserve"> (9688 ft</w:t>
            </w:r>
            <w:r w:rsidRPr="00DA5191">
              <w:rPr>
                <w:vertAlign w:val="superscript"/>
              </w:rPr>
              <w:t>2</w:t>
            </w:r>
            <w:r w:rsidRPr="00DA5191">
              <w:t>)</w:t>
            </w:r>
          </w:p>
        </w:tc>
      </w:tr>
      <w:tr w:rsidR="00DD6154" w:rsidRPr="00DA5191" w14:paraId="72E7DD4B" w14:textId="77777777" w:rsidTr="005B2A00">
        <w:tc>
          <w:tcPr>
            <w:tcW w:w="2538" w:type="dxa"/>
            <w:shd w:val="clear" w:color="auto" w:fill="FFCC66"/>
          </w:tcPr>
          <w:p w14:paraId="4275E59D" w14:textId="77777777" w:rsidR="00DD6154" w:rsidRPr="00DA5191" w:rsidRDefault="00DD6154" w:rsidP="00347300">
            <w:pPr>
              <w:spacing w:before="60" w:after="60"/>
              <w:rPr>
                <w:b/>
              </w:rPr>
            </w:pPr>
            <w:r w:rsidRPr="00DA5191">
              <w:rPr>
                <w:b/>
              </w:rPr>
              <w:t>Minimum site frontage</w:t>
            </w:r>
          </w:p>
        </w:tc>
        <w:tc>
          <w:tcPr>
            <w:tcW w:w="7038" w:type="dxa"/>
            <w:gridSpan w:val="2"/>
          </w:tcPr>
          <w:p w14:paraId="3FF69CBD" w14:textId="77777777" w:rsidR="00DD6154" w:rsidRPr="00DA5191" w:rsidRDefault="00DD6154" w:rsidP="00347300">
            <w:pPr>
              <w:spacing w:before="60" w:after="60"/>
            </w:pPr>
            <w:r w:rsidRPr="00DA5191">
              <w:t xml:space="preserve">30.5 </w:t>
            </w:r>
            <w:r w:rsidR="00A56307" w:rsidRPr="00DA5191">
              <w:t>metre</w:t>
            </w:r>
            <w:r w:rsidRPr="00DA5191">
              <w:t>s (100 ft)</w:t>
            </w:r>
          </w:p>
        </w:tc>
      </w:tr>
      <w:tr w:rsidR="00DD6154" w:rsidRPr="00DA5191" w14:paraId="0C7A3A99" w14:textId="77777777" w:rsidTr="005B2A00">
        <w:tc>
          <w:tcPr>
            <w:tcW w:w="2538" w:type="dxa"/>
            <w:shd w:val="clear" w:color="auto" w:fill="FFCC66"/>
          </w:tcPr>
          <w:p w14:paraId="44216FE5" w14:textId="77777777" w:rsidR="00DD6154" w:rsidRPr="00DA5191" w:rsidRDefault="00DD6154" w:rsidP="00347300">
            <w:pPr>
              <w:spacing w:before="60" w:after="60"/>
              <w:rPr>
                <w:b/>
              </w:rPr>
            </w:pPr>
            <w:r w:rsidRPr="00DA5191">
              <w:rPr>
                <w:b/>
              </w:rPr>
              <w:t>Minimum front yard</w:t>
            </w:r>
          </w:p>
        </w:tc>
        <w:tc>
          <w:tcPr>
            <w:tcW w:w="3420" w:type="dxa"/>
          </w:tcPr>
          <w:p w14:paraId="51CE8286" w14:textId="77777777" w:rsidR="00DD6154" w:rsidRPr="0052792C" w:rsidRDefault="0052792C" w:rsidP="00347300">
            <w:pPr>
              <w:spacing w:before="60" w:after="60"/>
              <w:rPr>
                <w:color w:val="FF0000"/>
              </w:rPr>
            </w:pPr>
            <w:r>
              <w:rPr>
                <w:color w:val="FF0000"/>
              </w:rPr>
              <w:t>No requirement</w:t>
            </w:r>
          </w:p>
        </w:tc>
        <w:tc>
          <w:tcPr>
            <w:tcW w:w="3618" w:type="dxa"/>
          </w:tcPr>
          <w:p w14:paraId="7A7242D1" w14:textId="77777777" w:rsidR="00DD6154" w:rsidRPr="0052792C" w:rsidRDefault="0052792C" w:rsidP="00347300">
            <w:pPr>
              <w:spacing w:before="60" w:after="60"/>
              <w:rPr>
                <w:color w:val="FF0000"/>
              </w:rPr>
            </w:pPr>
            <w:r w:rsidRPr="0052792C">
              <w:rPr>
                <w:color w:val="FF0000"/>
              </w:rPr>
              <w:t>No requirement</w:t>
            </w:r>
          </w:p>
        </w:tc>
      </w:tr>
      <w:tr w:rsidR="00DD6154" w:rsidRPr="00DA5191" w14:paraId="55C29AB0" w14:textId="77777777" w:rsidTr="005B2A00">
        <w:tc>
          <w:tcPr>
            <w:tcW w:w="2538" w:type="dxa"/>
            <w:shd w:val="clear" w:color="auto" w:fill="FFCC66"/>
          </w:tcPr>
          <w:p w14:paraId="4826BDFF" w14:textId="77777777" w:rsidR="00DD6154" w:rsidRPr="00DA5191" w:rsidRDefault="00DD6154" w:rsidP="00347300">
            <w:pPr>
              <w:spacing w:before="60" w:after="60"/>
              <w:rPr>
                <w:b/>
              </w:rPr>
            </w:pPr>
            <w:r w:rsidRPr="00DA5191">
              <w:rPr>
                <w:b/>
              </w:rPr>
              <w:t>Minimum side yard</w:t>
            </w:r>
          </w:p>
        </w:tc>
        <w:tc>
          <w:tcPr>
            <w:tcW w:w="7038" w:type="dxa"/>
            <w:gridSpan w:val="2"/>
          </w:tcPr>
          <w:p w14:paraId="1153C53E" w14:textId="77777777" w:rsidR="00DD6154" w:rsidRPr="00DA5191" w:rsidRDefault="00DD6154" w:rsidP="00347300">
            <w:pPr>
              <w:spacing w:before="60" w:after="60"/>
            </w:pPr>
            <w:r w:rsidRPr="00DA5191">
              <w:t xml:space="preserve">3.0 </w:t>
            </w:r>
            <w:r w:rsidR="00A56307" w:rsidRPr="00DA5191">
              <w:t>metre</w:t>
            </w:r>
            <w:r w:rsidRPr="00DA5191">
              <w:t xml:space="preserve">s </w:t>
            </w:r>
            <w:r w:rsidR="004B169B" w:rsidRPr="00DA5191">
              <w:t>(10 ft)</w:t>
            </w:r>
          </w:p>
        </w:tc>
      </w:tr>
      <w:tr w:rsidR="00DD6154" w:rsidRPr="00DA5191" w14:paraId="55B74B43" w14:textId="77777777" w:rsidTr="005B2A00">
        <w:tc>
          <w:tcPr>
            <w:tcW w:w="2538" w:type="dxa"/>
            <w:shd w:val="clear" w:color="auto" w:fill="FFCC66"/>
          </w:tcPr>
          <w:p w14:paraId="25B53080" w14:textId="77777777" w:rsidR="00DD6154" w:rsidRPr="00DA5191" w:rsidRDefault="00DD6154" w:rsidP="00347300">
            <w:pPr>
              <w:spacing w:before="60" w:after="60"/>
              <w:rPr>
                <w:b/>
              </w:rPr>
            </w:pPr>
            <w:r w:rsidRPr="00DA5191">
              <w:rPr>
                <w:b/>
              </w:rPr>
              <w:t>Minimum rear year</w:t>
            </w:r>
          </w:p>
        </w:tc>
        <w:tc>
          <w:tcPr>
            <w:tcW w:w="3420" w:type="dxa"/>
          </w:tcPr>
          <w:p w14:paraId="33125AD2" w14:textId="77777777" w:rsidR="00DD6154" w:rsidRPr="00DA5191" w:rsidRDefault="00DD6154" w:rsidP="00347300">
            <w:pPr>
              <w:spacing w:before="60" w:after="60"/>
            </w:pPr>
            <w:r w:rsidRPr="00DA5191">
              <w:t>10% of the depth of the lot</w:t>
            </w:r>
          </w:p>
        </w:tc>
        <w:tc>
          <w:tcPr>
            <w:tcW w:w="3618" w:type="dxa"/>
          </w:tcPr>
          <w:p w14:paraId="6232E63B" w14:textId="77777777" w:rsidR="00DD6154" w:rsidRPr="00DA5191" w:rsidRDefault="00DD6154" w:rsidP="00347300">
            <w:pPr>
              <w:spacing w:before="60" w:after="60"/>
            </w:pPr>
            <w:r w:rsidRPr="00DA5191">
              <w:t xml:space="preserve">6.0 </w:t>
            </w:r>
            <w:r w:rsidR="00A56307" w:rsidRPr="00DA5191">
              <w:t>metre</w:t>
            </w:r>
            <w:r w:rsidRPr="00DA5191">
              <w:t xml:space="preserve">s </w:t>
            </w:r>
            <w:r w:rsidR="004B169B" w:rsidRPr="00DA5191">
              <w:t>(20 ft)</w:t>
            </w:r>
          </w:p>
        </w:tc>
      </w:tr>
      <w:tr w:rsidR="00DD6154" w:rsidRPr="00DA5191" w14:paraId="2A94487D" w14:textId="77777777" w:rsidTr="005B2A00">
        <w:tc>
          <w:tcPr>
            <w:tcW w:w="2538" w:type="dxa"/>
            <w:shd w:val="clear" w:color="auto" w:fill="FFCC66"/>
          </w:tcPr>
          <w:p w14:paraId="73CF1D68" w14:textId="77777777" w:rsidR="00DD6154" w:rsidRPr="00DA5191" w:rsidRDefault="00DD6154" w:rsidP="00347300">
            <w:pPr>
              <w:spacing w:before="60" w:after="60"/>
              <w:rPr>
                <w:b/>
              </w:rPr>
            </w:pPr>
            <w:r w:rsidRPr="00DA5191">
              <w:rPr>
                <w:b/>
              </w:rPr>
              <w:lastRenderedPageBreak/>
              <w:t>Height</w:t>
            </w:r>
          </w:p>
        </w:tc>
        <w:tc>
          <w:tcPr>
            <w:tcW w:w="7038" w:type="dxa"/>
            <w:gridSpan w:val="2"/>
          </w:tcPr>
          <w:p w14:paraId="6BA81757" w14:textId="77777777" w:rsidR="00DD6154" w:rsidRPr="00DA5191" w:rsidRDefault="00DD6154" w:rsidP="00347300">
            <w:pPr>
              <w:spacing w:before="60" w:after="60"/>
            </w:pPr>
            <w:r w:rsidRPr="00DA5191">
              <w:t xml:space="preserve">15 </w:t>
            </w:r>
            <w:r w:rsidR="00A56307" w:rsidRPr="00DA5191">
              <w:t>metre</w:t>
            </w:r>
            <w:r w:rsidRPr="00DA5191">
              <w:t xml:space="preserve">s </w:t>
            </w:r>
            <w:r w:rsidR="004B169B" w:rsidRPr="00DA5191">
              <w:t>(49 ft)</w:t>
            </w:r>
          </w:p>
        </w:tc>
      </w:tr>
    </w:tbl>
    <w:p w14:paraId="15AD9BD6" w14:textId="77777777" w:rsidR="0047648A" w:rsidRPr="00DA5191" w:rsidRDefault="0047648A" w:rsidP="00752113">
      <w:pPr>
        <w:spacing w:after="0"/>
        <w:rPr>
          <w:b/>
        </w:rPr>
      </w:pPr>
    </w:p>
    <w:p w14:paraId="40400B9A" w14:textId="77777777" w:rsidR="006B0022" w:rsidRPr="00DA5191" w:rsidRDefault="006B0022" w:rsidP="00752113">
      <w:pPr>
        <w:spacing w:after="0"/>
        <w:rPr>
          <w:b/>
        </w:rPr>
      </w:pPr>
      <w:r w:rsidRPr="00DA5191">
        <w:rPr>
          <w:b/>
        </w:rPr>
        <w:t>Other 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856"/>
      </w:tblGrid>
      <w:tr w:rsidR="006B0022" w:rsidRPr="00DA5191" w14:paraId="76195986" w14:textId="77777777" w:rsidTr="006B0022">
        <w:tc>
          <w:tcPr>
            <w:tcW w:w="2538" w:type="dxa"/>
            <w:shd w:val="clear" w:color="auto" w:fill="FFCC66"/>
          </w:tcPr>
          <w:p w14:paraId="7409E8E3" w14:textId="77777777" w:rsidR="006B0022" w:rsidRPr="00DA5191" w:rsidRDefault="006B0022" w:rsidP="006B0022">
            <w:pPr>
              <w:spacing w:before="60" w:after="60"/>
              <w:rPr>
                <w:b/>
              </w:rPr>
            </w:pPr>
            <w:r w:rsidRPr="00DA5191">
              <w:rPr>
                <w:b/>
              </w:rPr>
              <w:t>Minimum site area</w:t>
            </w:r>
          </w:p>
        </w:tc>
        <w:tc>
          <w:tcPr>
            <w:tcW w:w="7038" w:type="dxa"/>
          </w:tcPr>
          <w:p w14:paraId="3B38336B" w14:textId="77777777" w:rsidR="006B0022" w:rsidRPr="00DA5191" w:rsidRDefault="006B0022" w:rsidP="006B0022">
            <w:pPr>
              <w:spacing w:before="60" w:after="60"/>
            </w:pPr>
            <w:r w:rsidRPr="00DA5191">
              <w:t>232 m</w:t>
            </w:r>
            <w:r w:rsidRPr="00DA5191">
              <w:rPr>
                <w:vertAlign w:val="superscript"/>
              </w:rPr>
              <w:t>2</w:t>
            </w:r>
            <w:r w:rsidRPr="00DA5191">
              <w:t xml:space="preserve"> (2497 ft</w:t>
            </w:r>
            <w:r w:rsidRPr="00DA5191">
              <w:rPr>
                <w:vertAlign w:val="superscript"/>
              </w:rPr>
              <w:t>2</w:t>
            </w:r>
            <w:r w:rsidRPr="00DA5191">
              <w:t>)</w:t>
            </w:r>
          </w:p>
        </w:tc>
      </w:tr>
      <w:tr w:rsidR="006B0022" w:rsidRPr="00DA5191" w14:paraId="5FE69019" w14:textId="77777777" w:rsidTr="006B0022">
        <w:tc>
          <w:tcPr>
            <w:tcW w:w="2538" w:type="dxa"/>
            <w:shd w:val="clear" w:color="auto" w:fill="FFCC66"/>
          </w:tcPr>
          <w:p w14:paraId="458C58B9" w14:textId="77777777" w:rsidR="006B0022" w:rsidRPr="00DA5191" w:rsidRDefault="006B0022" w:rsidP="006B0022">
            <w:pPr>
              <w:spacing w:before="60" w:after="60"/>
              <w:rPr>
                <w:b/>
              </w:rPr>
            </w:pPr>
            <w:r w:rsidRPr="00DA5191">
              <w:rPr>
                <w:b/>
              </w:rPr>
              <w:t>Minimum site frontage</w:t>
            </w:r>
          </w:p>
        </w:tc>
        <w:tc>
          <w:tcPr>
            <w:tcW w:w="7038" w:type="dxa"/>
          </w:tcPr>
          <w:p w14:paraId="3434928A" w14:textId="77777777" w:rsidR="006B0022" w:rsidRPr="00DA5191" w:rsidRDefault="006B0022" w:rsidP="006B0022">
            <w:pPr>
              <w:spacing w:before="60" w:after="60"/>
              <w:rPr>
                <w:rFonts w:cstheme="minorHAnsi"/>
              </w:rPr>
            </w:pPr>
            <w:r w:rsidRPr="00DA5191">
              <w:t>7.6 metres (25 ft)</w:t>
            </w:r>
          </w:p>
        </w:tc>
      </w:tr>
      <w:tr w:rsidR="006B0022" w:rsidRPr="00DA5191" w14:paraId="017FC866" w14:textId="77777777" w:rsidTr="006B0022">
        <w:tc>
          <w:tcPr>
            <w:tcW w:w="2538" w:type="dxa"/>
            <w:shd w:val="clear" w:color="auto" w:fill="FFCC66"/>
          </w:tcPr>
          <w:p w14:paraId="2B32F25D" w14:textId="77777777" w:rsidR="006B0022" w:rsidRPr="00DA5191" w:rsidRDefault="006B0022" w:rsidP="006B0022">
            <w:pPr>
              <w:spacing w:before="60" w:after="60"/>
              <w:rPr>
                <w:b/>
              </w:rPr>
            </w:pPr>
            <w:r w:rsidRPr="00DA5191">
              <w:rPr>
                <w:b/>
              </w:rPr>
              <w:t>Maximum site coverage</w:t>
            </w:r>
          </w:p>
        </w:tc>
        <w:tc>
          <w:tcPr>
            <w:tcW w:w="7038" w:type="dxa"/>
          </w:tcPr>
          <w:p w14:paraId="5C88A71C" w14:textId="77777777" w:rsidR="006B0022" w:rsidRPr="00DA5191" w:rsidRDefault="006B0022" w:rsidP="006B0022">
            <w:pPr>
              <w:spacing w:before="60" w:after="60"/>
            </w:pPr>
            <w:r w:rsidRPr="00DA5191">
              <w:t>75%</w:t>
            </w:r>
          </w:p>
        </w:tc>
      </w:tr>
      <w:tr w:rsidR="006B0022" w:rsidRPr="00DA5191" w14:paraId="1D47E134" w14:textId="77777777" w:rsidTr="006B0022">
        <w:tc>
          <w:tcPr>
            <w:tcW w:w="2538" w:type="dxa"/>
            <w:shd w:val="clear" w:color="auto" w:fill="FFCC66"/>
          </w:tcPr>
          <w:p w14:paraId="1E37A1C3" w14:textId="77777777" w:rsidR="006B0022" w:rsidRPr="00DA5191" w:rsidRDefault="006B0022" w:rsidP="006B0022">
            <w:pPr>
              <w:spacing w:before="60" w:after="60"/>
              <w:rPr>
                <w:b/>
              </w:rPr>
            </w:pPr>
            <w:r w:rsidRPr="00DA5191">
              <w:rPr>
                <w:b/>
              </w:rPr>
              <w:t>Minimum front yard</w:t>
            </w:r>
          </w:p>
        </w:tc>
        <w:tc>
          <w:tcPr>
            <w:tcW w:w="7038" w:type="dxa"/>
          </w:tcPr>
          <w:p w14:paraId="57456BDD" w14:textId="77777777" w:rsidR="006B0022" w:rsidRPr="0052792C" w:rsidRDefault="0052792C" w:rsidP="006B0022">
            <w:pPr>
              <w:spacing w:before="60" w:after="60"/>
              <w:rPr>
                <w:color w:val="FF0000"/>
              </w:rPr>
            </w:pPr>
            <w:r w:rsidRPr="0052792C">
              <w:rPr>
                <w:color w:val="FF0000"/>
              </w:rPr>
              <w:t>No requirement</w:t>
            </w:r>
          </w:p>
        </w:tc>
      </w:tr>
      <w:tr w:rsidR="006B0022" w:rsidRPr="00DA5191" w14:paraId="1C7A5D8E" w14:textId="77777777" w:rsidTr="006B0022">
        <w:tc>
          <w:tcPr>
            <w:tcW w:w="2538" w:type="dxa"/>
            <w:shd w:val="clear" w:color="auto" w:fill="FFCC66"/>
          </w:tcPr>
          <w:p w14:paraId="699756DD" w14:textId="77777777" w:rsidR="006B0022" w:rsidRPr="00DA5191" w:rsidRDefault="006B0022" w:rsidP="006B0022">
            <w:pPr>
              <w:spacing w:before="60" w:after="60"/>
              <w:rPr>
                <w:b/>
              </w:rPr>
            </w:pPr>
            <w:r w:rsidRPr="00DA5191">
              <w:rPr>
                <w:b/>
              </w:rPr>
              <w:t xml:space="preserve">Minimum side yard </w:t>
            </w:r>
          </w:p>
        </w:tc>
        <w:tc>
          <w:tcPr>
            <w:tcW w:w="7038" w:type="dxa"/>
          </w:tcPr>
          <w:p w14:paraId="6DEC475B" w14:textId="77777777" w:rsidR="006B0022" w:rsidRPr="00DA5191" w:rsidRDefault="006B0022" w:rsidP="006B0022">
            <w:pPr>
              <w:spacing w:before="60" w:after="60"/>
            </w:pPr>
            <w:r w:rsidRPr="00DA5191">
              <w:t>No requirement except when the side site line directly abuts any Residential or Community Service District or abuts a public street, then the minimum side yard shall be 1.5 metres (5 ft)</w:t>
            </w:r>
          </w:p>
        </w:tc>
      </w:tr>
      <w:tr w:rsidR="006B0022" w:rsidRPr="00DA5191" w14:paraId="3074DDB1" w14:textId="77777777" w:rsidTr="006B0022">
        <w:tc>
          <w:tcPr>
            <w:tcW w:w="2538" w:type="dxa"/>
            <w:shd w:val="clear" w:color="auto" w:fill="FFCC66"/>
          </w:tcPr>
          <w:p w14:paraId="1D63CEDB" w14:textId="77777777" w:rsidR="006B0022" w:rsidRPr="00DA5191" w:rsidRDefault="006B0022" w:rsidP="006B0022">
            <w:pPr>
              <w:spacing w:before="60" w:after="60"/>
              <w:rPr>
                <w:b/>
              </w:rPr>
            </w:pPr>
            <w:r w:rsidRPr="00DA5191">
              <w:rPr>
                <w:b/>
              </w:rPr>
              <w:t>Minimum rear yard</w:t>
            </w:r>
          </w:p>
        </w:tc>
        <w:tc>
          <w:tcPr>
            <w:tcW w:w="7038" w:type="dxa"/>
          </w:tcPr>
          <w:p w14:paraId="190358DD" w14:textId="77777777" w:rsidR="006B0022" w:rsidRPr="00DA5191" w:rsidRDefault="006B0022" w:rsidP="006B0022">
            <w:pPr>
              <w:spacing w:before="60" w:after="60"/>
            </w:pPr>
            <w:r w:rsidRPr="00DA5191">
              <w:t>1.5 metres (5 ft) except when the rear of a lot directly abuts any Residential or Community Service District or abuts a public street, then the minimum rear yard shall be 6.0 metres (20 ft)</w:t>
            </w:r>
          </w:p>
        </w:tc>
      </w:tr>
      <w:tr w:rsidR="006B0022" w:rsidRPr="00DA5191" w14:paraId="6319DA58" w14:textId="77777777" w:rsidTr="006B0022">
        <w:tc>
          <w:tcPr>
            <w:tcW w:w="2538" w:type="dxa"/>
            <w:shd w:val="clear" w:color="auto" w:fill="FFCC66"/>
          </w:tcPr>
          <w:p w14:paraId="0E69AD1D" w14:textId="77777777" w:rsidR="006B0022" w:rsidRPr="00DA5191" w:rsidRDefault="006B0022" w:rsidP="006B0022">
            <w:pPr>
              <w:spacing w:before="60" w:after="60"/>
              <w:rPr>
                <w:b/>
              </w:rPr>
            </w:pPr>
            <w:r w:rsidRPr="00DA5191">
              <w:rPr>
                <w:b/>
              </w:rPr>
              <w:t xml:space="preserve">Height </w:t>
            </w:r>
          </w:p>
        </w:tc>
        <w:tc>
          <w:tcPr>
            <w:tcW w:w="7038" w:type="dxa"/>
          </w:tcPr>
          <w:p w14:paraId="0722F4E6" w14:textId="77777777" w:rsidR="006B0022" w:rsidRPr="00DA5191" w:rsidRDefault="006B0022" w:rsidP="006B0022">
            <w:pPr>
              <w:spacing w:before="60" w:after="60"/>
            </w:pPr>
            <w:r w:rsidRPr="00DA5191">
              <w:t>15 metres (49 ft)</w:t>
            </w:r>
          </w:p>
        </w:tc>
      </w:tr>
    </w:tbl>
    <w:p w14:paraId="71DA440C" w14:textId="77777777" w:rsidR="006B0022" w:rsidRPr="00DA5191" w:rsidRDefault="006B0022" w:rsidP="000E4C68">
      <w:pPr>
        <w:pStyle w:val="NoSpacing"/>
      </w:pPr>
    </w:p>
    <w:p w14:paraId="5D7177A5" w14:textId="77777777" w:rsidR="00DD6154" w:rsidRPr="00DA5191" w:rsidRDefault="002276CD" w:rsidP="002276CD">
      <w:pPr>
        <w:pStyle w:val="Style2"/>
      </w:pPr>
      <w:bookmarkStart w:id="401" w:name="_Toc434848394"/>
      <w:r w:rsidRPr="00DA5191">
        <w:t xml:space="preserve">11.4 </w:t>
      </w:r>
      <w:r w:rsidR="00DD6154" w:rsidRPr="00DA5191">
        <w:t>Accessory Buildings</w:t>
      </w:r>
      <w:bookmarkEnd w:id="401"/>
    </w:p>
    <w:p w14:paraId="6507D55F" w14:textId="77777777" w:rsidR="00DD6154" w:rsidRPr="00DA5191" w:rsidRDefault="00991776" w:rsidP="002276CD">
      <w:pPr>
        <w:tabs>
          <w:tab w:val="right" w:pos="9360"/>
        </w:tabs>
      </w:pPr>
      <w:r w:rsidRPr="00DA5191">
        <w:t>S</w:t>
      </w:r>
      <w:r w:rsidR="00DD6154" w:rsidRPr="00DA5191">
        <w:t>etbacks for accessory buildings shall meet the same requirements as the principal use or building.</w:t>
      </w:r>
      <w:r w:rsidR="002276CD" w:rsidRPr="00DA5191">
        <w:tab/>
      </w:r>
    </w:p>
    <w:p w14:paraId="789194F2" w14:textId="77777777" w:rsidR="00DD6154" w:rsidRPr="00DA5191" w:rsidRDefault="002276CD" w:rsidP="002276CD">
      <w:pPr>
        <w:pStyle w:val="Style2"/>
      </w:pPr>
      <w:bookmarkStart w:id="402" w:name="_Toc434848395"/>
      <w:r w:rsidRPr="00DA5191">
        <w:t xml:space="preserve">11.5 </w:t>
      </w:r>
      <w:r w:rsidR="00DD6154" w:rsidRPr="00DA5191">
        <w:t>Signage</w:t>
      </w:r>
      <w:bookmarkEnd w:id="402"/>
    </w:p>
    <w:p w14:paraId="040BF64A" w14:textId="77777777" w:rsidR="00DD6154" w:rsidRPr="00DA5191" w:rsidRDefault="00DD6154" w:rsidP="0081498C">
      <w:pPr>
        <w:spacing w:after="0"/>
      </w:pPr>
      <w:r w:rsidRPr="00DA5191">
        <w:t>Signs and billboards shall be prohibited in the C1 – Town Centre Commercial except for signs advertising the principal use of the premises of the principal products offered for sale on the premises. Permitted signs shall be subject to the following requirements:</w:t>
      </w:r>
    </w:p>
    <w:p w14:paraId="59F4176C" w14:textId="77777777" w:rsidR="00DD6154" w:rsidRPr="00DA5191" w:rsidRDefault="00DD6154" w:rsidP="00F31CD0">
      <w:pPr>
        <w:pStyle w:val="Style1"/>
        <w:numPr>
          <w:ilvl w:val="0"/>
          <w:numId w:val="56"/>
        </w:numPr>
      </w:pPr>
      <w:r w:rsidRPr="00DA5191">
        <w:t>No sign shall be located in any manner that may obstruct or jeopardize the safety of the public;</w:t>
      </w:r>
    </w:p>
    <w:p w14:paraId="04338053" w14:textId="77777777" w:rsidR="00DD6154" w:rsidRPr="00DA5191" w:rsidRDefault="00DD6154" w:rsidP="00F31CD0">
      <w:pPr>
        <w:pStyle w:val="Style1"/>
        <w:numPr>
          <w:ilvl w:val="0"/>
          <w:numId w:val="56"/>
        </w:numPr>
      </w:pPr>
      <w:r w:rsidRPr="00DA5191">
        <w:t>The facial area of a sign shall not exceed 4.0 m</w:t>
      </w:r>
      <w:r w:rsidRPr="00DA5191">
        <w:rPr>
          <w:vertAlign w:val="superscript"/>
        </w:rPr>
        <w:t>2</w:t>
      </w:r>
      <w:r w:rsidR="00435EC6" w:rsidRPr="00DA5191">
        <w:t xml:space="preserve"> (43.1 ft</w:t>
      </w:r>
      <w:r w:rsidR="00435EC6" w:rsidRPr="00DA5191">
        <w:rPr>
          <w:vertAlign w:val="superscript"/>
        </w:rPr>
        <w:t>2</w:t>
      </w:r>
      <w:r w:rsidR="00435EC6" w:rsidRPr="00DA5191">
        <w:t>)</w:t>
      </w:r>
      <w:r w:rsidRPr="00DA5191">
        <w:t>;</w:t>
      </w:r>
    </w:p>
    <w:p w14:paraId="46CEADD1" w14:textId="77777777" w:rsidR="007378A4" w:rsidRPr="00DA5191" w:rsidRDefault="00604781" w:rsidP="00F31CD0">
      <w:pPr>
        <w:pStyle w:val="Style1"/>
        <w:numPr>
          <w:ilvl w:val="0"/>
          <w:numId w:val="56"/>
        </w:numPr>
      </w:pPr>
      <w:r w:rsidRPr="00DA5191">
        <w:t>Illuminated signs</w:t>
      </w:r>
      <w:r w:rsidR="007378A4" w:rsidRPr="00DA5191">
        <w:t xml:space="preserve"> shall have an internal light source or an external light source shielded so that the light is directed at the ace of the sign;</w:t>
      </w:r>
    </w:p>
    <w:p w14:paraId="01EF1793" w14:textId="77777777" w:rsidR="00DD6154" w:rsidRPr="00DA5191" w:rsidRDefault="00DD6154" w:rsidP="00F31CD0">
      <w:pPr>
        <w:pStyle w:val="Style1"/>
        <w:numPr>
          <w:ilvl w:val="0"/>
          <w:numId w:val="56"/>
        </w:numPr>
      </w:pPr>
      <w:r w:rsidRPr="00DA5191">
        <w:t>Temporary signs not exceeding 1.0 m</w:t>
      </w:r>
      <w:r w:rsidRPr="00DA5191">
        <w:rPr>
          <w:vertAlign w:val="superscript"/>
        </w:rPr>
        <w:t xml:space="preserve">2 </w:t>
      </w:r>
      <w:r w:rsidRPr="00DA5191">
        <w:t>(11 ft</w:t>
      </w:r>
      <w:r w:rsidRPr="00DA5191">
        <w:rPr>
          <w:vertAlign w:val="superscript"/>
        </w:rPr>
        <w:t>2</w:t>
      </w:r>
      <w:r w:rsidRPr="00DA5191">
        <w:t>) advertising the sale or lease of the property or other information relating to a temporary condition affecting the property, are permitted</w:t>
      </w:r>
      <w:r w:rsidR="0081498C" w:rsidRPr="00DA5191">
        <w:t>;</w:t>
      </w:r>
      <w:r w:rsidR="004B169B" w:rsidRPr="00DA5191">
        <w:t xml:space="preserve"> and</w:t>
      </w:r>
    </w:p>
    <w:p w14:paraId="4C68246A" w14:textId="77777777" w:rsidR="00DD6154" w:rsidRPr="00DA5191" w:rsidRDefault="00DD6154" w:rsidP="00DD6154">
      <w:pPr>
        <w:pStyle w:val="Style1"/>
      </w:pPr>
      <w:r w:rsidRPr="00DA5191">
        <w:t>Temporary signs advertising product prices or sales, special events related to retail and service activities, or advertising community or charity activities or events are permitted.</w:t>
      </w:r>
    </w:p>
    <w:p w14:paraId="5249D153" w14:textId="77777777" w:rsidR="00DD6154" w:rsidRPr="00DA5191" w:rsidRDefault="002276CD" w:rsidP="002276CD">
      <w:pPr>
        <w:pStyle w:val="Style2"/>
      </w:pPr>
      <w:bookmarkStart w:id="403" w:name="_Toc434848396"/>
      <w:r w:rsidRPr="00DA5191">
        <w:t xml:space="preserve">11.6 </w:t>
      </w:r>
      <w:r w:rsidR="00DD6154" w:rsidRPr="00DA5191">
        <w:t>Parking</w:t>
      </w:r>
      <w:bookmarkEnd w:id="403"/>
    </w:p>
    <w:p w14:paraId="74F02D53" w14:textId="77777777" w:rsidR="00DD6154" w:rsidRPr="00DA5191" w:rsidRDefault="00DD6154" w:rsidP="00DD6154">
      <w:pPr>
        <w:pStyle w:val="Style1"/>
        <w:numPr>
          <w:ilvl w:val="0"/>
          <w:numId w:val="0"/>
        </w:numPr>
      </w:pPr>
      <w:r w:rsidRPr="00DA5191">
        <w:t>Off-street parking requirements shall be provided in accordance with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DD6154" w:rsidRPr="00DA5191" w14:paraId="5BBD3446" w14:textId="77777777" w:rsidTr="0058471A">
        <w:tc>
          <w:tcPr>
            <w:tcW w:w="2538" w:type="dxa"/>
            <w:shd w:val="clear" w:color="auto" w:fill="FFCC66"/>
          </w:tcPr>
          <w:p w14:paraId="3D07B0A1" w14:textId="77777777" w:rsidR="00DD6154" w:rsidRPr="00DA5191" w:rsidRDefault="00DD6154" w:rsidP="00347300">
            <w:pPr>
              <w:spacing w:before="60" w:after="60"/>
              <w:rPr>
                <w:b/>
              </w:rPr>
            </w:pPr>
            <w:r w:rsidRPr="00DA5191">
              <w:rPr>
                <w:b/>
              </w:rPr>
              <w:t>Commercial Use</w:t>
            </w:r>
          </w:p>
        </w:tc>
        <w:tc>
          <w:tcPr>
            <w:tcW w:w="7038" w:type="dxa"/>
          </w:tcPr>
          <w:p w14:paraId="6B0FE47B" w14:textId="77777777" w:rsidR="00DD6154" w:rsidRPr="00DA5191" w:rsidRDefault="00DD6154" w:rsidP="00347300">
            <w:pPr>
              <w:spacing w:before="60" w:after="60"/>
            </w:pPr>
            <w:r w:rsidRPr="00DA5191">
              <w:t>No requirement</w:t>
            </w:r>
          </w:p>
        </w:tc>
      </w:tr>
      <w:tr w:rsidR="00DD6154" w:rsidRPr="00DA5191" w14:paraId="3F18CA7F" w14:textId="77777777" w:rsidTr="0058471A">
        <w:tc>
          <w:tcPr>
            <w:tcW w:w="2538" w:type="dxa"/>
            <w:shd w:val="clear" w:color="auto" w:fill="FFCC66"/>
          </w:tcPr>
          <w:p w14:paraId="048B495C" w14:textId="77777777" w:rsidR="00DD6154" w:rsidRPr="00DA5191" w:rsidRDefault="00DD6154" w:rsidP="00347300">
            <w:pPr>
              <w:spacing w:before="60" w:after="60"/>
              <w:rPr>
                <w:b/>
              </w:rPr>
            </w:pPr>
            <w:r w:rsidRPr="00DA5191">
              <w:rPr>
                <w:b/>
              </w:rPr>
              <w:t>Rooming House</w:t>
            </w:r>
          </w:p>
        </w:tc>
        <w:tc>
          <w:tcPr>
            <w:tcW w:w="7038" w:type="dxa"/>
          </w:tcPr>
          <w:p w14:paraId="6E89FF6C" w14:textId="77777777" w:rsidR="00DD6154" w:rsidRPr="00DA5191" w:rsidRDefault="00DD6154" w:rsidP="00347300">
            <w:pPr>
              <w:pStyle w:val="Table"/>
              <w:rPr>
                <w:rFonts w:asciiTheme="minorHAnsi" w:hAnsiTheme="minorHAnsi" w:cstheme="minorHAnsi"/>
                <w:sz w:val="22"/>
                <w:szCs w:val="22"/>
              </w:rPr>
            </w:pPr>
            <w:r w:rsidRPr="00DA5191">
              <w:rPr>
                <w:rFonts w:asciiTheme="minorHAnsi" w:hAnsiTheme="minorHAnsi" w:cstheme="minorHAnsi"/>
                <w:sz w:val="22"/>
                <w:szCs w:val="22"/>
              </w:rPr>
              <w:t>1 parking space per room available for occupation</w:t>
            </w:r>
          </w:p>
        </w:tc>
      </w:tr>
      <w:tr w:rsidR="00DD6154" w:rsidRPr="00DA5191" w14:paraId="390E0C30" w14:textId="77777777" w:rsidTr="0058471A">
        <w:tc>
          <w:tcPr>
            <w:tcW w:w="2538" w:type="dxa"/>
            <w:shd w:val="clear" w:color="auto" w:fill="FFCC66"/>
          </w:tcPr>
          <w:p w14:paraId="351D3225" w14:textId="77777777" w:rsidR="00DD6154" w:rsidRPr="00DA5191" w:rsidRDefault="00DD6154" w:rsidP="00347300">
            <w:pPr>
              <w:spacing w:before="60" w:after="60"/>
              <w:rPr>
                <w:b/>
              </w:rPr>
            </w:pPr>
            <w:r w:rsidRPr="00DA5191">
              <w:rPr>
                <w:b/>
              </w:rPr>
              <w:t>All other uses</w:t>
            </w:r>
          </w:p>
        </w:tc>
        <w:tc>
          <w:tcPr>
            <w:tcW w:w="7038" w:type="dxa"/>
          </w:tcPr>
          <w:p w14:paraId="3C197E46" w14:textId="77777777" w:rsidR="00DD6154" w:rsidRPr="00DA5191" w:rsidRDefault="00DD6154" w:rsidP="00347300">
            <w:pPr>
              <w:pStyle w:val="Table"/>
              <w:rPr>
                <w:rFonts w:asciiTheme="minorHAnsi" w:hAnsiTheme="minorHAnsi" w:cstheme="minorHAnsi"/>
                <w:sz w:val="22"/>
                <w:szCs w:val="22"/>
              </w:rPr>
            </w:pPr>
            <w:r w:rsidRPr="00DA5191">
              <w:rPr>
                <w:rFonts w:asciiTheme="minorHAnsi" w:hAnsiTheme="minorHAnsi" w:cstheme="minorHAnsi"/>
                <w:sz w:val="22"/>
                <w:szCs w:val="22"/>
              </w:rPr>
              <w:t>No requirement</w:t>
            </w:r>
          </w:p>
        </w:tc>
      </w:tr>
    </w:tbl>
    <w:p w14:paraId="6AF64F39" w14:textId="77777777" w:rsidR="0047648A" w:rsidRPr="00DA5191" w:rsidRDefault="0047648A" w:rsidP="0047648A">
      <w:pPr>
        <w:pStyle w:val="NoSpacing"/>
      </w:pPr>
    </w:p>
    <w:p w14:paraId="064A29FB" w14:textId="77777777" w:rsidR="000E4C68" w:rsidRPr="00DA5191" w:rsidRDefault="000E4C68" w:rsidP="0047648A">
      <w:pPr>
        <w:pStyle w:val="NoSpacing"/>
      </w:pPr>
    </w:p>
    <w:p w14:paraId="663947CA" w14:textId="77777777" w:rsidR="00DD6154" w:rsidRPr="00DA5191" w:rsidRDefault="002276CD" w:rsidP="002276CD">
      <w:pPr>
        <w:pStyle w:val="Style2"/>
      </w:pPr>
      <w:bookmarkStart w:id="404" w:name="_Toc434848397"/>
      <w:r w:rsidRPr="00DA5191">
        <w:t xml:space="preserve">11.7 </w:t>
      </w:r>
      <w:r w:rsidR="00DD6154" w:rsidRPr="00DA5191">
        <w:t>Landscaping</w:t>
      </w:r>
      <w:bookmarkEnd w:id="404"/>
    </w:p>
    <w:p w14:paraId="3E8406C5" w14:textId="77777777" w:rsidR="00DD6154" w:rsidRPr="00DA5191" w:rsidRDefault="00DD6154" w:rsidP="00DD6154">
      <w:r w:rsidRPr="00DA5191">
        <w:t xml:space="preserve">Where a site abuts any Residential District without an intervening lane, there shall be a strip of land adjacent to the abutting site line of not less than 1.5 </w:t>
      </w:r>
      <w:r w:rsidR="00A56307" w:rsidRPr="00DA5191">
        <w:t>metre</w:t>
      </w:r>
      <w:r w:rsidRPr="00DA5191">
        <w:t>s (5 ft) in width throughout which shall not be used for any purpose except landscaping.</w:t>
      </w:r>
    </w:p>
    <w:p w14:paraId="6A048D1A" w14:textId="77777777" w:rsidR="00DD6154" w:rsidRPr="00DA5191" w:rsidRDefault="002276CD" w:rsidP="002276CD">
      <w:pPr>
        <w:pStyle w:val="Style2"/>
      </w:pPr>
      <w:bookmarkStart w:id="405" w:name="_Toc434848398"/>
      <w:r w:rsidRPr="00DA5191">
        <w:t xml:space="preserve">11.8 </w:t>
      </w:r>
      <w:r w:rsidR="00DD6154" w:rsidRPr="00DA5191">
        <w:t>S</w:t>
      </w:r>
      <w:r w:rsidR="007378A4" w:rsidRPr="00DA5191">
        <w:t>tandards for Discretionary Uses</w:t>
      </w:r>
      <w:bookmarkEnd w:id="405"/>
    </w:p>
    <w:p w14:paraId="4BA620F8" w14:textId="77777777" w:rsidR="007378A4" w:rsidRPr="00DA5191" w:rsidRDefault="007378A4" w:rsidP="0081498C">
      <w:pPr>
        <w:spacing w:after="0"/>
      </w:pPr>
      <w:r w:rsidRPr="00DA5191">
        <w:t>All discretionary use applications shall follow the general discretionary use evaluation criteria as outlined in Section 5.2 and others that may be specified.</w:t>
      </w:r>
    </w:p>
    <w:p w14:paraId="3F4BB3F8" w14:textId="77777777" w:rsidR="007378A4" w:rsidRPr="00DA5191" w:rsidRDefault="007378A4" w:rsidP="0081498C">
      <w:pPr>
        <w:spacing w:after="0"/>
      </w:pPr>
    </w:p>
    <w:p w14:paraId="5643FDD2" w14:textId="77777777" w:rsidR="00DD6154" w:rsidRPr="00DA5191" w:rsidRDefault="00F03CF2" w:rsidP="0081498C">
      <w:pPr>
        <w:spacing w:after="0"/>
      </w:pPr>
      <w:r w:rsidRPr="00DA5191">
        <w:t xml:space="preserve">11.8.1 </w:t>
      </w:r>
      <w:r w:rsidR="00072824" w:rsidRPr="00DA5191">
        <w:t>Dwelling Units:</w:t>
      </w:r>
    </w:p>
    <w:p w14:paraId="096D3B22" w14:textId="77777777" w:rsidR="00DD6154" w:rsidRPr="00DA5191" w:rsidRDefault="00DD6154" w:rsidP="00F31CD0">
      <w:pPr>
        <w:pStyle w:val="Style1"/>
        <w:numPr>
          <w:ilvl w:val="0"/>
          <w:numId w:val="57"/>
        </w:numPr>
      </w:pPr>
      <w:r w:rsidRPr="00DA5191">
        <w:t>Dwelling units are permitted as long as the principal use is undergoing;</w:t>
      </w:r>
    </w:p>
    <w:p w14:paraId="3E8232A9" w14:textId="77777777" w:rsidR="00DD6154" w:rsidRPr="00DA5191" w:rsidRDefault="00DD6154" w:rsidP="00F31CD0">
      <w:pPr>
        <w:pStyle w:val="Style1"/>
        <w:numPr>
          <w:ilvl w:val="0"/>
          <w:numId w:val="57"/>
        </w:numPr>
      </w:pPr>
      <w:r w:rsidRPr="00DA5191">
        <w:t>Dwelling units shall have a floor area smaller than or equal to the floor area in commercial use;</w:t>
      </w:r>
    </w:p>
    <w:p w14:paraId="23DE56C9" w14:textId="77777777" w:rsidR="00DD6154" w:rsidRPr="00D62352" w:rsidRDefault="00DD6154" w:rsidP="00F31CD0">
      <w:pPr>
        <w:pStyle w:val="Style1"/>
        <w:numPr>
          <w:ilvl w:val="0"/>
          <w:numId w:val="57"/>
        </w:numPr>
        <w:rPr>
          <w:color w:val="FF0000"/>
        </w:rPr>
      </w:pPr>
      <w:r w:rsidRPr="00D62352">
        <w:rPr>
          <w:color w:val="FF0000"/>
        </w:rPr>
        <w:t>Minimum floor area for each dwelling unit shall be 45 m</w:t>
      </w:r>
      <w:r w:rsidRPr="00D62352">
        <w:rPr>
          <w:color w:val="FF0000"/>
          <w:vertAlign w:val="superscript"/>
        </w:rPr>
        <w:t>2</w:t>
      </w:r>
      <w:r w:rsidRPr="00D62352">
        <w:rPr>
          <w:color w:val="FF0000"/>
        </w:rPr>
        <w:t xml:space="preserve"> (</w:t>
      </w:r>
      <w:r w:rsidR="00D62352" w:rsidRPr="00D62352">
        <w:rPr>
          <w:color w:val="FF0000"/>
        </w:rPr>
        <w:t>484 ft</w:t>
      </w:r>
      <w:r w:rsidR="00D62352" w:rsidRPr="00D62352">
        <w:rPr>
          <w:color w:val="FF0000"/>
          <w:vertAlign w:val="superscript"/>
        </w:rPr>
        <w:t>2</w:t>
      </w:r>
      <w:r w:rsidR="00D62352" w:rsidRPr="00D62352">
        <w:rPr>
          <w:color w:val="FF0000"/>
        </w:rPr>
        <w:t>) or 35% of the square footage of the building;</w:t>
      </w:r>
    </w:p>
    <w:p w14:paraId="23B42B3F" w14:textId="77777777" w:rsidR="00794129" w:rsidRPr="00DA5191" w:rsidRDefault="00794129" w:rsidP="00F31CD0">
      <w:pPr>
        <w:pStyle w:val="Style1"/>
        <w:numPr>
          <w:ilvl w:val="0"/>
          <w:numId w:val="57"/>
        </w:numPr>
      </w:pPr>
      <w:r w:rsidRPr="00DA5191">
        <w:t>All dwelling units shall have an entrance separate from that of the commercial establishment;</w:t>
      </w:r>
    </w:p>
    <w:p w14:paraId="51EBDBA3" w14:textId="77777777" w:rsidR="00794129" w:rsidRPr="00D62352" w:rsidRDefault="00794129" w:rsidP="00F31CD0">
      <w:pPr>
        <w:pStyle w:val="Style1"/>
        <w:numPr>
          <w:ilvl w:val="0"/>
          <w:numId w:val="57"/>
        </w:numPr>
        <w:rPr>
          <w:color w:val="FF0000"/>
        </w:rPr>
      </w:pPr>
      <w:r w:rsidRPr="00D62352">
        <w:rPr>
          <w:color w:val="FF0000"/>
        </w:rPr>
        <w:t xml:space="preserve">Dwelling units shall be located </w:t>
      </w:r>
      <w:r w:rsidR="00D62352" w:rsidRPr="00D62352">
        <w:rPr>
          <w:color w:val="FF0000"/>
        </w:rPr>
        <w:t>above, below or at the rear and attached to the principle commercial use;</w:t>
      </w:r>
    </w:p>
    <w:p w14:paraId="6055EE8E" w14:textId="77777777" w:rsidR="00794129" w:rsidRPr="00DA5191" w:rsidRDefault="00794129" w:rsidP="00F31CD0">
      <w:pPr>
        <w:pStyle w:val="Style1"/>
        <w:numPr>
          <w:ilvl w:val="0"/>
          <w:numId w:val="57"/>
        </w:numPr>
      </w:pPr>
      <w:r w:rsidRPr="00DA5191">
        <w:t>Accessory residential uses shall conform to the Provincial Public Health and Fire Regulations.</w:t>
      </w:r>
    </w:p>
    <w:p w14:paraId="5BAD9E78" w14:textId="77777777" w:rsidR="00072824" w:rsidRPr="00DA5191" w:rsidRDefault="00072824" w:rsidP="00072824">
      <w:pPr>
        <w:pStyle w:val="Style1"/>
        <w:numPr>
          <w:ilvl w:val="0"/>
          <w:numId w:val="0"/>
        </w:numPr>
      </w:pPr>
    </w:p>
    <w:p w14:paraId="2EA5361D" w14:textId="77777777" w:rsidR="00072824" w:rsidRPr="00DA5191" w:rsidRDefault="00F03CF2" w:rsidP="00072824">
      <w:pPr>
        <w:pStyle w:val="Style1"/>
        <w:numPr>
          <w:ilvl w:val="0"/>
          <w:numId w:val="0"/>
        </w:numPr>
      </w:pPr>
      <w:r w:rsidRPr="00DA5191">
        <w:t xml:space="preserve">11.8.2 </w:t>
      </w:r>
      <w:r w:rsidR="00072824" w:rsidRPr="00DA5191">
        <w:t>Construction Trades, Lumber Yards, Light Manufacturing, and Welding and Machine Shops</w:t>
      </w:r>
    </w:p>
    <w:p w14:paraId="1319CC2E" w14:textId="77777777" w:rsidR="00072824" w:rsidRPr="00DA5191" w:rsidRDefault="00072824" w:rsidP="00F31CD0">
      <w:pPr>
        <w:pStyle w:val="Style1"/>
        <w:numPr>
          <w:ilvl w:val="0"/>
          <w:numId w:val="111"/>
        </w:numPr>
      </w:pPr>
      <w:r w:rsidRPr="00DA5191">
        <w:t>The location of the use will only be favourable considered where it can be demonstrated that the use and intensity is appropriate to the site and that it will have minimal impact on surrounding adjacent areas. Consideration may be given, but is not limited to, the following effects:</w:t>
      </w:r>
    </w:p>
    <w:p w14:paraId="5FBACBCA" w14:textId="77777777" w:rsidR="00072824" w:rsidRPr="00DA5191" w:rsidRDefault="00E741EE" w:rsidP="00F31CD0">
      <w:pPr>
        <w:pStyle w:val="Style1"/>
        <w:numPr>
          <w:ilvl w:val="1"/>
          <w:numId w:val="111"/>
        </w:numPr>
      </w:pPr>
      <w:r w:rsidRPr="00DA5191">
        <w:t>Municipal servicing capacity;</w:t>
      </w:r>
    </w:p>
    <w:p w14:paraId="1C28DE60" w14:textId="77777777" w:rsidR="00E741EE" w:rsidRPr="00DA5191" w:rsidRDefault="00E741EE" w:rsidP="00F31CD0">
      <w:pPr>
        <w:pStyle w:val="Style1"/>
        <w:numPr>
          <w:ilvl w:val="1"/>
          <w:numId w:val="111"/>
        </w:numPr>
      </w:pPr>
      <w:r w:rsidRPr="00DA5191">
        <w:t>Anticipated levels of noise, odour, smoke, fumes, dust, lighting, glare, vibration, and other emissions emanating from the operation;</w:t>
      </w:r>
    </w:p>
    <w:p w14:paraId="66E7C21E" w14:textId="77777777" w:rsidR="00E741EE" w:rsidRPr="00DA5191" w:rsidRDefault="00E741EE" w:rsidP="00F31CD0">
      <w:pPr>
        <w:pStyle w:val="Style1"/>
        <w:numPr>
          <w:ilvl w:val="1"/>
          <w:numId w:val="111"/>
        </w:numPr>
      </w:pPr>
      <w:r w:rsidRPr="00DA5191">
        <w:t>Anticipated increased levels or types of vehicle traffic, unsafe conditions or situations for vehicles, cyclists, or pedestrians; and</w:t>
      </w:r>
    </w:p>
    <w:p w14:paraId="640EF068" w14:textId="77777777" w:rsidR="00E741EE" w:rsidRPr="00DA5191" w:rsidRDefault="00E741EE" w:rsidP="00F31CD0">
      <w:pPr>
        <w:pStyle w:val="Style1"/>
        <w:numPr>
          <w:ilvl w:val="1"/>
          <w:numId w:val="111"/>
        </w:numPr>
      </w:pPr>
      <w:r w:rsidRPr="00DA5191">
        <w:t>Utilized for hazardous substances.</w:t>
      </w:r>
    </w:p>
    <w:p w14:paraId="2C29BB1F" w14:textId="77777777" w:rsidR="00E741EE" w:rsidRPr="00DA5191" w:rsidRDefault="00C2277B" w:rsidP="00F31CD0">
      <w:pPr>
        <w:pStyle w:val="Style1"/>
        <w:numPr>
          <w:ilvl w:val="0"/>
          <w:numId w:val="111"/>
        </w:numPr>
      </w:pPr>
      <w:r w:rsidRPr="00DA5191">
        <w:t>All materials and goods used in conjunction with construction trades shall be stored within an enclosed building, or within an are</w:t>
      </w:r>
      <w:r w:rsidR="004B169B" w:rsidRPr="00DA5191">
        <w:t>a hidden from view by screening;</w:t>
      </w:r>
    </w:p>
    <w:p w14:paraId="57FC58F8" w14:textId="77777777" w:rsidR="00C2277B" w:rsidRPr="00DA5191" w:rsidRDefault="00C2277B" w:rsidP="00F31CD0">
      <w:pPr>
        <w:pStyle w:val="Style1"/>
        <w:numPr>
          <w:ilvl w:val="0"/>
          <w:numId w:val="111"/>
        </w:numPr>
      </w:pPr>
      <w:r w:rsidRPr="00DA5191">
        <w:t>Warehouses and freight handling facilities shall be accessible from a major road network to avoid heavy traffic volumes on access roads. Consideration shall be given to the location of entry and exit points to the site and their interrelation with existing intersections or land constraints.</w:t>
      </w:r>
    </w:p>
    <w:p w14:paraId="06EE1197" w14:textId="77777777" w:rsidR="00C2277B" w:rsidRPr="00DA5191" w:rsidRDefault="00C2277B" w:rsidP="00F31CD0">
      <w:pPr>
        <w:pStyle w:val="Style1"/>
        <w:numPr>
          <w:ilvl w:val="0"/>
          <w:numId w:val="111"/>
        </w:numPr>
      </w:pPr>
      <w:r w:rsidRPr="00DA5191">
        <w:t>No storage is permitted for wholesale establishment;</w:t>
      </w:r>
      <w:r w:rsidR="004B169B" w:rsidRPr="00DA5191">
        <w:t xml:space="preserve"> and</w:t>
      </w:r>
    </w:p>
    <w:p w14:paraId="76258C1E" w14:textId="77777777" w:rsidR="00C2277B" w:rsidRPr="00DA5191" w:rsidRDefault="00C2277B" w:rsidP="00F31CD0">
      <w:pPr>
        <w:pStyle w:val="Style1"/>
        <w:numPr>
          <w:ilvl w:val="0"/>
          <w:numId w:val="111"/>
        </w:numPr>
      </w:pPr>
      <w:r w:rsidRPr="00DA5191">
        <w:t>All manufacturing and assembly operations in conjunction with a light manufacturing plant shall be conducted within an enclosed building.</w:t>
      </w:r>
    </w:p>
    <w:p w14:paraId="197D58EE" w14:textId="77777777" w:rsidR="00D8240D" w:rsidRPr="00DA5191" w:rsidRDefault="00D8240D" w:rsidP="00D8240D">
      <w:pPr>
        <w:pStyle w:val="Style1"/>
        <w:numPr>
          <w:ilvl w:val="0"/>
          <w:numId w:val="0"/>
        </w:numPr>
        <w:ind w:left="720" w:hanging="360"/>
      </w:pPr>
    </w:p>
    <w:p w14:paraId="78C96A04" w14:textId="77777777" w:rsidR="00D8240D" w:rsidRPr="00DA5191" w:rsidRDefault="00D8240D" w:rsidP="00D8240D">
      <w:pPr>
        <w:pStyle w:val="Style1"/>
        <w:numPr>
          <w:ilvl w:val="0"/>
          <w:numId w:val="0"/>
        </w:numPr>
        <w:ind w:left="720" w:hanging="360"/>
      </w:pPr>
    </w:p>
    <w:p w14:paraId="61F50733" w14:textId="77777777" w:rsidR="0047648A" w:rsidRPr="00DA5191" w:rsidRDefault="0047648A" w:rsidP="00D8240D">
      <w:pPr>
        <w:pStyle w:val="Style1"/>
        <w:numPr>
          <w:ilvl w:val="0"/>
          <w:numId w:val="0"/>
        </w:numPr>
        <w:ind w:left="720" w:hanging="360"/>
      </w:pPr>
    </w:p>
    <w:p w14:paraId="1022112A" w14:textId="77777777" w:rsidR="0047648A" w:rsidRPr="00DA5191" w:rsidRDefault="0047648A" w:rsidP="00D8240D">
      <w:pPr>
        <w:pStyle w:val="Style1"/>
        <w:numPr>
          <w:ilvl w:val="0"/>
          <w:numId w:val="0"/>
        </w:numPr>
        <w:ind w:left="720" w:hanging="360"/>
      </w:pPr>
    </w:p>
    <w:p w14:paraId="05F91F60" w14:textId="77777777" w:rsidR="00C2277B" w:rsidRPr="00DA5191" w:rsidRDefault="00F03CF2" w:rsidP="00C2277B">
      <w:pPr>
        <w:pStyle w:val="Style1"/>
        <w:numPr>
          <w:ilvl w:val="0"/>
          <w:numId w:val="0"/>
        </w:numPr>
      </w:pPr>
      <w:r w:rsidRPr="00DA5191">
        <w:t xml:space="preserve">11.8.3 </w:t>
      </w:r>
      <w:r w:rsidR="00C2277B" w:rsidRPr="00DA5191">
        <w:t>Funeral Homes</w:t>
      </w:r>
    </w:p>
    <w:p w14:paraId="4135524F" w14:textId="77777777" w:rsidR="00C2277B" w:rsidRPr="00DA5191" w:rsidRDefault="00C2277B" w:rsidP="00F31CD0">
      <w:pPr>
        <w:pStyle w:val="Style1"/>
        <w:numPr>
          <w:ilvl w:val="0"/>
          <w:numId w:val="112"/>
        </w:numPr>
      </w:pPr>
      <w:r w:rsidRPr="00DA5191">
        <w:t>A funeral home must be on a lot that abuts a major (primary of secondary) street, as identified in the Official Community Plan “Transpor</w:t>
      </w:r>
      <w:r w:rsidR="004B169B" w:rsidRPr="00DA5191">
        <w:t>tation Hierarchy” Reference Map;</w:t>
      </w:r>
    </w:p>
    <w:p w14:paraId="35A36F86" w14:textId="77777777" w:rsidR="00C2277B" w:rsidRPr="00DA5191" w:rsidRDefault="00C2277B" w:rsidP="00F31CD0">
      <w:pPr>
        <w:pStyle w:val="Style1"/>
        <w:numPr>
          <w:ilvl w:val="0"/>
          <w:numId w:val="112"/>
        </w:numPr>
      </w:pPr>
      <w:r w:rsidRPr="00DA5191">
        <w:t>A site with a funeral home must have a fence along the portion of the site line that abuts a residential site</w:t>
      </w:r>
      <w:r w:rsidR="004B169B" w:rsidRPr="00DA5191">
        <w:t>; and</w:t>
      </w:r>
    </w:p>
    <w:p w14:paraId="59FA44D0" w14:textId="77777777" w:rsidR="00C2277B" w:rsidRDefault="00C2277B" w:rsidP="00F31CD0">
      <w:pPr>
        <w:pStyle w:val="Style1"/>
        <w:numPr>
          <w:ilvl w:val="0"/>
          <w:numId w:val="112"/>
        </w:numPr>
      </w:pPr>
      <w:r w:rsidRPr="00DA5191">
        <w:t>The building shall not contain facilities for cremation.</w:t>
      </w:r>
    </w:p>
    <w:p w14:paraId="712ED74C" w14:textId="77777777" w:rsidR="00763229" w:rsidRDefault="00763229" w:rsidP="00763229">
      <w:pPr>
        <w:pStyle w:val="Style1"/>
        <w:numPr>
          <w:ilvl w:val="0"/>
          <w:numId w:val="0"/>
        </w:numPr>
        <w:ind w:left="720" w:hanging="360"/>
      </w:pPr>
    </w:p>
    <w:p w14:paraId="2D06627E" w14:textId="77777777" w:rsidR="00794129" w:rsidRDefault="00763229" w:rsidP="001718F5">
      <w:pPr>
        <w:pStyle w:val="Style1"/>
        <w:numPr>
          <w:ilvl w:val="0"/>
          <w:numId w:val="0"/>
        </w:numPr>
        <w:ind w:left="720" w:hanging="720"/>
        <w:rPr>
          <w:color w:val="FF0000"/>
        </w:rPr>
      </w:pPr>
      <w:r>
        <w:rPr>
          <w:color w:val="FF0000"/>
        </w:rPr>
        <w:t>11.8.4 Sea Containers</w:t>
      </w:r>
    </w:p>
    <w:p w14:paraId="68FD3431" w14:textId="77777777" w:rsidR="001718F5" w:rsidRDefault="001718F5" w:rsidP="001718F5">
      <w:pPr>
        <w:pStyle w:val="Style1"/>
        <w:numPr>
          <w:ilvl w:val="0"/>
          <w:numId w:val="145"/>
        </w:numPr>
        <w:rPr>
          <w:color w:val="FF0000"/>
        </w:rPr>
      </w:pPr>
      <w:r>
        <w:rPr>
          <w:color w:val="FF0000"/>
        </w:rPr>
        <w:t>The use shall be located where practical, and if deemed necessary by Council, screened to avoid any adverse visual impact; and</w:t>
      </w:r>
    </w:p>
    <w:p w14:paraId="54C83363" w14:textId="77777777" w:rsidR="0052792C" w:rsidRDefault="001718F5" w:rsidP="0052792C">
      <w:pPr>
        <w:pStyle w:val="Style1"/>
        <w:numPr>
          <w:ilvl w:val="0"/>
          <w:numId w:val="145"/>
        </w:numPr>
        <w:rPr>
          <w:color w:val="FF0000"/>
        </w:rPr>
      </w:pPr>
      <w:r>
        <w:rPr>
          <w:color w:val="FF0000"/>
        </w:rPr>
        <w:t>Landscaping and screening acceptable to Council shall be provided in all yards facing a public roadway or properties in residential use.</w:t>
      </w:r>
    </w:p>
    <w:p w14:paraId="1F6832E9" w14:textId="77777777" w:rsidR="0052792C" w:rsidRDefault="0052792C" w:rsidP="0052792C">
      <w:pPr>
        <w:pStyle w:val="Style1"/>
        <w:numPr>
          <w:ilvl w:val="0"/>
          <w:numId w:val="0"/>
        </w:numPr>
        <w:ind w:left="720" w:hanging="360"/>
        <w:rPr>
          <w:color w:val="FF0000"/>
        </w:rPr>
      </w:pPr>
    </w:p>
    <w:p w14:paraId="7B75D53B" w14:textId="77777777" w:rsidR="0052792C" w:rsidRDefault="0052792C" w:rsidP="0052792C">
      <w:pPr>
        <w:pStyle w:val="Style1"/>
        <w:numPr>
          <w:ilvl w:val="0"/>
          <w:numId w:val="0"/>
        </w:numPr>
        <w:ind w:left="142" w:hanging="142"/>
        <w:rPr>
          <w:color w:val="FF0000"/>
        </w:rPr>
      </w:pPr>
      <w:r>
        <w:rPr>
          <w:color w:val="FF0000"/>
        </w:rPr>
        <w:t>11.8.5 Warehouses/Storage Units</w:t>
      </w:r>
    </w:p>
    <w:p w14:paraId="7282284C" w14:textId="77777777" w:rsidR="0052792C" w:rsidRDefault="0052792C" w:rsidP="0052792C">
      <w:pPr>
        <w:pStyle w:val="Style1"/>
        <w:numPr>
          <w:ilvl w:val="0"/>
          <w:numId w:val="147"/>
        </w:numPr>
        <w:rPr>
          <w:color w:val="FF0000"/>
        </w:rPr>
      </w:pPr>
      <w:r>
        <w:rPr>
          <w:color w:val="FF0000"/>
        </w:rPr>
        <w:t xml:space="preserve">The use shall be located where practical, and if deemed necessary by Council, screened to avoid any adverse visual impact; and </w:t>
      </w:r>
    </w:p>
    <w:p w14:paraId="0650F329" w14:textId="77777777" w:rsidR="0052792C" w:rsidRPr="0052792C" w:rsidRDefault="0052792C" w:rsidP="0052792C">
      <w:pPr>
        <w:pStyle w:val="Style1"/>
        <w:numPr>
          <w:ilvl w:val="0"/>
          <w:numId w:val="147"/>
        </w:numPr>
        <w:rPr>
          <w:color w:val="FF0000"/>
        </w:rPr>
      </w:pPr>
      <w:r>
        <w:rPr>
          <w:color w:val="FF0000"/>
        </w:rPr>
        <w:t xml:space="preserve">Landscaping and screening acceptable to Council shall be provided in all yards facing a public roadway or properties in residential use. </w:t>
      </w:r>
    </w:p>
    <w:p w14:paraId="6A8D0FA2" w14:textId="77777777" w:rsidR="002276CD" w:rsidRPr="00DA5191" w:rsidRDefault="002276CD" w:rsidP="00794129">
      <w:pPr>
        <w:pStyle w:val="Style1"/>
        <w:numPr>
          <w:ilvl w:val="0"/>
          <w:numId w:val="0"/>
        </w:numPr>
        <w:ind w:left="720" w:hanging="360"/>
      </w:pPr>
    </w:p>
    <w:p w14:paraId="409DAC58" w14:textId="77777777" w:rsidR="006B0022" w:rsidRPr="00DA5191" w:rsidRDefault="006B0022" w:rsidP="00794129">
      <w:pPr>
        <w:pStyle w:val="Style1"/>
        <w:numPr>
          <w:ilvl w:val="0"/>
          <w:numId w:val="0"/>
        </w:numPr>
        <w:ind w:left="720" w:hanging="360"/>
      </w:pPr>
    </w:p>
    <w:p w14:paraId="7BE9746C" w14:textId="77777777" w:rsidR="006B0022" w:rsidRPr="00DA5191" w:rsidRDefault="006B0022" w:rsidP="00794129">
      <w:pPr>
        <w:pStyle w:val="Style1"/>
        <w:numPr>
          <w:ilvl w:val="0"/>
          <w:numId w:val="0"/>
        </w:numPr>
        <w:ind w:left="720" w:hanging="360"/>
      </w:pPr>
    </w:p>
    <w:p w14:paraId="462445E0" w14:textId="77777777" w:rsidR="006B0022" w:rsidRPr="00DA5191" w:rsidRDefault="006B0022" w:rsidP="00794129">
      <w:pPr>
        <w:pStyle w:val="Style1"/>
        <w:numPr>
          <w:ilvl w:val="0"/>
          <w:numId w:val="0"/>
        </w:numPr>
        <w:ind w:left="720" w:hanging="360"/>
      </w:pPr>
    </w:p>
    <w:p w14:paraId="789978EA" w14:textId="77777777" w:rsidR="006B0022" w:rsidRPr="00DA5191" w:rsidRDefault="006B0022" w:rsidP="00794129">
      <w:pPr>
        <w:pStyle w:val="Style1"/>
        <w:numPr>
          <w:ilvl w:val="0"/>
          <w:numId w:val="0"/>
        </w:numPr>
        <w:ind w:left="720" w:hanging="360"/>
      </w:pPr>
    </w:p>
    <w:p w14:paraId="32C0A158" w14:textId="77777777" w:rsidR="006B0022" w:rsidRPr="00DA5191" w:rsidRDefault="006B0022" w:rsidP="00794129">
      <w:pPr>
        <w:pStyle w:val="Style1"/>
        <w:numPr>
          <w:ilvl w:val="0"/>
          <w:numId w:val="0"/>
        </w:numPr>
        <w:ind w:left="720" w:hanging="360"/>
      </w:pPr>
    </w:p>
    <w:p w14:paraId="22FA7C05" w14:textId="77777777" w:rsidR="006B0022" w:rsidRPr="00DA5191" w:rsidRDefault="006B0022" w:rsidP="00794129">
      <w:pPr>
        <w:pStyle w:val="Style1"/>
        <w:numPr>
          <w:ilvl w:val="0"/>
          <w:numId w:val="0"/>
        </w:numPr>
        <w:ind w:left="720" w:hanging="360"/>
      </w:pPr>
    </w:p>
    <w:p w14:paraId="7E74977E" w14:textId="77777777" w:rsidR="006B0022" w:rsidRPr="00DA5191" w:rsidRDefault="006B0022" w:rsidP="00794129">
      <w:pPr>
        <w:pStyle w:val="Style1"/>
        <w:numPr>
          <w:ilvl w:val="0"/>
          <w:numId w:val="0"/>
        </w:numPr>
        <w:ind w:left="720" w:hanging="360"/>
      </w:pPr>
    </w:p>
    <w:p w14:paraId="59E4A825" w14:textId="77777777" w:rsidR="006B0022" w:rsidRPr="00DA5191" w:rsidRDefault="006B0022" w:rsidP="00794129">
      <w:pPr>
        <w:pStyle w:val="Style1"/>
        <w:numPr>
          <w:ilvl w:val="0"/>
          <w:numId w:val="0"/>
        </w:numPr>
        <w:ind w:left="720" w:hanging="360"/>
      </w:pPr>
    </w:p>
    <w:p w14:paraId="34137885" w14:textId="77777777" w:rsidR="006B0022" w:rsidRPr="00DA5191" w:rsidRDefault="006B0022" w:rsidP="00794129">
      <w:pPr>
        <w:pStyle w:val="Style1"/>
        <w:numPr>
          <w:ilvl w:val="0"/>
          <w:numId w:val="0"/>
        </w:numPr>
        <w:ind w:left="720" w:hanging="360"/>
      </w:pPr>
    </w:p>
    <w:p w14:paraId="6A03616D" w14:textId="77777777" w:rsidR="006B0022" w:rsidRPr="00DA5191" w:rsidRDefault="006B0022" w:rsidP="00794129">
      <w:pPr>
        <w:pStyle w:val="Style1"/>
        <w:numPr>
          <w:ilvl w:val="0"/>
          <w:numId w:val="0"/>
        </w:numPr>
        <w:ind w:left="720" w:hanging="360"/>
      </w:pPr>
    </w:p>
    <w:p w14:paraId="1EBD8E02" w14:textId="77777777" w:rsidR="006B0022" w:rsidRPr="00DA5191" w:rsidRDefault="006B0022" w:rsidP="00794129">
      <w:pPr>
        <w:pStyle w:val="Style1"/>
        <w:numPr>
          <w:ilvl w:val="0"/>
          <w:numId w:val="0"/>
        </w:numPr>
        <w:ind w:left="720" w:hanging="360"/>
      </w:pPr>
    </w:p>
    <w:p w14:paraId="68FD9C6B" w14:textId="77777777" w:rsidR="006B0022" w:rsidRPr="00DA5191" w:rsidRDefault="006B0022" w:rsidP="00794129">
      <w:pPr>
        <w:pStyle w:val="Style1"/>
        <w:numPr>
          <w:ilvl w:val="0"/>
          <w:numId w:val="0"/>
        </w:numPr>
        <w:ind w:left="720" w:hanging="360"/>
      </w:pPr>
    </w:p>
    <w:p w14:paraId="6466AFD4" w14:textId="77777777" w:rsidR="006B0022" w:rsidRPr="00DA5191" w:rsidRDefault="006B0022" w:rsidP="00794129">
      <w:pPr>
        <w:pStyle w:val="Style1"/>
        <w:numPr>
          <w:ilvl w:val="0"/>
          <w:numId w:val="0"/>
        </w:numPr>
        <w:ind w:left="720" w:hanging="360"/>
      </w:pPr>
    </w:p>
    <w:p w14:paraId="527434A0" w14:textId="77777777" w:rsidR="006B0022" w:rsidRPr="00DA5191" w:rsidRDefault="006B0022" w:rsidP="00794129">
      <w:pPr>
        <w:pStyle w:val="Style1"/>
        <w:numPr>
          <w:ilvl w:val="0"/>
          <w:numId w:val="0"/>
        </w:numPr>
        <w:ind w:left="720" w:hanging="360"/>
      </w:pPr>
    </w:p>
    <w:p w14:paraId="4F13CB72" w14:textId="77777777" w:rsidR="006B0022" w:rsidRPr="00DA5191" w:rsidRDefault="006B0022" w:rsidP="00794129">
      <w:pPr>
        <w:pStyle w:val="Style1"/>
        <w:numPr>
          <w:ilvl w:val="0"/>
          <w:numId w:val="0"/>
        </w:numPr>
        <w:ind w:left="720" w:hanging="360"/>
      </w:pPr>
    </w:p>
    <w:p w14:paraId="4570AEC7" w14:textId="77777777" w:rsidR="006B0022" w:rsidRPr="00DA5191" w:rsidRDefault="006B0022" w:rsidP="00794129">
      <w:pPr>
        <w:pStyle w:val="Style1"/>
        <w:numPr>
          <w:ilvl w:val="0"/>
          <w:numId w:val="0"/>
        </w:numPr>
        <w:ind w:left="720" w:hanging="360"/>
      </w:pPr>
    </w:p>
    <w:p w14:paraId="0EEDE462" w14:textId="77777777" w:rsidR="006B0022" w:rsidRPr="00DA5191" w:rsidRDefault="006B0022" w:rsidP="00794129">
      <w:pPr>
        <w:pStyle w:val="Style1"/>
        <w:numPr>
          <w:ilvl w:val="0"/>
          <w:numId w:val="0"/>
        </w:numPr>
        <w:ind w:left="720" w:hanging="360"/>
      </w:pPr>
    </w:p>
    <w:p w14:paraId="575F4024" w14:textId="77777777" w:rsidR="006B0022" w:rsidRPr="00DA5191" w:rsidRDefault="006B0022" w:rsidP="00794129">
      <w:pPr>
        <w:pStyle w:val="Style1"/>
        <w:numPr>
          <w:ilvl w:val="0"/>
          <w:numId w:val="0"/>
        </w:numPr>
        <w:ind w:left="720" w:hanging="360"/>
      </w:pPr>
    </w:p>
    <w:p w14:paraId="7C2C9C49" w14:textId="77777777" w:rsidR="00C2277B" w:rsidRPr="00DA5191" w:rsidRDefault="00C2277B" w:rsidP="00794129">
      <w:pPr>
        <w:pStyle w:val="Style1"/>
        <w:numPr>
          <w:ilvl w:val="0"/>
          <w:numId w:val="0"/>
        </w:numPr>
        <w:ind w:left="720" w:hanging="360"/>
      </w:pPr>
    </w:p>
    <w:p w14:paraId="56749C59" w14:textId="77777777" w:rsidR="00D8240D" w:rsidRPr="00DA5191" w:rsidRDefault="00D8240D" w:rsidP="00794129">
      <w:pPr>
        <w:pStyle w:val="Style1"/>
        <w:numPr>
          <w:ilvl w:val="0"/>
          <w:numId w:val="0"/>
        </w:numPr>
        <w:ind w:left="720" w:hanging="360"/>
      </w:pPr>
    </w:p>
    <w:p w14:paraId="529ED7AD" w14:textId="77777777" w:rsidR="00794129" w:rsidRPr="00DA5191" w:rsidRDefault="00794129" w:rsidP="00794129">
      <w:pPr>
        <w:pStyle w:val="Heading1"/>
      </w:pPr>
      <w:bookmarkStart w:id="406" w:name="_Toc434848399"/>
      <w:r w:rsidRPr="00DA5191">
        <w:lastRenderedPageBreak/>
        <w:t>1</w:t>
      </w:r>
      <w:r w:rsidR="00F87BF3" w:rsidRPr="00DA5191">
        <w:t>2</w:t>
      </w:r>
      <w:r w:rsidRPr="00DA5191">
        <w:t>: Highway Commercial – C2</w:t>
      </w:r>
      <w:bookmarkEnd w:id="406"/>
    </w:p>
    <w:p w14:paraId="32C4DD6B" w14:textId="77777777" w:rsidR="00794129" w:rsidRPr="00DA5191" w:rsidRDefault="00794129" w:rsidP="00794129">
      <w:pPr>
        <w:rPr>
          <w:i/>
        </w:rPr>
      </w:pPr>
      <w:r w:rsidRPr="00DA5191">
        <w:rPr>
          <w:i/>
        </w:rPr>
        <w:t>The purpose of the Highway Commercial District – C2 is to facilitate a wide range of commercial and related activities located along the Highways.</w:t>
      </w:r>
    </w:p>
    <w:p w14:paraId="456F15FB" w14:textId="77777777" w:rsidR="00794129" w:rsidRPr="00DA5191" w:rsidRDefault="00794129" w:rsidP="00794129">
      <w:pPr>
        <w:rPr>
          <w:b/>
        </w:rPr>
      </w:pPr>
      <w:r w:rsidRPr="00DA5191">
        <w:rPr>
          <w:b/>
        </w:rPr>
        <w:t>No person shall within a C2 – Highway Commercial District use an</w:t>
      </w:r>
      <w:r w:rsidR="0043221A" w:rsidRPr="00DA5191">
        <w:rPr>
          <w:b/>
        </w:rPr>
        <w:t>y</w:t>
      </w:r>
      <w:r w:rsidRPr="00DA5191">
        <w:rPr>
          <w:b/>
        </w:rPr>
        <w:t xml:space="preserve"> land, or erect, alter</w:t>
      </w:r>
      <w:r w:rsidR="00BD2EDA" w:rsidRPr="00DA5191">
        <w:rPr>
          <w:b/>
        </w:rPr>
        <w:t>,</w:t>
      </w:r>
      <w:r w:rsidRPr="00DA5191">
        <w:rPr>
          <w:b/>
        </w:rPr>
        <w:t xml:space="preserve"> or use any building or structure except in accordance with the following provisions.</w:t>
      </w:r>
    </w:p>
    <w:p w14:paraId="51AB1C4B" w14:textId="77777777" w:rsidR="00794129" w:rsidRPr="00DA5191" w:rsidRDefault="002276CD" w:rsidP="002276CD">
      <w:pPr>
        <w:pStyle w:val="Style2"/>
      </w:pPr>
      <w:bookmarkStart w:id="407" w:name="_Toc434848400"/>
      <w:r w:rsidRPr="00DA5191">
        <w:t xml:space="preserve">12.1 </w:t>
      </w:r>
      <w:r w:rsidR="00794129" w:rsidRPr="00DA5191">
        <w:t>Permitted Uses</w:t>
      </w:r>
      <w:bookmarkEnd w:id="407"/>
    </w:p>
    <w:p w14:paraId="2C69487B" w14:textId="77777777" w:rsidR="00794129" w:rsidRPr="00DA5191" w:rsidRDefault="00794129" w:rsidP="00F31CD0">
      <w:pPr>
        <w:pStyle w:val="Style1"/>
        <w:numPr>
          <w:ilvl w:val="0"/>
          <w:numId w:val="58"/>
        </w:numPr>
      </w:pPr>
      <w:r w:rsidRPr="00DA5191">
        <w:t>Business and/or professional offices;</w:t>
      </w:r>
    </w:p>
    <w:p w14:paraId="5E0E6B5A" w14:textId="77777777" w:rsidR="00794129" w:rsidRPr="00DA5191" w:rsidRDefault="00794129" w:rsidP="00F31CD0">
      <w:pPr>
        <w:pStyle w:val="Style1"/>
        <w:numPr>
          <w:ilvl w:val="0"/>
          <w:numId w:val="58"/>
        </w:numPr>
      </w:pPr>
      <w:r w:rsidRPr="00DA5191">
        <w:t>Motels or motor hotels including a dwelling for caretakers, owners, or managers;</w:t>
      </w:r>
    </w:p>
    <w:p w14:paraId="6A393F46" w14:textId="77777777" w:rsidR="00794129" w:rsidRPr="00DA5191" w:rsidRDefault="00794129" w:rsidP="00F31CD0">
      <w:pPr>
        <w:pStyle w:val="Style1"/>
        <w:numPr>
          <w:ilvl w:val="0"/>
          <w:numId w:val="58"/>
        </w:numPr>
      </w:pPr>
      <w:r w:rsidRPr="00DA5191">
        <w:t>Restaurants, confectionaries including drive-thru</w:t>
      </w:r>
      <w:r w:rsidR="00BD2EDA" w:rsidRPr="00DA5191">
        <w:t>s</w:t>
      </w:r>
      <w:r w:rsidRPr="00DA5191">
        <w:t>;</w:t>
      </w:r>
    </w:p>
    <w:p w14:paraId="313D49A1" w14:textId="77777777" w:rsidR="00604781" w:rsidRPr="00DA5191" w:rsidRDefault="00604781" w:rsidP="00F31CD0">
      <w:pPr>
        <w:pStyle w:val="Style1"/>
        <w:numPr>
          <w:ilvl w:val="0"/>
          <w:numId w:val="58"/>
        </w:numPr>
      </w:pPr>
      <w:r w:rsidRPr="00DA5191">
        <w:t>Convenience stores;</w:t>
      </w:r>
    </w:p>
    <w:p w14:paraId="173E803B" w14:textId="77777777" w:rsidR="00794129" w:rsidRPr="00DA5191" w:rsidRDefault="00794129" w:rsidP="00F31CD0">
      <w:pPr>
        <w:pStyle w:val="Style1"/>
        <w:numPr>
          <w:ilvl w:val="0"/>
          <w:numId w:val="58"/>
        </w:numPr>
      </w:pPr>
      <w:r w:rsidRPr="00DA5191">
        <w:t>Licensed premises for the sale and consumption of alcoholic beverages;</w:t>
      </w:r>
    </w:p>
    <w:p w14:paraId="53CA09A2" w14:textId="77777777" w:rsidR="00794129" w:rsidRPr="00DA5191" w:rsidRDefault="00794129" w:rsidP="00F31CD0">
      <w:pPr>
        <w:pStyle w:val="Style1"/>
        <w:numPr>
          <w:ilvl w:val="0"/>
          <w:numId w:val="58"/>
        </w:numPr>
      </w:pPr>
      <w:r w:rsidRPr="00DA5191">
        <w:t>Strip malls;</w:t>
      </w:r>
    </w:p>
    <w:p w14:paraId="08E08085" w14:textId="77777777" w:rsidR="00794129" w:rsidRPr="00DA5191" w:rsidRDefault="00794129" w:rsidP="00F31CD0">
      <w:pPr>
        <w:pStyle w:val="Style1"/>
        <w:numPr>
          <w:ilvl w:val="0"/>
          <w:numId w:val="58"/>
        </w:numPr>
      </w:pPr>
      <w:r w:rsidRPr="00DA5191">
        <w:t>Commercial and public recreational establishments such as bowling alleys, arcades and fitness centres;</w:t>
      </w:r>
    </w:p>
    <w:p w14:paraId="27AF1AAD" w14:textId="77777777" w:rsidR="00794129" w:rsidRPr="00DA5191" w:rsidRDefault="00794129" w:rsidP="00F31CD0">
      <w:pPr>
        <w:pStyle w:val="Style1"/>
        <w:numPr>
          <w:ilvl w:val="0"/>
          <w:numId w:val="58"/>
        </w:numPr>
      </w:pPr>
      <w:r w:rsidRPr="00DA5191">
        <w:t>Garden centres or commercial greenhouses;</w:t>
      </w:r>
    </w:p>
    <w:p w14:paraId="039F26B5" w14:textId="77777777" w:rsidR="00794129" w:rsidRPr="00DA5191" w:rsidRDefault="00794129" w:rsidP="00F31CD0">
      <w:pPr>
        <w:pStyle w:val="Style1"/>
        <w:numPr>
          <w:ilvl w:val="0"/>
          <w:numId w:val="58"/>
        </w:numPr>
      </w:pPr>
      <w:r w:rsidRPr="00DA5191">
        <w:t>Lumber and building supply establishments;</w:t>
      </w:r>
    </w:p>
    <w:p w14:paraId="0B9CA8A7" w14:textId="77777777" w:rsidR="00794129" w:rsidRPr="00DA5191" w:rsidRDefault="00794129" w:rsidP="00F31CD0">
      <w:pPr>
        <w:pStyle w:val="Style1"/>
        <w:numPr>
          <w:ilvl w:val="0"/>
          <w:numId w:val="58"/>
        </w:numPr>
      </w:pPr>
      <w:r w:rsidRPr="00DA5191">
        <w:t>Tourism oriented commercial recreation activities;</w:t>
      </w:r>
    </w:p>
    <w:p w14:paraId="13FEB94E" w14:textId="77777777" w:rsidR="00794129" w:rsidRPr="00DA5191" w:rsidRDefault="00794129" w:rsidP="00F31CD0">
      <w:pPr>
        <w:pStyle w:val="Style1"/>
        <w:numPr>
          <w:ilvl w:val="0"/>
          <w:numId w:val="58"/>
        </w:numPr>
      </w:pPr>
      <w:r w:rsidRPr="00DA5191">
        <w:t>Police, ambulance stations;</w:t>
      </w:r>
    </w:p>
    <w:p w14:paraId="2E17A660" w14:textId="77777777" w:rsidR="00794129" w:rsidRPr="00DA5191" w:rsidRDefault="00794129" w:rsidP="00F31CD0">
      <w:pPr>
        <w:pStyle w:val="Style1"/>
        <w:numPr>
          <w:ilvl w:val="0"/>
          <w:numId w:val="58"/>
        </w:numPr>
      </w:pPr>
      <w:r w:rsidRPr="00DA5191">
        <w:t>Accessory uses including integrated or complementary uses, buildings or structures accessory to and located on the same site as the principal building or use;</w:t>
      </w:r>
    </w:p>
    <w:p w14:paraId="5C567DD3" w14:textId="77777777" w:rsidR="00794129" w:rsidRPr="00DA5191" w:rsidRDefault="00794129" w:rsidP="00F31CD0">
      <w:pPr>
        <w:pStyle w:val="Style1"/>
        <w:numPr>
          <w:ilvl w:val="0"/>
          <w:numId w:val="58"/>
        </w:numPr>
      </w:pPr>
      <w:r w:rsidRPr="00DA5191">
        <w:t xml:space="preserve">Public works offices, buildings, structures and warehouses </w:t>
      </w:r>
      <w:r w:rsidRPr="00DA5191">
        <w:rPr>
          <w:b/>
          <w:u w:val="single"/>
        </w:rPr>
        <w:t>excluding</w:t>
      </w:r>
      <w:r w:rsidRPr="00DA5191">
        <w:t xml:space="preserve"> waste management or sewage facilities.</w:t>
      </w:r>
    </w:p>
    <w:p w14:paraId="7D25F665" w14:textId="77777777" w:rsidR="00794129" w:rsidRPr="00DA5191" w:rsidRDefault="002276CD" w:rsidP="002276CD">
      <w:pPr>
        <w:pStyle w:val="Style2"/>
      </w:pPr>
      <w:bookmarkStart w:id="408" w:name="_Toc434848401"/>
      <w:r w:rsidRPr="00DA5191">
        <w:t xml:space="preserve">12.2 </w:t>
      </w:r>
      <w:r w:rsidR="00794129" w:rsidRPr="00DA5191">
        <w:t>Discretionary Uses</w:t>
      </w:r>
      <w:bookmarkEnd w:id="408"/>
    </w:p>
    <w:p w14:paraId="346A6C5D" w14:textId="77777777" w:rsidR="00794129" w:rsidRPr="00DA5191" w:rsidRDefault="00794129" w:rsidP="0081498C">
      <w:pPr>
        <w:spacing w:after="0"/>
      </w:pPr>
      <w:r w:rsidRPr="00DA5191">
        <w:t>The following uses may be permitted in the C2 – Highway Commercial District though only by resolution of Council and only in locations specified in such resolution of Council. Discretionary use requirements are provided in Section 5.</w:t>
      </w:r>
    </w:p>
    <w:p w14:paraId="71CC065F" w14:textId="77777777" w:rsidR="00794129" w:rsidRPr="00DA5191" w:rsidRDefault="00794129" w:rsidP="00F31CD0">
      <w:pPr>
        <w:pStyle w:val="Style1"/>
        <w:numPr>
          <w:ilvl w:val="0"/>
          <w:numId w:val="59"/>
        </w:numPr>
      </w:pPr>
      <w:r w:rsidRPr="00DA5191">
        <w:t>Service stations and other establishments for the servicing, storage</w:t>
      </w:r>
      <w:r w:rsidR="00BD2EDA" w:rsidRPr="00DA5191">
        <w:t>,</w:t>
      </w:r>
      <w:r w:rsidRPr="00DA5191">
        <w:t xml:space="preserve"> and sale of motor vehicles, trailers, recreation, or farm machinery and equipment;</w:t>
      </w:r>
    </w:p>
    <w:p w14:paraId="3B1D5B81" w14:textId="77777777" w:rsidR="005D61B8" w:rsidRPr="00DA5191" w:rsidRDefault="005D61B8" w:rsidP="00F31CD0">
      <w:pPr>
        <w:pStyle w:val="Style1"/>
        <w:numPr>
          <w:ilvl w:val="0"/>
          <w:numId w:val="59"/>
        </w:numPr>
      </w:pPr>
      <w:r w:rsidRPr="00DA5191">
        <w:t>Tourist campgrounds;</w:t>
      </w:r>
    </w:p>
    <w:p w14:paraId="704C3A67" w14:textId="77777777" w:rsidR="00794129" w:rsidRPr="00DA5191" w:rsidRDefault="00BD2EDA" w:rsidP="00F31CD0">
      <w:pPr>
        <w:pStyle w:val="Style1"/>
        <w:numPr>
          <w:ilvl w:val="0"/>
          <w:numId w:val="59"/>
        </w:numPr>
      </w:pPr>
      <w:r w:rsidRPr="00DA5191">
        <w:t>Gas b</w:t>
      </w:r>
      <w:r w:rsidR="00DE2B02" w:rsidRPr="00DA5191">
        <w:t>ars;</w:t>
      </w:r>
    </w:p>
    <w:p w14:paraId="376979C1" w14:textId="77777777" w:rsidR="00DE2B02" w:rsidRPr="00DA5191" w:rsidRDefault="00DE2B02" w:rsidP="00F31CD0">
      <w:pPr>
        <w:pStyle w:val="Style1"/>
        <w:numPr>
          <w:ilvl w:val="0"/>
          <w:numId w:val="59"/>
        </w:numPr>
      </w:pPr>
      <w:r w:rsidRPr="00DA5191">
        <w:t>Car wash;</w:t>
      </w:r>
    </w:p>
    <w:p w14:paraId="6470B029" w14:textId="77777777" w:rsidR="00F14B50" w:rsidRPr="00DA5191" w:rsidRDefault="00F14B50" w:rsidP="00F31CD0">
      <w:pPr>
        <w:pStyle w:val="Style1"/>
        <w:numPr>
          <w:ilvl w:val="0"/>
          <w:numId w:val="59"/>
        </w:numPr>
      </w:pPr>
      <w:r w:rsidRPr="00DA5191">
        <w:t>Bulk fuel/fertilizing outlets;</w:t>
      </w:r>
    </w:p>
    <w:p w14:paraId="522306EF" w14:textId="77777777" w:rsidR="00F14B50" w:rsidRPr="00DA5191" w:rsidRDefault="00F14B50" w:rsidP="00F31CD0">
      <w:pPr>
        <w:pStyle w:val="Style1"/>
        <w:numPr>
          <w:ilvl w:val="0"/>
          <w:numId w:val="59"/>
        </w:numPr>
      </w:pPr>
      <w:r w:rsidRPr="00DA5191">
        <w:t>Chemical outlets;</w:t>
      </w:r>
    </w:p>
    <w:p w14:paraId="24CDEA33" w14:textId="77777777" w:rsidR="00DE2B02" w:rsidRPr="00DA5191" w:rsidRDefault="00DE2B02" w:rsidP="00F31CD0">
      <w:pPr>
        <w:pStyle w:val="Style1"/>
        <w:numPr>
          <w:ilvl w:val="0"/>
          <w:numId w:val="59"/>
        </w:numPr>
      </w:pPr>
      <w:r w:rsidRPr="00DA5191">
        <w:t>Public transportation depots;</w:t>
      </w:r>
    </w:p>
    <w:p w14:paraId="0A9E652C" w14:textId="77777777" w:rsidR="00DE2B02" w:rsidRPr="00DA5191" w:rsidRDefault="00DE2B02" w:rsidP="00F31CD0">
      <w:pPr>
        <w:pStyle w:val="Style1"/>
        <w:numPr>
          <w:ilvl w:val="0"/>
          <w:numId w:val="59"/>
        </w:numPr>
      </w:pPr>
      <w:r w:rsidRPr="00DA5191">
        <w:t>Animal hospitals or clinics and offices of veterinary surgeons;</w:t>
      </w:r>
    </w:p>
    <w:p w14:paraId="799BF6C3" w14:textId="77777777" w:rsidR="00DE2B02" w:rsidRPr="00DA5191" w:rsidRDefault="00DE2B02" w:rsidP="00F31CD0">
      <w:pPr>
        <w:pStyle w:val="Style1"/>
        <w:numPr>
          <w:ilvl w:val="0"/>
          <w:numId w:val="59"/>
        </w:numPr>
      </w:pPr>
      <w:r w:rsidRPr="00DA5191">
        <w:t>Construction trades and contractor’s yards;</w:t>
      </w:r>
    </w:p>
    <w:p w14:paraId="6F56965E" w14:textId="77777777" w:rsidR="00DE2B02" w:rsidRPr="00DA5191" w:rsidRDefault="00DE2B02" w:rsidP="00F31CD0">
      <w:pPr>
        <w:pStyle w:val="Style1"/>
        <w:numPr>
          <w:ilvl w:val="0"/>
          <w:numId w:val="59"/>
        </w:numPr>
      </w:pPr>
      <w:r w:rsidRPr="00DA5191">
        <w:t>Shops of plumbers, pipe fitters, metal workers and other industrial trades manufacturing and sales;</w:t>
      </w:r>
    </w:p>
    <w:p w14:paraId="67D373FB" w14:textId="77777777" w:rsidR="005D61B8" w:rsidRPr="00DA5191" w:rsidRDefault="00BD2EDA" w:rsidP="00F31CD0">
      <w:pPr>
        <w:pStyle w:val="Style1"/>
        <w:numPr>
          <w:ilvl w:val="0"/>
          <w:numId w:val="59"/>
        </w:numPr>
      </w:pPr>
      <w:r w:rsidRPr="00DA5191">
        <w:lastRenderedPageBreak/>
        <w:t>Auto</w:t>
      </w:r>
      <w:r w:rsidR="005D61B8" w:rsidRPr="00DA5191">
        <w:t>body shops;</w:t>
      </w:r>
    </w:p>
    <w:p w14:paraId="36154A50" w14:textId="77777777" w:rsidR="00DE2B02" w:rsidRPr="00DA5191" w:rsidRDefault="00DE2B02" w:rsidP="00F31CD0">
      <w:pPr>
        <w:pStyle w:val="Style1"/>
        <w:numPr>
          <w:ilvl w:val="0"/>
          <w:numId w:val="59"/>
        </w:numPr>
      </w:pPr>
      <w:r w:rsidRPr="00DA5191">
        <w:t>Campground including recreational vehicle park</w:t>
      </w:r>
      <w:r w:rsidR="00D91DA5" w:rsidRPr="00DA5191">
        <w:t xml:space="preserve"> (refer to Section 5.11)</w:t>
      </w:r>
      <w:r w:rsidRPr="00DA5191">
        <w:t>;</w:t>
      </w:r>
    </w:p>
    <w:p w14:paraId="69D0A8A4" w14:textId="77777777" w:rsidR="00DE2B02" w:rsidRPr="00DA5191" w:rsidRDefault="00DE2B02" w:rsidP="00F31CD0">
      <w:pPr>
        <w:pStyle w:val="Style1"/>
        <w:numPr>
          <w:ilvl w:val="0"/>
          <w:numId w:val="59"/>
        </w:numPr>
      </w:pPr>
      <w:r w:rsidRPr="00DA5191">
        <w:t>Rooming house;</w:t>
      </w:r>
    </w:p>
    <w:p w14:paraId="04E283A8" w14:textId="77777777" w:rsidR="00DE2B02" w:rsidRPr="00DA5191" w:rsidRDefault="005D61B8" w:rsidP="00F31CD0">
      <w:pPr>
        <w:pStyle w:val="Style1"/>
        <w:numPr>
          <w:ilvl w:val="0"/>
          <w:numId w:val="59"/>
        </w:numPr>
      </w:pPr>
      <w:r w:rsidRPr="00DA5191">
        <w:t>Agricultural implement, m</w:t>
      </w:r>
      <w:r w:rsidR="00DE2B02" w:rsidRPr="00DA5191">
        <w:t>otor vehicle, recreational vehicle, and/or mobile home sales and servicing and/or storage compound;</w:t>
      </w:r>
    </w:p>
    <w:p w14:paraId="00E182FA" w14:textId="77777777" w:rsidR="00DE2B02" w:rsidRPr="00DA5191" w:rsidRDefault="00DE2B02" w:rsidP="00F31CD0">
      <w:pPr>
        <w:pStyle w:val="Style1"/>
        <w:numPr>
          <w:ilvl w:val="0"/>
          <w:numId w:val="59"/>
        </w:numPr>
      </w:pPr>
      <w:r w:rsidRPr="00DA5191">
        <w:t>Semi-trailer and container parking lot</w:t>
      </w:r>
      <w:r w:rsidR="00BD2EDA" w:rsidRPr="00DA5191">
        <w:t>,</w:t>
      </w:r>
      <w:r w:rsidRPr="00DA5191">
        <w:t xml:space="preserve"> including sea containers.</w:t>
      </w:r>
    </w:p>
    <w:p w14:paraId="666A541C" w14:textId="77777777" w:rsidR="005D61B8" w:rsidRPr="00DA5191" w:rsidRDefault="002276CD" w:rsidP="002276CD">
      <w:pPr>
        <w:pStyle w:val="Style2"/>
      </w:pPr>
      <w:bookmarkStart w:id="409" w:name="_Toc434848402"/>
      <w:r w:rsidRPr="00DA5191">
        <w:t xml:space="preserve">12.3 </w:t>
      </w:r>
      <w:r w:rsidR="005D61B8" w:rsidRPr="00DA5191">
        <w:t>Prohibited Uses</w:t>
      </w:r>
      <w:bookmarkEnd w:id="409"/>
    </w:p>
    <w:p w14:paraId="1829A538" w14:textId="77777777" w:rsidR="005D61B8" w:rsidRPr="00DA5191" w:rsidRDefault="005D61B8" w:rsidP="00F31CD0">
      <w:pPr>
        <w:pStyle w:val="Style1"/>
        <w:numPr>
          <w:ilvl w:val="0"/>
          <w:numId w:val="60"/>
        </w:numPr>
      </w:pPr>
      <w:r w:rsidRPr="00DA5191">
        <w:t>Aggregate materials, storage or handling operations;</w:t>
      </w:r>
    </w:p>
    <w:p w14:paraId="10B41BA1" w14:textId="77777777" w:rsidR="005D61B8" w:rsidRPr="00DA5191" w:rsidRDefault="005D61B8" w:rsidP="00F31CD0">
      <w:pPr>
        <w:pStyle w:val="Style1"/>
        <w:numPr>
          <w:ilvl w:val="0"/>
          <w:numId w:val="60"/>
        </w:numPr>
      </w:pPr>
      <w:r w:rsidRPr="00DA5191">
        <w:t>Abattoirs.</w:t>
      </w:r>
    </w:p>
    <w:p w14:paraId="6894B17F" w14:textId="77777777" w:rsidR="005D61B8" w:rsidRPr="00DA5191" w:rsidRDefault="002276CD" w:rsidP="002276CD">
      <w:pPr>
        <w:pStyle w:val="Style2"/>
      </w:pPr>
      <w:bookmarkStart w:id="410" w:name="_Toc434848403"/>
      <w:r w:rsidRPr="00DA5191">
        <w:t xml:space="preserve">12.4 </w:t>
      </w:r>
      <w:r w:rsidR="005D61B8" w:rsidRPr="00DA5191">
        <w:t>Site Development Requirements</w:t>
      </w:r>
      <w:bookmarkEnd w:id="410"/>
    </w:p>
    <w:p w14:paraId="2B6A5651" w14:textId="77777777" w:rsidR="00383CB7" w:rsidRPr="00DA5191" w:rsidRDefault="00383CB7" w:rsidP="00383CB7">
      <w:pPr>
        <w:spacing w:after="0"/>
      </w:pPr>
      <w:r w:rsidRPr="00DA5191">
        <w:t>Public works shall have no minimum or maximum site requirements.</w:t>
      </w:r>
    </w:p>
    <w:p w14:paraId="297E1A99" w14:textId="77777777" w:rsidR="00383CB7" w:rsidRPr="00DA5191" w:rsidRDefault="00383CB7" w:rsidP="0058471A">
      <w:pPr>
        <w:spacing w:after="0"/>
        <w:rPr>
          <w:b/>
        </w:rPr>
      </w:pPr>
    </w:p>
    <w:p w14:paraId="65CF29C2" w14:textId="77777777" w:rsidR="005D61B8" w:rsidRPr="00DA5191" w:rsidRDefault="005D61B8" w:rsidP="0058471A">
      <w:pPr>
        <w:spacing w:after="0"/>
        <w:rPr>
          <w:b/>
        </w:rPr>
      </w:pPr>
      <w:r w:rsidRPr="00DA5191">
        <w:rPr>
          <w:b/>
        </w:rPr>
        <w:t>Permitted Uses</w:t>
      </w:r>
      <w:r w:rsidR="00383CB7" w:rsidRPr="00DA5191">
        <w:rPr>
          <w:b/>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5D61B8" w:rsidRPr="00DA5191" w14:paraId="6ACC4054" w14:textId="77777777" w:rsidTr="00991776">
        <w:tc>
          <w:tcPr>
            <w:tcW w:w="2538" w:type="dxa"/>
            <w:shd w:val="clear" w:color="auto" w:fill="FFCC66"/>
          </w:tcPr>
          <w:p w14:paraId="5781F0EF" w14:textId="77777777" w:rsidR="005D61B8" w:rsidRPr="00DA5191" w:rsidRDefault="005D61B8" w:rsidP="00347300">
            <w:pPr>
              <w:spacing w:before="60" w:after="60"/>
              <w:rPr>
                <w:b/>
              </w:rPr>
            </w:pPr>
            <w:r w:rsidRPr="00DA5191">
              <w:rPr>
                <w:b/>
              </w:rPr>
              <w:t xml:space="preserve">Minimum site area  </w:t>
            </w:r>
          </w:p>
        </w:tc>
        <w:tc>
          <w:tcPr>
            <w:tcW w:w="7020" w:type="dxa"/>
          </w:tcPr>
          <w:p w14:paraId="2F04EB86" w14:textId="77777777" w:rsidR="005D61B8" w:rsidRPr="00DA5191" w:rsidRDefault="005D61B8" w:rsidP="00347300">
            <w:pPr>
              <w:spacing w:before="60" w:after="60"/>
            </w:pPr>
            <w:r w:rsidRPr="00DA5191">
              <w:t>464</w:t>
            </w:r>
            <w:r w:rsidR="00426298" w:rsidRPr="00DA5191">
              <w:t>.5</w:t>
            </w:r>
            <w:r w:rsidRPr="00DA5191">
              <w:t xml:space="preserve"> m²</w:t>
            </w:r>
            <w:r w:rsidR="00426298" w:rsidRPr="00DA5191">
              <w:t xml:space="preserve"> (5000 ft</w:t>
            </w:r>
            <w:r w:rsidR="00426298" w:rsidRPr="00DA5191">
              <w:rPr>
                <w:vertAlign w:val="superscript"/>
              </w:rPr>
              <w:t>2</w:t>
            </w:r>
            <w:r w:rsidR="00426298" w:rsidRPr="00DA5191">
              <w:t>)</w:t>
            </w:r>
            <w:r w:rsidRPr="00DA5191">
              <w:rPr>
                <w:b/>
              </w:rPr>
              <w:t xml:space="preserve">. </w:t>
            </w:r>
            <w:r w:rsidRPr="00DA5191">
              <w:t xml:space="preserve">There shall be no minimum site development requirements for public works buildings. </w:t>
            </w:r>
          </w:p>
        </w:tc>
      </w:tr>
      <w:tr w:rsidR="005D61B8" w:rsidRPr="00DA5191" w14:paraId="64E84340" w14:textId="77777777" w:rsidTr="00991776">
        <w:tc>
          <w:tcPr>
            <w:tcW w:w="2538" w:type="dxa"/>
            <w:shd w:val="clear" w:color="auto" w:fill="FFCC66"/>
          </w:tcPr>
          <w:p w14:paraId="38CCCFC0" w14:textId="77777777" w:rsidR="005D61B8" w:rsidRPr="00DA5191" w:rsidRDefault="005D61B8" w:rsidP="00347300">
            <w:pPr>
              <w:spacing w:before="60" w:after="60"/>
              <w:rPr>
                <w:b/>
              </w:rPr>
            </w:pPr>
            <w:r w:rsidRPr="00DA5191">
              <w:rPr>
                <w:b/>
              </w:rPr>
              <w:t xml:space="preserve">Minimum site frontage </w:t>
            </w:r>
          </w:p>
        </w:tc>
        <w:tc>
          <w:tcPr>
            <w:tcW w:w="7020" w:type="dxa"/>
          </w:tcPr>
          <w:p w14:paraId="244ACEB2" w14:textId="77777777" w:rsidR="005D61B8" w:rsidRPr="00DA5191" w:rsidRDefault="005D61B8" w:rsidP="00347300">
            <w:pPr>
              <w:spacing w:before="60" w:after="60"/>
            </w:pPr>
            <w:r w:rsidRPr="00DA5191">
              <w:t>15</w:t>
            </w:r>
            <w:r w:rsidR="00426298" w:rsidRPr="00DA5191">
              <w:t>.24</w:t>
            </w:r>
            <w:r w:rsidRPr="00DA5191">
              <w:t xml:space="preserve"> </w:t>
            </w:r>
            <w:r w:rsidR="00A56307" w:rsidRPr="00DA5191">
              <w:t>metre</w:t>
            </w:r>
            <w:r w:rsidRPr="00DA5191">
              <w:t xml:space="preserve">s </w:t>
            </w:r>
            <w:r w:rsidR="00426298" w:rsidRPr="00DA5191">
              <w:t>(50 ft)</w:t>
            </w:r>
          </w:p>
        </w:tc>
      </w:tr>
      <w:tr w:rsidR="005D61B8" w:rsidRPr="00DA5191" w14:paraId="49D93DCA" w14:textId="77777777" w:rsidTr="00991776">
        <w:tc>
          <w:tcPr>
            <w:tcW w:w="2538" w:type="dxa"/>
            <w:shd w:val="clear" w:color="auto" w:fill="FFCC66"/>
          </w:tcPr>
          <w:p w14:paraId="3D68DE1E" w14:textId="77777777" w:rsidR="005D61B8" w:rsidRPr="00DA5191" w:rsidRDefault="005D61B8" w:rsidP="00347300">
            <w:pPr>
              <w:spacing w:before="60" w:after="60"/>
              <w:rPr>
                <w:b/>
              </w:rPr>
            </w:pPr>
            <w:r w:rsidRPr="00DA5191">
              <w:rPr>
                <w:b/>
              </w:rPr>
              <w:t>Minimum front yard</w:t>
            </w:r>
          </w:p>
        </w:tc>
        <w:tc>
          <w:tcPr>
            <w:tcW w:w="7020" w:type="dxa"/>
          </w:tcPr>
          <w:p w14:paraId="7B1E0601" w14:textId="77777777" w:rsidR="005D61B8" w:rsidRPr="00DA5191" w:rsidRDefault="00426298" w:rsidP="00347300">
            <w:pPr>
              <w:spacing w:before="60" w:after="60"/>
            </w:pPr>
            <w:r w:rsidRPr="00DA5191">
              <w:t>7.6</w:t>
            </w:r>
            <w:r w:rsidR="005D61B8" w:rsidRPr="00DA5191">
              <w:t xml:space="preserve"> </w:t>
            </w:r>
            <w:r w:rsidR="00A56307" w:rsidRPr="00DA5191">
              <w:t>metre</w:t>
            </w:r>
            <w:r w:rsidR="005D61B8" w:rsidRPr="00DA5191">
              <w:t xml:space="preserve">s </w:t>
            </w:r>
            <w:r w:rsidRPr="00DA5191">
              <w:t>(25 ft)</w:t>
            </w:r>
          </w:p>
        </w:tc>
      </w:tr>
      <w:tr w:rsidR="005D61B8" w:rsidRPr="00DA5191" w14:paraId="14A756AF" w14:textId="77777777" w:rsidTr="00991776">
        <w:tc>
          <w:tcPr>
            <w:tcW w:w="2538" w:type="dxa"/>
            <w:shd w:val="clear" w:color="auto" w:fill="FFCC66"/>
          </w:tcPr>
          <w:p w14:paraId="2E2437BD" w14:textId="77777777" w:rsidR="005D61B8" w:rsidRPr="00DA5191" w:rsidRDefault="005D61B8" w:rsidP="00347300">
            <w:pPr>
              <w:spacing w:before="60" w:after="60"/>
              <w:rPr>
                <w:b/>
              </w:rPr>
            </w:pPr>
            <w:r w:rsidRPr="00DA5191">
              <w:rPr>
                <w:b/>
              </w:rPr>
              <w:t>Minimum side yard</w:t>
            </w:r>
          </w:p>
        </w:tc>
        <w:tc>
          <w:tcPr>
            <w:tcW w:w="7020" w:type="dxa"/>
          </w:tcPr>
          <w:p w14:paraId="3E7B20D5" w14:textId="77777777" w:rsidR="005D61B8" w:rsidRPr="00DA5191" w:rsidRDefault="005D61B8" w:rsidP="00347300">
            <w:pPr>
              <w:spacing w:before="60" w:after="60"/>
            </w:pPr>
            <w:r w:rsidRPr="00DA5191">
              <w:t xml:space="preserve">3.0 </w:t>
            </w:r>
            <w:r w:rsidR="00A56307" w:rsidRPr="00DA5191">
              <w:t>metre</w:t>
            </w:r>
            <w:r w:rsidRPr="00DA5191">
              <w:t>s</w:t>
            </w:r>
            <w:r w:rsidR="00426298" w:rsidRPr="00DA5191">
              <w:t xml:space="preserve"> (9.8 ft)</w:t>
            </w:r>
          </w:p>
        </w:tc>
      </w:tr>
      <w:tr w:rsidR="005D61B8" w:rsidRPr="00DA5191" w14:paraId="11D92E6F" w14:textId="77777777" w:rsidTr="00991776">
        <w:tc>
          <w:tcPr>
            <w:tcW w:w="2538" w:type="dxa"/>
            <w:shd w:val="clear" w:color="auto" w:fill="FFCC66"/>
          </w:tcPr>
          <w:p w14:paraId="72B5401A" w14:textId="77777777" w:rsidR="005D61B8" w:rsidRPr="00DA5191" w:rsidRDefault="005D61B8" w:rsidP="00347300">
            <w:pPr>
              <w:spacing w:before="60" w:after="60"/>
              <w:rPr>
                <w:b/>
              </w:rPr>
            </w:pPr>
            <w:r w:rsidRPr="00DA5191">
              <w:rPr>
                <w:b/>
              </w:rPr>
              <w:t>Minimum rear yard</w:t>
            </w:r>
          </w:p>
        </w:tc>
        <w:tc>
          <w:tcPr>
            <w:tcW w:w="7020" w:type="dxa"/>
          </w:tcPr>
          <w:p w14:paraId="2E691F0E" w14:textId="77777777" w:rsidR="005D61B8" w:rsidRPr="00DA5191" w:rsidRDefault="005D61B8" w:rsidP="00662902">
            <w:pPr>
              <w:spacing w:before="60" w:after="60"/>
            </w:pPr>
            <w:r w:rsidRPr="00DA5191">
              <w:t xml:space="preserve">3.0 </w:t>
            </w:r>
            <w:r w:rsidR="00A56307" w:rsidRPr="00DA5191">
              <w:t>metre</w:t>
            </w:r>
            <w:r w:rsidRPr="00DA5191">
              <w:t xml:space="preserve">s with lane, 6.0 </w:t>
            </w:r>
            <w:r w:rsidR="00A56307" w:rsidRPr="00DA5191">
              <w:t>metre</w:t>
            </w:r>
            <w:r w:rsidRPr="00DA5191">
              <w:t xml:space="preserve">s </w:t>
            </w:r>
            <w:r w:rsidR="00426298" w:rsidRPr="00DA5191">
              <w:t xml:space="preserve">(19.7 ft) </w:t>
            </w:r>
            <w:r w:rsidR="00662902" w:rsidRPr="00DA5191">
              <w:t>without lane</w:t>
            </w:r>
          </w:p>
        </w:tc>
      </w:tr>
      <w:tr w:rsidR="005D61B8" w:rsidRPr="00DA5191" w14:paraId="26141CF4" w14:textId="77777777" w:rsidTr="00991776">
        <w:tc>
          <w:tcPr>
            <w:tcW w:w="2538" w:type="dxa"/>
            <w:shd w:val="clear" w:color="auto" w:fill="FFCC66"/>
          </w:tcPr>
          <w:p w14:paraId="53D723B4" w14:textId="77777777" w:rsidR="005D61B8" w:rsidRPr="00DA5191" w:rsidRDefault="005D61B8" w:rsidP="00347300">
            <w:pPr>
              <w:spacing w:before="60" w:after="60"/>
              <w:rPr>
                <w:b/>
              </w:rPr>
            </w:pPr>
            <w:r w:rsidRPr="00DA5191">
              <w:rPr>
                <w:b/>
              </w:rPr>
              <w:t>Height</w:t>
            </w:r>
          </w:p>
        </w:tc>
        <w:tc>
          <w:tcPr>
            <w:tcW w:w="7020" w:type="dxa"/>
          </w:tcPr>
          <w:p w14:paraId="7F817FE3" w14:textId="77777777" w:rsidR="005D61B8" w:rsidRPr="00DA5191" w:rsidRDefault="005D61B8" w:rsidP="00347300">
            <w:pPr>
              <w:spacing w:before="60" w:after="60"/>
            </w:pPr>
            <w:r w:rsidRPr="00DA5191">
              <w:t xml:space="preserve">15 </w:t>
            </w:r>
            <w:r w:rsidR="00A56307" w:rsidRPr="00DA5191">
              <w:t>metre</w:t>
            </w:r>
            <w:r w:rsidRPr="00DA5191">
              <w:t>s</w:t>
            </w:r>
            <w:r w:rsidR="00426298" w:rsidRPr="00DA5191">
              <w:t xml:space="preserve"> (49.2 ft)</w:t>
            </w:r>
            <w:r w:rsidRPr="00DA5191">
              <w:t xml:space="preserve"> for  Principal building</w:t>
            </w:r>
          </w:p>
        </w:tc>
      </w:tr>
    </w:tbl>
    <w:p w14:paraId="6CA78F49" w14:textId="77777777" w:rsidR="00991776" w:rsidRPr="00DA5191" w:rsidRDefault="00991776"/>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00"/>
        <w:gridCol w:w="3438"/>
      </w:tblGrid>
      <w:tr w:rsidR="005D61B8" w:rsidRPr="00DA5191" w14:paraId="37D09658" w14:textId="77777777" w:rsidTr="00991776">
        <w:tc>
          <w:tcPr>
            <w:tcW w:w="2538" w:type="dxa"/>
            <w:tcBorders>
              <w:top w:val="nil"/>
              <w:left w:val="nil"/>
              <w:bottom w:val="single" w:sz="4" w:space="0" w:color="auto"/>
              <w:right w:val="nil"/>
            </w:tcBorders>
          </w:tcPr>
          <w:p w14:paraId="7330CAC5" w14:textId="77777777" w:rsidR="005D61B8" w:rsidRPr="00DA5191" w:rsidRDefault="005D61B8" w:rsidP="00347300">
            <w:pPr>
              <w:spacing w:before="60" w:after="60"/>
            </w:pPr>
          </w:p>
        </w:tc>
        <w:tc>
          <w:tcPr>
            <w:tcW w:w="3600" w:type="dxa"/>
            <w:tcBorders>
              <w:top w:val="nil"/>
              <w:left w:val="nil"/>
              <w:bottom w:val="single" w:sz="4" w:space="0" w:color="auto"/>
              <w:right w:val="nil"/>
            </w:tcBorders>
          </w:tcPr>
          <w:p w14:paraId="31DFCD18" w14:textId="77777777" w:rsidR="005D61B8" w:rsidRPr="00DA5191" w:rsidRDefault="005D61B8" w:rsidP="00347300">
            <w:pPr>
              <w:spacing w:before="60" w:after="60"/>
              <w:rPr>
                <w:b/>
              </w:rPr>
            </w:pPr>
            <w:r w:rsidRPr="00DA5191">
              <w:rPr>
                <w:b/>
              </w:rPr>
              <w:t>Hotels, motels, Strip malls, services stations, lumber and building supply</w:t>
            </w:r>
          </w:p>
        </w:tc>
        <w:tc>
          <w:tcPr>
            <w:tcW w:w="3438" w:type="dxa"/>
            <w:tcBorders>
              <w:top w:val="nil"/>
              <w:left w:val="nil"/>
              <w:bottom w:val="single" w:sz="4" w:space="0" w:color="auto"/>
              <w:right w:val="nil"/>
            </w:tcBorders>
            <w:vAlign w:val="bottom"/>
          </w:tcPr>
          <w:p w14:paraId="71CBF05A" w14:textId="77777777" w:rsidR="005D61B8" w:rsidRPr="00DA5191" w:rsidRDefault="005D61B8" w:rsidP="00347300">
            <w:pPr>
              <w:spacing w:before="60" w:after="60"/>
              <w:jc w:val="center"/>
              <w:rPr>
                <w:b/>
              </w:rPr>
            </w:pPr>
            <w:r w:rsidRPr="00DA5191">
              <w:rPr>
                <w:b/>
              </w:rPr>
              <w:t>Gas Bars</w:t>
            </w:r>
          </w:p>
        </w:tc>
      </w:tr>
      <w:tr w:rsidR="005D61B8" w:rsidRPr="00DA5191" w14:paraId="027D66D0" w14:textId="77777777" w:rsidTr="00991776">
        <w:tc>
          <w:tcPr>
            <w:tcW w:w="2538" w:type="dxa"/>
            <w:tcBorders>
              <w:top w:val="single" w:sz="4" w:space="0" w:color="auto"/>
            </w:tcBorders>
            <w:shd w:val="clear" w:color="auto" w:fill="FFCC66"/>
          </w:tcPr>
          <w:p w14:paraId="58248C4D" w14:textId="77777777" w:rsidR="005D61B8" w:rsidRPr="00DA5191" w:rsidRDefault="005D61B8" w:rsidP="00347300">
            <w:pPr>
              <w:spacing w:before="60" w:after="60"/>
              <w:rPr>
                <w:b/>
              </w:rPr>
            </w:pPr>
            <w:r w:rsidRPr="00DA5191">
              <w:rPr>
                <w:b/>
              </w:rPr>
              <w:t>Minimum site area</w:t>
            </w:r>
          </w:p>
        </w:tc>
        <w:tc>
          <w:tcPr>
            <w:tcW w:w="3600" w:type="dxa"/>
            <w:tcBorders>
              <w:top w:val="single" w:sz="4" w:space="0" w:color="auto"/>
            </w:tcBorders>
          </w:tcPr>
          <w:p w14:paraId="0D275A1D" w14:textId="77777777" w:rsidR="005D61B8" w:rsidRPr="00DA5191" w:rsidRDefault="005D61B8" w:rsidP="00347300">
            <w:pPr>
              <w:spacing w:before="60" w:after="60"/>
            </w:pPr>
            <w:r w:rsidRPr="00DA5191">
              <w:t>929 m</w:t>
            </w:r>
            <w:r w:rsidRPr="00DA5191">
              <w:rPr>
                <w:vertAlign w:val="superscript"/>
              </w:rPr>
              <w:t>2</w:t>
            </w:r>
            <w:r w:rsidRPr="00DA5191">
              <w:t xml:space="preserve"> </w:t>
            </w:r>
            <w:r w:rsidR="00426298" w:rsidRPr="00DA5191">
              <w:t>(10000 ft</w:t>
            </w:r>
            <w:r w:rsidR="00426298" w:rsidRPr="00DA5191">
              <w:rPr>
                <w:vertAlign w:val="superscript"/>
              </w:rPr>
              <w:t>2</w:t>
            </w:r>
            <w:r w:rsidR="00426298" w:rsidRPr="00DA5191">
              <w:t>)</w:t>
            </w:r>
          </w:p>
        </w:tc>
        <w:tc>
          <w:tcPr>
            <w:tcW w:w="3438" w:type="dxa"/>
            <w:tcBorders>
              <w:top w:val="single" w:sz="4" w:space="0" w:color="auto"/>
            </w:tcBorders>
          </w:tcPr>
          <w:p w14:paraId="39B8D2D7" w14:textId="77777777" w:rsidR="005D61B8" w:rsidRPr="00DA5191" w:rsidRDefault="005D61B8" w:rsidP="00347300">
            <w:pPr>
              <w:spacing w:before="60" w:after="60"/>
            </w:pPr>
            <w:r w:rsidRPr="00DA5191">
              <w:t>700 m</w:t>
            </w:r>
            <w:r w:rsidRPr="00DA5191">
              <w:rPr>
                <w:vertAlign w:val="superscript"/>
              </w:rPr>
              <w:t>2</w:t>
            </w:r>
            <w:r w:rsidRPr="00DA5191">
              <w:t xml:space="preserve"> </w:t>
            </w:r>
            <w:r w:rsidR="00426298" w:rsidRPr="00DA5191">
              <w:t>(7535 ft</w:t>
            </w:r>
            <w:r w:rsidR="00426298" w:rsidRPr="00DA5191">
              <w:rPr>
                <w:vertAlign w:val="superscript"/>
              </w:rPr>
              <w:t>2</w:t>
            </w:r>
            <w:r w:rsidR="00426298" w:rsidRPr="00DA5191">
              <w:t>)</w:t>
            </w:r>
          </w:p>
        </w:tc>
      </w:tr>
      <w:tr w:rsidR="005D61B8" w:rsidRPr="00DA5191" w14:paraId="04773213" w14:textId="77777777" w:rsidTr="00991776">
        <w:tc>
          <w:tcPr>
            <w:tcW w:w="2538" w:type="dxa"/>
            <w:shd w:val="clear" w:color="auto" w:fill="FFCC66"/>
          </w:tcPr>
          <w:p w14:paraId="1FDDF1D6" w14:textId="77777777" w:rsidR="005D61B8" w:rsidRPr="00DA5191" w:rsidRDefault="005D61B8" w:rsidP="00347300">
            <w:pPr>
              <w:spacing w:before="60" w:after="60"/>
              <w:rPr>
                <w:b/>
              </w:rPr>
            </w:pPr>
            <w:r w:rsidRPr="00DA5191">
              <w:rPr>
                <w:b/>
              </w:rPr>
              <w:t>Minimum site frontage</w:t>
            </w:r>
          </w:p>
        </w:tc>
        <w:tc>
          <w:tcPr>
            <w:tcW w:w="3600" w:type="dxa"/>
          </w:tcPr>
          <w:p w14:paraId="20936208" w14:textId="77777777" w:rsidR="005D61B8" w:rsidRPr="00DA5191" w:rsidRDefault="005D61B8" w:rsidP="00347300">
            <w:pPr>
              <w:spacing w:before="60" w:after="60"/>
            </w:pPr>
            <w:r w:rsidRPr="00DA5191">
              <w:t xml:space="preserve">30 </w:t>
            </w:r>
            <w:r w:rsidR="00A56307" w:rsidRPr="00DA5191">
              <w:t>metre</w:t>
            </w:r>
            <w:r w:rsidRPr="00DA5191">
              <w:t xml:space="preserve">s </w:t>
            </w:r>
            <w:r w:rsidR="00426298" w:rsidRPr="00DA5191">
              <w:t>(98.4 ft)</w:t>
            </w:r>
          </w:p>
        </w:tc>
        <w:tc>
          <w:tcPr>
            <w:tcW w:w="3438" w:type="dxa"/>
          </w:tcPr>
          <w:p w14:paraId="51249BBB" w14:textId="77777777" w:rsidR="005D61B8" w:rsidRPr="00DA5191" w:rsidRDefault="005D61B8" w:rsidP="00347300">
            <w:pPr>
              <w:spacing w:before="60" w:after="60"/>
            </w:pPr>
            <w:r w:rsidRPr="00DA5191">
              <w:t xml:space="preserve">23 </w:t>
            </w:r>
            <w:r w:rsidR="00A56307" w:rsidRPr="00DA5191">
              <w:t>metre</w:t>
            </w:r>
            <w:r w:rsidRPr="00DA5191">
              <w:t xml:space="preserve">s </w:t>
            </w:r>
            <w:r w:rsidR="00426298" w:rsidRPr="00DA5191">
              <w:t>(75.5 ft)</w:t>
            </w:r>
          </w:p>
        </w:tc>
      </w:tr>
      <w:tr w:rsidR="005D61B8" w:rsidRPr="00DA5191" w14:paraId="28DB0C74" w14:textId="77777777" w:rsidTr="00991776">
        <w:tc>
          <w:tcPr>
            <w:tcW w:w="2538" w:type="dxa"/>
            <w:shd w:val="clear" w:color="auto" w:fill="FFCC66"/>
          </w:tcPr>
          <w:p w14:paraId="6BC8ADE9" w14:textId="77777777" w:rsidR="005D61B8" w:rsidRPr="00DA5191" w:rsidRDefault="005D61B8" w:rsidP="00347300">
            <w:pPr>
              <w:spacing w:before="60" w:after="60"/>
              <w:rPr>
                <w:b/>
              </w:rPr>
            </w:pPr>
            <w:r w:rsidRPr="00DA5191">
              <w:rPr>
                <w:b/>
              </w:rPr>
              <w:t>Minimum front yard</w:t>
            </w:r>
          </w:p>
        </w:tc>
        <w:tc>
          <w:tcPr>
            <w:tcW w:w="3600" w:type="dxa"/>
          </w:tcPr>
          <w:p w14:paraId="0CC4A787" w14:textId="77777777" w:rsidR="005D61B8" w:rsidRPr="00DA5191" w:rsidRDefault="005D61B8" w:rsidP="00347300">
            <w:pPr>
              <w:spacing w:before="60" w:after="60"/>
            </w:pPr>
            <w:r w:rsidRPr="00DA5191">
              <w:t>15</w:t>
            </w:r>
            <w:r w:rsidR="00426298" w:rsidRPr="00DA5191">
              <w:t>.24</w:t>
            </w:r>
            <w:r w:rsidRPr="00DA5191">
              <w:t xml:space="preserve"> </w:t>
            </w:r>
            <w:r w:rsidR="00A56307" w:rsidRPr="00DA5191">
              <w:t>metre</w:t>
            </w:r>
            <w:r w:rsidRPr="00DA5191">
              <w:t xml:space="preserve">s </w:t>
            </w:r>
            <w:r w:rsidR="00426298" w:rsidRPr="00DA5191">
              <w:t>(25 ft)</w:t>
            </w:r>
          </w:p>
        </w:tc>
        <w:tc>
          <w:tcPr>
            <w:tcW w:w="3438" w:type="dxa"/>
          </w:tcPr>
          <w:p w14:paraId="6F5B9E76" w14:textId="77777777" w:rsidR="005D61B8" w:rsidRPr="00DA5191" w:rsidRDefault="005D61B8" w:rsidP="00347300">
            <w:pPr>
              <w:spacing w:before="60" w:after="60"/>
            </w:pPr>
            <w:r w:rsidRPr="00DA5191">
              <w:t xml:space="preserve">15 </w:t>
            </w:r>
            <w:r w:rsidR="00A56307" w:rsidRPr="00DA5191">
              <w:t>metre</w:t>
            </w:r>
            <w:r w:rsidRPr="00DA5191">
              <w:t>s</w:t>
            </w:r>
            <w:r w:rsidR="004B169B" w:rsidRPr="00DA5191">
              <w:t xml:space="preserve"> (49.2</w:t>
            </w:r>
            <w:r w:rsidR="00426298" w:rsidRPr="00DA5191">
              <w:t xml:space="preserve"> ft)</w:t>
            </w:r>
          </w:p>
        </w:tc>
      </w:tr>
      <w:tr w:rsidR="005D61B8" w:rsidRPr="00DA5191" w14:paraId="0578ADCA" w14:textId="77777777" w:rsidTr="00991776">
        <w:tc>
          <w:tcPr>
            <w:tcW w:w="2538" w:type="dxa"/>
            <w:shd w:val="clear" w:color="auto" w:fill="FFCC66"/>
          </w:tcPr>
          <w:p w14:paraId="76799415" w14:textId="77777777" w:rsidR="005D61B8" w:rsidRPr="00DA5191" w:rsidRDefault="005D61B8" w:rsidP="00347300">
            <w:pPr>
              <w:spacing w:before="60" w:after="60"/>
              <w:rPr>
                <w:b/>
              </w:rPr>
            </w:pPr>
            <w:r w:rsidRPr="00DA5191">
              <w:rPr>
                <w:b/>
              </w:rPr>
              <w:t>Minimum side yard</w:t>
            </w:r>
          </w:p>
        </w:tc>
        <w:tc>
          <w:tcPr>
            <w:tcW w:w="7038" w:type="dxa"/>
            <w:gridSpan w:val="2"/>
          </w:tcPr>
          <w:p w14:paraId="3132D095" w14:textId="77777777" w:rsidR="005D61B8" w:rsidRPr="00DA5191" w:rsidRDefault="005D61B8" w:rsidP="00347300">
            <w:pPr>
              <w:spacing w:before="60" w:after="60"/>
            </w:pPr>
            <w:r w:rsidRPr="00DA5191">
              <w:t xml:space="preserve">3.0 </w:t>
            </w:r>
            <w:r w:rsidR="00A56307" w:rsidRPr="00DA5191">
              <w:t>metre</w:t>
            </w:r>
            <w:r w:rsidRPr="00DA5191">
              <w:t>s</w:t>
            </w:r>
            <w:r w:rsidR="00435EC6" w:rsidRPr="00DA5191">
              <w:t xml:space="preserve"> (9.8 ft)</w:t>
            </w:r>
          </w:p>
        </w:tc>
      </w:tr>
      <w:tr w:rsidR="005D61B8" w:rsidRPr="00DA5191" w14:paraId="0FA08D78" w14:textId="77777777" w:rsidTr="00991776">
        <w:tc>
          <w:tcPr>
            <w:tcW w:w="2538" w:type="dxa"/>
            <w:shd w:val="clear" w:color="auto" w:fill="FFCC66"/>
          </w:tcPr>
          <w:p w14:paraId="01AFC0B4" w14:textId="77777777" w:rsidR="005D61B8" w:rsidRPr="00DA5191" w:rsidRDefault="005D61B8" w:rsidP="00347300">
            <w:pPr>
              <w:spacing w:before="60" w:after="60"/>
              <w:rPr>
                <w:b/>
              </w:rPr>
            </w:pPr>
            <w:r w:rsidRPr="00DA5191">
              <w:rPr>
                <w:b/>
              </w:rPr>
              <w:t>Minimum rear yard</w:t>
            </w:r>
          </w:p>
        </w:tc>
        <w:tc>
          <w:tcPr>
            <w:tcW w:w="3600" w:type="dxa"/>
          </w:tcPr>
          <w:p w14:paraId="4E807435" w14:textId="77777777" w:rsidR="005D61B8" w:rsidRPr="00DA5191" w:rsidRDefault="005D61B8" w:rsidP="00347300">
            <w:pPr>
              <w:spacing w:before="60" w:after="60"/>
            </w:pPr>
            <w:r w:rsidRPr="00DA5191">
              <w:t xml:space="preserve">3.0 </w:t>
            </w:r>
            <w:r w:rsidR="00A56307" w:rsidRPr="00DA5191">
              <w:t>metre</w:t>
            </w:r>
            <w:r w:rsidRPr="00DA5191">
              <w:t>s</w:t>
            </w:r>
            <w:r w:rsidR="004B169B" w:rsidRPr="00DA5191">
              <w:t xml:space="preserve"> (10 ft)</w:t>
            </w:r>
            <w:r w:rsidRPr="00DA5191">
              <w:t xml:space="preserve"> with lane, 6.0 </w:t>
            </w:r>
            <w:r w:rsidR="00A56307" w:rsidRPr="00DA5191">
              <w:t>metre</w:t>
            </w:r>
            <w:r w:rsidRPr="00DA5191">
              <w:t xml:space="preserve">s </w:t>
            </w:r>
            <w:r w:rsidR="00435EC6" w:rsidRPr="00DA5191">
              <w:t xml:space="preserve">(19.7 ft) </w:t>
            </w:r>
            <w:r w:rsidRPr="00DA5191">
              <w:t>without lane</w:t>
            </w:r>
          </w:p>
        </w:tc>
        <w:tc>
          <w:tcPr>
            <w:tcW w:w="3438" w:type="dxa"/>
          </w:tcPr>
          <w:p w14:paraId="30F705A6" w14:textId="77777777" w:rsidR="005D61B8" w:rsidRPr="00DA5191" w:rsidRDefault="005D61B8" w:rsidP="00347300">
            <w:pPr>
              <w:spacing w:before="60" w:after="60"/>
            </w:pPr>
            <w:r w:rsidRPr="00DA5191">
              <w:t>10% of the depth of the lot</w:t>
            </w:r>
          </w:p>
        </w:tc>
      </w:tr>
      <w:tr w:rsidR="005D61B8" w:rsidRPr="00DA5191" w14:paraId="62C1919B" w14:textId="77777777" w:rsidTr="00991776">
        <w:tc>
          <w:tcPr>
            <w:tcW w:w="2538" w:type="dxa"/>
            <w:shd w:val="clear" w:color="auto" w:fill="FFCC66"/>
          </w:tcPr>
          <w:p w14:paraId="1D5FF81B" w14:textId="77777777" w:rsidR="005D61B8" w:rsidRPr="00DA5191" w:rsidRDefault="005D61B8" w:rsidP="00347300">
            <w:pPr>
              <w:spacing w:before="60" w:after="60"/>
              <w:rPr>
                <w:b/>
              </w:rPr>
            </w:pPr>
            <w:r w:rsidRPr="00DA5191">
              <w:rPr>
                <w:b/>
              </w:rPr>
              <w:t>Height</w:t>
            </w:r>
          </w:p>
        </w:tc>
        <w:tc>
          <w:tcPr>
            <w:tcW w:w="7038" w:type="dxa"/>
            <w:gridSpan w:val="2"/>
          </w:tcPr>
          <w:p w14:paraId="05BDF08A" w14:textId="77777777" w:rsidR="005D61B8" w:rsidRPr="00DA5191" w:rsidRDefault="005D61B8" w:rsidP="00347300">
            <w:pPr>
              <w:spacing w:before="60" w:after="60"/>
            </w:pPr>
            <w:r w:rsidRPr="00DA5191">
              <w:t xml:space="preserve">15 </w:t>
            </w:r>
            <w:r w:rsidR="00A56307" w:rsidRPr="00DA5191">
              <w:t>metre</w:t>
            </w:r>
            <w:r w:rsidRPr="00DA5191">
              <w:t xml:space="preserve">s </w:t>
            </w:r>
            <w:r w:rsidR="004B169B" w:rsidRPr="00DA5191">
              <w:t xml:space="preserve">(49.2 ft) </w:t>
            </w:r>
            <w:r w:rsidRPr="00DA5191">
              <w:t>for Principal building</w:t>
            </w:r>
          </w:p>
        </w:tc>
      </w:tr>
    </w:tbl>
    <w:p w14:paraId="36FBDF58" w14:textId="77777777" w:rsidR="005D61B8" w:rsidRPr="00DA5191" w:rsidRDefault="005D61B8" w:rsidP="005D61B8"/>
    <w:p w14:paraId="77B40C5B" w14:textId="77777777" w:rsidR="00F121CC" w:rsidRPr="00DA5191" w:rsidRDefault="00F121CC" w:rsidP="005D61B8"/>
    <w:p w14:paraId="514AF3A5" w14:textId="77777777" w:rsidR="00383CB7" w:rsidRPr="00DA5191" w:rsidRDefault="00383CB7" w:rsidP="00383CB7">
      <w:pPr>
        <w:spacing w:after="0"/>
        <w:rPr>
          <w:b/>
        </w:rPr>
      </w:pPr>
      <w:r w:rsidRPr="00DA5191">
        <w:rPr>
          <w:b/>
        </w:rPr>
        <w:lastRenderedPageBreak/>
        <w:t xml:space="preserve">Discretionary Uses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383CB7" w:rsidRPr="00DA5191" w14:paraId="0D15007C" w14:textId="77777777" w:rsidTr="005B411B">
        <w:tc>
          <w:tcPr>
            <w:tcW w:w="2538" w:type="dxa"/>
            <w:shd w:val="clear" w:color="auto" w:fill="FFCC66"/>
          </w:tcPr>
          <w:p w14:paraId="4371F30F" w14:textId="77777777" w:rsidR="00383CB7" w:rsidRPr="00DA5191" w:rsidRDefault="00383CB7" w:rsidP="005B411B">
            <w:pPr>
              <w:spacing w:before="60" w:after="60"/>
              <w:rPr>
                <w:b/>
              </w:rPr>
            </w:pPr>
            <w:r w:rsidRPr="00DA5191">
              <w:rPr>
                <w:b/>
              </w:rPr>
              <w:t xml:space="preserve">Minimum site area  </w:t>
            </w:r>
          </w:p>
        </w:tc>
        <w:tc>
          <w:tcPr>
            <w:tcW w:w="7020" w:type="dxa"/>
          </w:tcPr>
          <w:p w14:paraId="0586526E" w14:textId="77777777" w:rsidR="00383CB7" w:rsidRPr="00DA5191" w:rsidRDefault="00383CB7" w:rsidP="00383CB7">
            <w:pPr>
              <w:spacing w:before="60" w:after="60"/>
            </w:pPr>
            <w:r w:rsidRPr="00DA5191">
              <w:t>724.6 m² (7800 ft</w:t>
            </w:r>
            <w:r w:rsidRPr="00DA5191">
              <w:rPr>
                <w:vertAlign w:val="superscript"/>
              </w:rPr>
              <w:t>2</w:t>
            </w:r>
            <w:r w:rsidRPr="00DA5191">
              <w:t>)</w:t>
            </w:r>
          </w:p>
        </w:tc>
      </w:tr>
      <w:tr w:rsidR="00383CB7" w:rsidRPr="00DA5191" w14:paraId="07CB0DED" w14:textId="77777777" w:rsidTr="005B411B">
        <w:tc>
          <w:tcPr>
            <w:tcW w:w="2538" w:type="dxa"/>
            <w:shd w:val="clear" w:color="auto" w:fill="FFCC66"/>
          </w:tcPr>
          <w:p w14:paraId="79C04333" w14:textId="77777777" w:rsidR="00383CB7" w:rsidRPr="00DA5191" w:rsidRDefault="00383CB7" w:rsidP="005B411B">
            <w:pPr>
              <w:spacing w:before="60" w:after="60"/>
              <w:rPr>
                <w:b/>
              </w:rPr>
            </w:pPr>
            <w:r w:rsidRPr="00DA5191">
              <w:rPr>
                <w:b/>
              </w:rPr>
              <w:t xml:space="preserve">Minimum site frontage </w:t>
            </w:r>
          </w:p>
        </w:tc>
        <w:tc>
          <w:tcPr>
            <w:tcW w:w="7020" w:type="dxa"/>
          </w:tcPr>
          <w:p w14:paraId="5FDEF788" w14:textId="77777777" w:rsidR="00383CB7" w:rsidRPr="00DA5191" w:rsidRDefault="00383CB7" w:rsidP="00383CB7">
            <w:pPr>
              <w:spacing w:before="60" w:after="60"/>
            </w:pPr>
            <w:r w:rsidRPr="00DA5191">
              <w:t>24.4 metres (80 ft)</w:t>
            </w:r>
          </w:p>
        </w:tc>
      </w:tr>
      <w:tr w:rsidR="00383CB7" w:rsidRPr="00DA5191" w14:paraId="09A542E9" w14:textId="77777777" w:rsidTr="005B411B">
        <w:tc>
          <w:tcPr>
            <w:tcW w:w="2538" w:type="dxa"/>
            <w:shd w:val="clear" w:color="auto" w:fill="FFCC66"/>
          </w:tcPr>
          <w:p w14:paraId="13E1F7B2" w14:textId="77777777" w:rsidR="00383CB7" w:rsidRPr="00DA5191" w:rsidRDefault="00383CB7" w:rsidP="005B411B">
            <w:pPr>
              <w:spacing w:before="60" w:after="60"/>
              <w:rPr>
                <w:b/>
              </w:rPr>
            </w:pPr>
            <w:r w:rsidRPr="00DA5191">
              <w:rPr>
                <w:b/>
              </w:rPr>
              <w:t>Minimum front yard</w:t>
            </w:r>
          </w:p>
        </w:tc>
        <w:tc>
          <w:tcPr>
            <w:tcW w:w="7020" w:type="dxa"/>
          </w:tcPr>
          <w:p w14:paraId="5EE81CC9" w14:textId="77777777" w:rsidR="00383CB7" w:rsidRPr="00DA5191" w:rsidRDefault="00383CB7" w:rsidP="00383CB7">
            <w:pPr>
              <w:spacing w:before="60" w:after="60"/>
            </w:pPr>
            <w:r w:rsidRPr="00DA5191">
              <w:t>7.6 metres (25 ft)</w:t>
            </w:r>
          </w:p>
        </w:tc>
      </w:tr>
      <w:tr w:rsidR="00383CB7" w:rsidRPr="00DA5191" w14:paraId="67107534" w14:textId="77777777" w:rsidTr="005B411B">
        <w:tc>
          <w:tcPr>
            <w:tcW w:w="2538" w:type="dxa"/>
            <w:shd w:val="clear" w:color="auto" w:fill="FFCC66"/>
          </w:tcPr>
          <w:p w14:paraId="240489BC" w14:textId="77777777" w:rsidR="00383CB7" w:rsidRPr="00DA5191" w:rsidRDefault="00383CB7" w:rsidP="005B411B">
            <w:pPr>
              <w:spacing w:before="60" w:after="60"/>
              <w:rPr>
                <w:b/>
              </w:rPr>
            </w:pPr>
            <w:r w:rsidRPr="00DA5191">
              <w:rPr>
                <w:b/>
              </w:rPr>
              <w:t>Minimum side yard</w:t>
            </w:r>
          </w:p>
        </w:tc>
        <w:tc>
          <w:tcPr>
            <w:tcW w:w="7020" w:type="dxa"/>
          </w:tcPr>
          <w:p w14:paraId="5D24C7C3" w14:textId="77777777" w:rsidR="00383CB7" w:rsidRPr="00DA5191" w:rsidRDefault="00383CB7" w:rsidP="005B411B">
            <w:pPr>
              <w:spacing w:before="60" w:after="60"/>
            </w:pPr>
            <w:r w:rsidRPr="00DA5191">
              <w:t>3.0 metres (9.8 ft)</w:t>
            </w:r>
          </w:p>
        </w:tc>
      </w:tr>
      <w:tr w:rsidR="00383CB7" w:rsidRPr="00DA5191" w14:paraId="0CB35FBF" w14:textId="77777777" w:rsidTr="005B411B">
        <w:tc>
          <w:tcPr>
            <w:tcW w:w="2538" w:type="dxa"/>
            <w:shd w:val="clear" w:color="auto" w:fill="FFCC66"/>
          </w:tcPr>
          <w:p w14:paraId="7D6D4545" w14:textId="77777777" w:rsidR="00383CB7" w:rsidRPr="00DA5191" w:rsidRDefault="00383CB7" w:rsidP="005B411B">
            <w:pPr>
              <w:spacing w:before="60" w:after="60"/>
              <w:rPr>
                <w:b/>
              </w:rPr>
            </w:pPr>
            <w:r w:rsidRPr="00DA5191">
              <w:rPr>
                <w:b/>
              </w:rPr>
              <w:t>Minimum rear yard</w:t>
            </w:r>
          </w:p>
        </w:tc>
        <w:tc>
          <w:tcPr>
            <w:tcW w:w="7020" w:type="dxa"/>
          </w:tcPr>
          <w:p w14:paraId="64077228" w14:textId="77777777" w:rsidR="00383CB7" w:rsidRPr="00DA5191" w:rsidRDefault="00383CB7" w:rsidP="00662902">
            <w:pPr>
              <w:spacing w:before="60" w:after="60"/>
            </w:pPr>
            <w:r w:rsidRPr="00DA5191">
              <w:t xml:space="preserve">3.0 metres </w:t>
            </w:r>
            <w:r w:rsidR="004B169B" w:rsidRPr="00DA5191">
              <w:t xml:space="preserve">(10 ft) </w:t>
            </w:r>
            <w:r w:rsidRPr="00DA5191">
              <w:t xml:space="preserve">with lane, 6.0 metres (19.7 ft) without lane. </w:t>
            </w:r>
          </w:p>
        </w:tc>
      </w:tr>
      <w:tr w:rsidR="00383CB7" w:rsidRPr="00DA5191" w14:paraId="56AF8EF0" w14:textId="77777777" w:rsidTr="005B411B">
        <w:tc>
          <w:tcPr>
            <w:tcW w:w="2538" w:type="dxa"/>
            <w:shd w:val="clear" w:color="auto" w:fill="FFCC66"/>
          </w:tcPr>
          <w:p w14:paraId="586CD57D" w14:textId="77777777" w:rsidR="00383CB7" w:rsidRPr="00DA5191" w:rsidRDefault="00383CB7" w:rsidP="005B411B">
            <w:pPr>
              <w:spacing w:before="60" w:after="60"/>
              <w:rPr>
                <w:b/>
              </w:rPr>
            </w:pPr>
            <w:r w:rsidRPr="00DA5191">
              <w:rPr>
                <w:b/>
              </w:rPr>
              <w:t>Height</w:t>
            </w:r>
          </w:p>
        </w:tc>
        <w:tc>
          <w:tcPr>
            <w:tcW w:w="7020" w:type="dxa"/>
          </w:tcPr>
          <w:p w14:paraId="6246F19A" w14:textId="77777777" w:rsidR="00383CB7" w:rsidRPr="00DA5191" w:rsidRDefault="0047648A" w:rsidP="005B411B">
            <w:pPr>
              <w:spacing w:before="60" w:after="60"/>
            </w:pPr>
            <w:r w:rsidRPr="00DA5191">
              <w:t>15 metres (49.2 ft) for  p</w:t>
            </w:r>
            <w:r w:rsidR="00383CB7" w:rsidRPr="00DA5191">
              <w:t>rincipal building</w:t>
            </w:r>
            <w:r w:rsidRPr="00DA5191">
              <w:t>s</w:t>
            </w:r>
          </w:p>
        </w:tc>
      </w:tr>
    </w:tbl>
    <w:p w14:paraId="280B7FE8" w14:textId="77777777" w:rsidR="00383CB7" w:rsidRPr="00DA5191" w:rsidRDefault="00383CB7" w:rsidP="000E4C68">
      <w:pPr>
        <w:pStyle w:val="NoSpacing"/>
      </w:pPr>
    </w:p>
    <w:p w14:paraId="5C369E47" w14:textId="77777777" w:rsidR="005D61B8" w:rsidRPr="00DA5191" w:rsidRDefault="00130E83" w:rsidP="002276CD">
      <w:pPr>
        <w:pStyle w:val="Style2"/>
      </w:pPr>
      <w:bookmarkStart w:id="411" w:name="_Toc434848404"/>
      <w:r w:rsidRPr="00DA5191">
        <w:t>12.5</w:t>
      </w:r>
      <w:r w:rsidR="002276CD" w:rsidRPr="00DA5191">
        <w:t xml:space="preserve"> </w:t>
      </w:r>
      <w:r w:rsidR="005D61B8" w:rsidRPr="00DA5191">
        <w:t>Accessory Buildings</w:t>
      </w:r>
      <w:bookmarkEnd w:id="411"/>
    </w:p>
    <w:p w14:paraId="3662F012" w14:textId="77777777" w:rsidR="005D61B8" w:rsidRPr="00DA5191" w:rsidRDefault="005D61B8" w:rsidP="00F31CD0">
      <w:pPr>
        <w:pStyle w:val="Style1"/>
        <w:numPr>
          <w:ilvl w:val="0"/>
          <w:numId w:val="61"/>
        </w:numPr>
      </w:pPr>
      <w:r w:rsidRPr="00DA5191">
        <w:t>Setbacks for accessory buildings shall meet the same requirements a</w:t>
      </w:r>
      <w:r w:rsidR="004B169B" w:rsidRPr="00DA5191">
        <w:t>s the principal use or building; and</w:t>
      </w:r>
    </w:p>
    <w:p w14:paraId="0CA0BA0F" w14:textId="77777777" w:rsidR="005D61B8" w:rsidRPr="00DA5191" w:rsidRDefault="005D61B8" w:rsidP="00F31CD0">
      <w:pPr>
        <w:pStyle w:val="Style1"/>
        <w:numPr>
          <w:ilvl w:val="0"/>
          <w:numId w:val="61"/>
        </w:numPr>
      </w:pPr>
      <w:r w:rsidRPr="00DA5191">
        <w:t>Temporary, fabric covered structures consisting of wood, metal</w:t>
      </w:r>
      <w:r w:rsidR="00BD2EDA" w:rsidRPr="00DA5191">
        <w:t>,</w:t>
      </w:r>
      <w:r w:rsidRPr="00DA5191">
        <w:t xml:space="preserve"> or plastic framing covered on the roof and one or more sides with fabric, plastic, vinyl or other sheet material shall be permitted in a required rear yard.</w:t>
      </w:r>
    </w:p>
    <w:p w14:paraId="0D0E8AEC" w14:textId="77777777" w:rsidR="005D61B8" w:rsidRPr="00DA5191" w:rsidRDefault="002276CD" w:rsidP="002276CD">
      <w:pPr>
        <w:pStyle w:val="Style2"/>
      </w:pPr>
      <w:bookmarkStart w:id="412" w:name="_Toc434848405"/>
      <w:r w:rsidRPr="00DA5191">
        <w:t>12.</w:t>
      </w:r>
      <w:r w:rsidR="00130E83" w:rsidRPr="00DA5191">
        <w:t>6</w:t>
      </w:r>
      <w:r w:rsidRPr="00DA5191">
        <w:t xml:space="preserve"> </w:t>
      </w:r>
      <w:r w:rsidR="005D61B8" w:rsidRPr="00DA5191">
        <w:t>Fence and Hedge Heights</w:t>
      </w:r>
      <w:bookmarkEnd w:id="412"/>
    </w:p>
    <w:p w14:paraId="01F43F6D" w14:textId="77777777" w:rsidR="005D61B8" w:rsidRPr="00DA5191" w:rsidRDefault="005D61B8" w:rsidP="00F31CD0">
      <w:pPr>
        <w:pStyle w:val="Style1"/>
        <w:numPr>
          <w:ilvl w:val="0"/>
          <w:numId w:val="62"/>
        </w:numPr>
      </w:pPr>
      <w:r w:rsidRPr="00DA5191">
        <w:t>Screen fences shall be consistent and complement the quality of building design and materials of the primary building. Screening shall be provided where a lot used for commercial or industrial purposes abuts a residential district without intervening street or lan</w:t>
      </w:r>
      <w:r w:rsidR="00662902" w:rsidRPr="00DA5191">
        <w:t>e</w:t>
      </w:r>
      <w:r w:rsidRPr="00DA5191">
        <w:t xml:space="preserve">. Such screening shall consist of a solid fence, hedge, or wall over 1.5 </w:t>
      </w:r>
      <w:r w:rsidR="00A56307" w:rsidRPr="00DA5191">
        <w:t>metre</w:t>
      </w:r>
      <w:r w:rsidRPr="00DA5191">
        <w:t xml:space="preserve">s (5 ft) in height in a side or rear yard and over 0.75 </w:t>
      </w:r>
      <w:r w:rsidR="00A56307" w:rsidRPr="00DA5191">
        <w:t>metre</w:t>
      </w:r>
      <w:r w:rsidR="004B169B" w:rsidRPr="00DA5191">
        <w:t>s (2.5 ft) in a front yard;</w:t>
      </w:r>
    </w:p>
    <w:p w14:paraId="1231FB36" w14:textId="77777777" w:rsidR="00853153" w:rsidRPr="00DA5191" w:rsidRDefault="00853153" w:rsidP="00F31CD0">
      <w:pPr>
        <w:pStyle w:val="Style1"/>
        <w:numPr>
          <w:ilvl w:val="0"/>
          <w:numId w:val="62"/>
        </w:numPr>
      </w:pPr>
      <w:r w:rsidRPr="00DA5191">
        <w:t xml:space="preserve">No fence in a commercial or industrial zone shall exceed 2.4 </w:t>
      </w:r>
      <w:r w:rsidR="00A56307" w:rsidRPr="00DA5191">
        <w:t>metre</w:t>
      </w:r>
      <w:r w:rsidR="004B169B" w:rsidRPr="00DA5191">
        <w:t>s (8 ft); and</w:t>
      </w:r>
    </w:p>
    <w:p w14:paraId="227F0C74" w14:textId="77777777" w:rsidR="00853153" w:rsidRPr="00DA5191" w:rsidRDefault="00853153" w:rsidP="00F31CD0">
      <w:pPr>
        <w:pStyle w:val="Style1"/>
        <w:numPr>
          <w:ilvl w:val="0"/>
          <w:numId w:val="62"/>
        </w:numPr>
      </w:pPr>
      <w:r w:rsidRPr="00DA5191">
        <w:t>No barbed wire or razor fences shall be allowed in the Commercial District.</w:t>
      </w:r>
    </w:p>
    <w:p w14:paraId="7F0D93B5" w14:textId="77777777" w:rsidR="00853153" w:rsidRPr="00DA5191" w:rsidRDefault="002276CD" w:rsidP="002276CD">
      <w:pPr>
        <w:pStyle w:val="Style2"/>
      </w:pPr>
      <w:bookmarkStart w:id="413" w:name="_Toc434848406"/>
      <w:r w:rsidRPr="00DA5191">
        <w:t>12.</w:t>
      </w:r>
      <w:r w:rsidR="00130E83" w:rsidRPr="00DA5191">
        <w:t>7</w:t>
      </w:r>
      <w:r w:rsidRPr="00DA5191">
        <w:t xml:space="preserve"> </w:t>
      </w:r>
      <w:r w:rsidR="00853153" w:rsidRPr="00DA5191">
        <w:t>Landscaping</w:t>
      </w:r>
      <w:bookmarkEnd w:id="413"/>
    </w:p>
    <w:p w14:paraId="46E8713A" w14:textId="77777777" w:rsidR="00853153" w:rsidRPr="00DA5191" w:rsidRDefault="00853153" w:rsidP="00F31CD0">
      <w:pPr>
        <w:pStyle w:val="Style1"/>
        <w:numPr>
          <w:ilvl w:val="0"/>
          <w:numId w:val="63"/>
        </w:numPr>
      </w:pPr>
      <w:r w:rsidRPr="00DA5191">
        <w:t xml:space="preserve">A landscaped strip of not less than 3.0 </w:t>
      </w:r>
      <w:r w:rsidR="00A56307" w:rsidRPr="00DA5191">
        <w:t>metre</w:t>
      </w:r>
      <w:r w:rsidRPr="00DA5191">
        <w:t>s (10 ft) in width throughout lying</w:t>
      </w:r>
      <w:r w:rsidR="00BD2EDA" w:rsidRPr="00DA5191">
        <w:t>,</w:t>
      </w:r>
      <w:r w:rsidRPr="00DA5191">
        <w:t xml:space="preserve"> parallel and abutting the front site line</w:t>
      </w:r>
      <w:r w:rsidR="00BD2EDA" w:rsidRPr="00DA5191">
        <w:t>,</w:t>
      </w:r>
      <w:r w:rsidRPr="00DA5191">
        <w:t xml:space="preserve"> shall be provided on every site.</w:t>
      </w:r>
    </w:p>
    <w:p w14:paraId="5E4C9C41" w14:textId="77777777" w:rsidR="00853153" w:rsidRPr="00DA5191" w:rsidRDefault="00853153" w:rsidP="00F31CD0">
      <w:pPr>
        <w:pStyle w:val="Style1"/>
        <w:numPr>
          <w:ilvl w:val="0"/>
          <w:numId w:val="63"/>
        </w:numPr>
      </w:pPr>
      <w:r w:rsidRPr="00DA5191">
        <w:t>On corner lots, in addition to the landscaping required in the front yard, the whole of any required side yard abutting the flanking street shall be landscaped.</w:t>
      </w:r>
    </w:p>
    <w:p w14:paraId="3C134FD1" w14:textId="77777777" w:rsidR="00853153" w:rsidRPr="00DA5191" w:rsidRDefault="00853153" w:rsidP="00F31CD0">
      <w:pPr>
        <w:pStyle w:val="Style1"/>
        <w:numPr>
          <w:ilvl w:val="0"/>
          <w:numId w:val="63"/>
        </w:numPr>
      </w:pPr>
      <w:r w:rsidRPr="00DA5191">
        <w:t>Where a site abuts any Residential or Community Service District without an intervening lan</w:t>
      </w:r>
      <w:r w:rsidR="0047648A" w:rsidRPr="00DA5191">
        <w:t>e</w:t>
      </w:r>
      <w:r w:rsidRPr="00DA5191">
        <w:t xml:space="preserve">, there shall be a strip of land adjacent to the abutting site line of not less than 3.0 </w:t>
      </w:r>
      <w:r w:rsidR="00A56307" w:rsidRPr="00DA5191">
        <w:t>metre</w:t>
      </w:r>
      <w:r w:rsidRPr="00DA5191">
        <w:t>s (10 ft) in width throughout which shall not be used for any purpose except landscaping.</w:t>
      </w:r>
    </w:p>
    <w:p w14:paraId="4BE9D579" w14:textId="77777777" w:rsidR="00853153" w:rsidRPr="00DA5191" w:rsidRDefault="00130E83" w:rsidP="002276CD">
      <w:pPr>
        <w:pStyle w:val="Style2"/>
      </w:pPr>
      <w:bookmarkStart w:id="414" w:name="_Toc434848407"/>
      <w:r w:rsidRPr="00DA5191">
        <w:t>12.8</w:t>
      </w:r>
      <w:r w:rsidR="002276CD" w:rsidRPr="00DA5191">
        <w:t xml:space="preserve"> </w:t>
      </w:r>
      <w:r w:rsidR="00853153" w:rsidRPr="00DA5191">
        <w:t>Parking Requirements</w:t>
      </w:r>
      <w:bookmarkEnd w:id="414"/>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90"/>
      </w:tblGrid>
      <w:tr w:rsidR="00853153" w:rsidRPr="00DA5191" w14:paraId="3A5CDC49" w14:textId="77777777" w:rsidTr="00991776">
        <w:tc>
          <w:tcPr>
            <w:tcW w:w="3168" w:type="dxa"/>
            <w:shd w:val="clear" w:color="auto" w:fill="FFCC66"/>
          </w:tcPr>
          <w:p w14:paraId="64AF66E9" w14:textId="77777777" w:rsidR="00853153" w:rsidRPr="00DA5191" w:rsidRDefault="00853153" w:rsidP="00347300">
            <w:pPr>
              <w:spacing w:before="60" w:after="60"/>
              <w:rPr>
                <w:b/>
              </w:rPr>
            </w:pPr>
            <w:r w:rsidRPr="00DA5191">
              <w:rPr>
                <w:b/>
              </w:rPr>
              <w:t xml:space="preserve">Strip malls </w:t>
            </w:r>
          </w:p>
        </w:tc>
        <w:tc>
          <w:tcPr>
            <w:tcW w:w="6390" w:type="dxa"/>
          </w:tcPr>
          <w:p w14:paraId="380BDE53" w14:textId="77777777" w:rsidR="00853153" w:rsidRPr="00DA5191" w:rsidRDefault="00853153" w:rsidP="00347300">
            <w:pPr>
              <w:spacing w:before="60" w:after="60"/>
            </w:pPr>
            <w:r w:rsidRPr="00DA5191">
              <w:t>1 parking space for each 50 m² (538 ft</w:t>
            </w:r>
            <w:r w:rsidRPr="00DA5191">
              <w:rPr>
                <w:vertAlign w:val="superscript"/>
              </w:rPr>
              <w:t>2</w:t>
            </w:r>
            <w:r w:rsidRPr="00DA5191">
              <w:t>) of floor area</w:t>
            </w:r>
          </w:p>
        </w:tc>
      </w:tr>
      <w:tr w:rsidR="00853153" w:rsidRPr="00DA5191" w14:paraId="686FF63B" w14:textId="77777777" w:rsidTr="00991776">
        <w:tc>
          <w:tcPr>
            <w:tcW w:w="3168" w:type="dxa"/>
            <w:shd w:val="clear" w:color="auto" w:fill="FFCC66"/>
          </w:tcPr>
          <w:p w14:paraId="177BB6F6" w14:textId="77777777" w:rsidR="00853153" w:rsidRPr="00DA5191" w:rsidRDefault="00853153" w:rsidP="00347300">
            <w:pPr>
              <w:spacing w:before="60" w:after="60"/>
              <w:rPr>
                <w:b/>
              </w:rPr>
            </w:pPr>
            <w:r w:rsidRPr="00DA5191">
              <w:rPr>
                <w:b/>
              </w:rPr>
              <w:t>Stores and offices</w:t>
            </w:r>
          </w:p>
        </w:tc>
        <w:tc>
          <w:tcPr>
            <w:tcW w:w="6390" w:type="dxa"/>
          </w:tcPr>
          <w:p w14:paraId="0026B810" w14:textId="77777777" w:rsidR="00853153" w:rsidRPr="00DA5191" w:rsidRDefault="00853153" w:rsidP="00347300">
            <w:pPr>
              <w:spacing w:before="60" w:after="60"/>
            </w:pPr>
            <w:r w:rsidRPr="00DA5191">
              <w:t xml:space="preserve">1 parking space for every 50 m² </w:t>
            </w:r>
            <w:r w:rsidR="004B169B" w:rsidRPr="00DA5191">
              <w:t>(538 ft</w:t>
            </w:r>
            <w:r w:rsidR="004B169B" w:rsidRPr="00DA5191">
              <w:rPr>
                <w:vertAlign w:val="superscript"/>
              </w:rPr>
              <w:t>2</w:t>
            </w:r>
            <w:r w:rsidR="004B169B" w:rsidRPr="00DA5191">
              <w:t xml:space="preserve">) </w:t>
            </w:r>
            <w:r w:rsidRPr="00DA5191">
              <w:t>of gross floor area</w:t>
            </w:r>
          </w:p>
        </w:tc>
      </w:tr>
      <w:tr w:rsidR="00853153" w:rsidRPr="00DA5191" w14:paraId="08B1569A" w14:textId="77777777" w:rsidTr="00991776">
        <w:tc>
          <w:tcPr>
            <w:tcW w:w="3168" w:type="dxa"/>
            <w:shd w:val="clear" w:color="auto" w:fill="FFCC66"/>
          </w:tcPr>
          <w:p w14:paraId="2A462D06" w14:textId="77777777" w:rsidR="00853153" w:rsidRPr="00DA5191" w:rsidRDefault="00853153" w:rsidP="00347300">
            <w:pPr>
              <w:spacing w:before="60" w:after="60"/>
              <w:rPr>
                <w:b/>
              </w:rPr>
            </w:pPr>
            <w:r w:rsidRPr="00DA5191">
              <w:rPr>
                <w:b/>
              </w:rPr>
              <w:t>Restaurants, other eating places</w:t>
            </w:r>
          </w:p>
        </w:tc>
        <w:tc>
          <w:tcPr>
            <w:tcW w:w="6390" w:type="dxa"/>
          </w:tcPr>
          <w:p w14:paraId="6139FD25" w14:textId="77777777" w:rsidR="00853153" w:rsidRPr="00DA5191" w:rsidRDefault="00853153" w:rsidP="00347300">
            <w:pPr>
              <w:spacing w:before="60" w:after="60"/>
            </w:pPr>
            <w:r w:rsidRPr="00DA5191">
              <w:t>1 parking space for every 10 seats provided for patrons</w:t>
            </w:r>
          </w:p>
        </w:tc>
      </w:tr>
      <w:tr w:rsidR="00853153" w:rsidRPr="00DA5191" w14:paraId="5A3AC983" w14:textId="77777777" w:rsidTr="00991776">
        <w:tc>
          <w:tcPr>
            <w:tcW w:w="3168" w:type="dxa"/>
            <w:shd w:val="clear" w:color="auto" w:fill="FFCC66"/>
          </w:tcPr>
          <w:p w14:paraId="1654037A" w14:textId="77777777" w:rsidR="00853153" w:rsidRPr="00DA5191" w:rsidRDefault="00853153" w:rsidP="00347300">
            <w:pPr>
              <w:spacing w:before="60" w:after="60"/>
              <w:rPr>
                <w:b/>
              </w:rPr>
            </w:pPr>
            <w:r w:rsidRPr="00DA5191">
              <w:rPr>
                <w:b/>
              </w:rPr>
              <w:lastRenderedPageBreak/>
              <w:t xml:space="preserve">Motels, motor hotels or rooming houses </w:t>
            </w:r>
          </w:p>
        </w:tc>
        <w:tc>
          <w:tcPr>
            <w:tcW w:w="6390" w:type="dxa"/>
          </w:tcPr>
          <w:p w14:paraId="30161545" w14:textId="77777777" w:rsidR="00853153" w:rsidRPr="00DA5191" w:rsidRDefault="00853153" w:rsidP="00347300">
            <w:pPr>
              <w:spacing w:before="60" w:after="60"/>
            </w:pPr>
            <w:r w:rsidRPr="00DA5191">
              <w:t>1 parking space for each unit</w:t>
            </w:r>
          </w:p>
        </w:tc>
      </w:tr>
      <w:tr w:rsidR="00853153" w:rsidRPr="00DA5191" w14:paraId="7E257E6B" w14:textId="77777777" w:rsidTr="00991776">
        <w:tc>
          <w:tcPr>
            <w:tcW w:w="3168" w:type="dxa"/>
            <w:shd w:val="clear" w:color="auto" w:fill="FFCC66"/>
          </w:tcPr>
          <w:p w14:paraId="1C519171" w14:textId="77777777" w:rsidR="00853153" w:rsidRPr="00DA5191" w:rsidRDefault="00BD2EDA" w:rsidP="00347300">
            <w:pPr>
              <w:spacing w:before="60" w:after="60"/>
              <w:rPr>
                <w:b/>
              </w:rPr>
            </w:pPr>
            <w:r w:rsidRPr="00DA5191">
              <w:rPr>
                <w:b/>
              </w:rPr>
              <w:t>Service s</w:t>
            </w:r>
            <w:r w:rsidR="00853153" w:rsidRPr="00DA5191">
              <w:rPr>
                <w:b/>
              </w:rPr>
              <w:t>tations</w:t>
            </w:r>
          </w:p>
        </w:tc>
        <w:tc>
          <w:tcPr>
            <w:tcW w:w="6390" w:type="dxa"/>
          </w:tcPr>
          <w:p w14:paraId="00455048" w14:textId="77777777" w:rsidR="00853153" w:rsidRPr="00DA5191" w:rsidRDefault="00853153" w:rsidP="00347300">
            <w:pPr>
              <w:spacing w:before="60" w:after="60"/>
            </w:pPr>
            <w:r w:rsidRPr="00DA5191">
              <w:t>1 ½ parking spaces for each service bay</w:t>
            </w:r>
          </w:p>
        </w:tc>
      </w:tr>
      <w:tr w:rsidR="00853153" w:rsidRPr="00DA5191" w14:paraId="5CBCBDB7" w14:textId="77777777" w:rsidTr="00991776">
        <w:tc>
          <w:tcPr>
            <w:tcW w:w="3168" w:type="dxa"/>
            <w:shd w:val="clear" w:color="auto" w:fill="FFCC66"/>
          </w:tcPr>
          <w:p w14:paraId="7F6FCBC6" w14:textId="77777777" w:rsidR="00853153" w:rsidRPr="00DA5191" w:rsidRDefault="00853153" w:rsidP="00347300">
            <w:pPr>
              <w:spacing w:before="60" w:after="60"/>
              <w:rPr>
                <w:b/>
              </w:rPr>
            </w:pPr>
            <w:r w:rsidRPr="00DA5191">
              <w:rPr>
                <w:b/>
              </w:rPr>
              <w:t xml:space="preserve">All other uses </w:t>
            </w:r>
          </w:p>
        </w:tc>
        <w:tc>
          <w:tcPr>
            <w:tcW w:w="6390" w:type="dxa"/>
          </w:tcPr>
          <w:p w14:paraId="7EE971B9" w14:textId="77777777" w:rsidR="00853153" w:rsidRPr="00DA5191" w:rsidRDefault="00853153" w:rsidP="00347300">
            <w:pPr>
              <w:spacing w:before="60" w:after="60"/>
            </w:pPr>
            <w:r w:rsidRPr="00DA5191">
              <w:t>1 parking space for each 75 m² (807 ft</w:t>
            </w:r>
            <w:r w:rsidRPr="00DA5191">
              <w:rPr>
                <w:vertAlign w:val="superscript"/>
              </w:rPr>
              <w:t>2</w:t>
            </w:r>
            <w:r w:rsidRPr="00DA5191">
              <w:t xml:space="preserve">) of building floor area </w:t>
            </w:r>
          </w:p>
        </w:tc>
      </w:tr>
    </w:tbl>
    <w:p w14:paraId="4FC70AE4" w14:textId="77777777" w:rsidR="00853153" w:rsidRPr="00DA5191" w:rsidRDefault="00853153" w:rsidP="0081498C">
      <w:pPr>
        <w:spacing w:after="0"/>
      </w:pPr>
    </w:p>
    <w:p w14:paraId="21F9BEDF" w14:textId="77777777" w:rsidR="00853153" w:rsidRPr="00DA5191" w:rsidRDefault="00130E83" w:rsidP="002276CD">
      <w:pPr>
        <w:pStyle w:val="Style2"/>
      </w:pPr>
      <w:bookmarkStart w:id="415" w:name="_Toc434848408"/>
      <w:r w:rsidRPr="00DA5191">
        <w:t>12.9</w:t>
      </w:r>
      <w:r w:rsidR="002276CD" w:rsidRPr="00DA5191">
        <w:t xml:space="preserve"> </w:t>
      </w:r>
      <w:r w:rsidR="00853153" w:rsidRPr="00DA5191">
        <w:t>Loading Requirements</w:t>
      </w:r>
      <w:bookmarkEnd w:id="415"/>
    </w:p>
    <w:p w14:paraId="051C3606" w14:textId="77777777" w:rsidR="00853153" w:rsidRPr="00DA5191" w:rsidRDefault="00853153" w:rsidP="0081498C">
      <w:pPr>
        <w:spacing w:after="120"/>
      </w:pPr>
      <w:r w:rsidRPr="00DA5191">
        <w:t>Where the use of a building or site involves the receipt, distribution or dispatch by vehicles of materials, goods or merchandise, adequate space for such vehicles to stand for loading and unloading shall be provided on the site. The minimum area of an individual loading space shall be 17.0 m</w:t>
      </w:r>
      <w:r w:rsidRPr="00DA5191">
        <w:rPr>
          <w:vertAlign w:val="superscript"/>
        </w:rPr>
        <w:t>2</w:t>
      </w:r>
      <w:r w:rsidR="00435EC6" w:rsidRPr="00DA5191">
        <w:t xml:space="preserve"> (183 ft</w:t>
      </w:r>
      <w:r w:rsidR="00435EC6" w:rsidRPr="00DA5191">
        <w:rPr>
          <w:vertAlign w:val="superscript"/>
        </w:rPr>
        <w:t>2</w:t>
      </w:r>
      <w:r w:rsidR="00435EC6" w:rsidRPr="00DA5191">
        <w:t>)</w:t>
      </w:r>
      <w:r w:rsidRPr="00DA5191">
        <w:t>. Doors located in side yards shall not be used for delivery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106"/>
        <w:gridCol w:w="6244"/>
      </w:tblGrid>
      <w:tr w:rsidR="00853153" w:rsidRPr="00DA5191" w14:paraId="5F03E97D" w14:textId="77777777" w:rsidTr="00991776">
        <w:tc>
          <w:tcPr>
            <w:tcW w:w="3168" w:type="dxa"/>
            <w:shd w:val="clear" w:color="auto" w:fill="FFCC66"/>
          </w:tcPr>
          <w:p w14:paraId="265142D2" w14:textId="77777777" w:rsidR="00853153" w:rsidRPr="00DA5191" w:rsidRDefault="00853153" w:rsidP="00347300">
            <w:pPr>
              <w:spacing w:before="60" w:after="60"/>
              <w:rPr>
                <w:b/>
              </w:rPr>
            </w:pPr>
            <w:r w:rsidRPr="00DA5191">
              <w:rPr>
                <w:b/>
              </w:rPr>
              <w:t>Gross Floor Area</w:t>
            </w:r>
          </w:p>
        </w:tc>
        <w:tc>
          <w:tcPr>
            <w:tcW w:w="6390" w:type="dxa"/>
          </w:tcPr>
          <w:p w14:paraId="167D4670" w14:textId="77777777" w:rsidR="00853153" w:rsidRPr="00DA5191" w:rsidRDefault="00853153" w:rsidP="00347300">
            <w:pPr>
              <w:spacing w:before="60" w:after="60"/>
            </w:pPr>
            <w:r w:rsidRPr="00DA5191">
              <w:t>Minimum Number of Loading Spaces</w:t>
            </w:r>
          </w:p>
        </w:tc>
      </w:tr>
      <w:tr w:rsidR="00853153" w:rsidRPr="00DA5191" w14:paraId="1B20CC99" w14:textId="77777777" w:rsidTr="00991776">
        <w:tc>
          <w:tcPr>
            <w:tcW w:w="3168" w:type="dxa"/>
            <w:shd w:val="clear" w:color="auto" w:fill="FFCC66"/>
          </w:tcPr>
          <w:p w14:paraId="34214018" w14:textId="77777777" w:rsidR="00853153" w:rsidRPr="00DA5191" w:rsidRDefault="00853153" w:rsidP="00347300">
            <w:pPr>
              <w:spacing w:before="60" w:after="60"/>
              <w:rPr>
                <w:b/>
              </w:rPr>
            </w:pPr>
            <w:r w:rsidRPr="00DA5191">
              <w:rPr>
                <w:b/>
              </w:rPr>
              <w:t>93 m</w:t>
            </w:r>
            <w:r w:rsidRPr="00DA5191">
              <w:rPr>
                <w:rFonts w:cs="Arial"/>
                <w:b/>
              </w:rPr>
              <w:t>² to 1300 m²</w:t>
            </w:r>
          </w:p>
        </w:tc>
        <w:tc>
          <w:tcPr>
            <w:tcW w:w="6390" w:type="dxa"/>
          </w:tcPr>
          <w:p w14:paraId="7AA4B0D5" w14:textId="77777777" w:rsidR="00853153" w:rsidRPr="00DA5191" w:rsidRDefault="00853153" w:rsidP="00347300">
            <w:pPr>
              <w:spacing w:before="60" w:after="60"/>
            </w:pPr>
            <w:r w:rsidRPr="00DA5191">
              <w:t>1 space</w:t>
            </w:r>
          </w:p>
        </w:tc>
      </w:tr>
      <w:tr w:rsidR="00853153" w:rsidRPr="00DA5191" w14:paraId="5BD4AED9" w14:textId="77777777" w:rsidTr="00991776">
        <w:tc>
          <w:tcPr>
            <w:tcW w:w="3168" w:type="dxa"/>
            <w:shd w:val="clear" w:color="auto" w:fill="FFCC66"/>
          </w:tcPr>
          <w:p w14:paraId="5455CEBD" w14:textId="77777777" w:rsidR="00853153" w:rsidRPr="00DA5191" w:rsidRDefault="00853153" w:rsidP="00347300">
            <w:pPr>
              <w:spacing w:before="60" w:after="60"/>
              <w:rPr>
                <w:b/>
              </w:rPr>
            </w:pPr>
            <w:r w:rsidRPr="00DA5191">
              <w:rPr>
                <w:b/>
              </w:rPr>
              <w:t>1300 m</w:t>
            </w:r>
            <w:r w:rsidRPr="00DA5191">
              <w:rPr>
                <w:rFonts w:cs="Arial"/>
                <w:b/>
              </w:rPr>
              <w:t>² to  2800 m²</w:t>
            </w:r>
          </w:p>
        </w:tc>
        <w:tc>
          <w:tcPr>
            <w:tcW w:w="6390" w:type="dxa"/>
          </w:tcPr>
          <w:p w14:paraId="7AE91B99" w14:textId="77777777" w:rsidR="00853153" w:rsidRPr="00DA5191" w:rsidRDefault="00853153" w:rsidP="00347300">
            <w:pPr>
              <w:spacing w:before="60" w:after="60"/>
            </w:pPr>
            <w:r w:rsidRPr="00DA5191">
              <w:t>2  spaces</w:t>
            </w:r>
          </w:p>
        </w:tc>
      </w:tr>
      <w:tr w:rsidR="00853153" w:rsidRPr="00DA5191" w14:paraId="635117B3" w14:textId="77777777" w:rsidTr="00991776">
        <w:tc>
          <w:tcPr>
            <w:tcW w:w="3168" w:type="dxa"/>
            <w:shd w:val="clear" w:color="auto" w:fill="FFCC66"/>
          </w:tcPr>
          <w:p w14:paraId="094494D3" w14:textId="77777777" w:rsidR="00853153" w:rsidRPr="00DA5191" w:rsidRDefault="00853153" w:rsidP="00347300">
            <w:pPr>
              <w:spacing w:before="60" w:after="60"/>
              <w:rPr>
                <w:b/>
              </w:rPr>
            </w:pPr>
            <w:r w:rsidRPr="00DA5191">
              <w:rPr>
                <w:b/>
              </w:rPr>
              <w:t>Greater than 2800 m</w:t>
            </w:r>
            <w:r w:rsidRPr="00DA5191">
              <w:rPr>
                <w:rFonts w:cs="Arial"/>
                <w:b/>
              </w:rPr>
              <w:t>²</w:t>
            </w:r>
          </w:p>
        </w:tc>
        <w:tc>
          <w:tcPr>
            <w:tcW w:w="6390" w:type="dxa"/>
          </w:tcPr>
          <w:p w14:paraId="270E1BE6" w14:textId="77777777" w:rsidR="00853153" w:rsidRPr="00DA5191" w:rsidRDefault="00853153" w:rsidP="00347300">
            <w:pPr>
              <w:spacing w:before="60" w:after="60"/>
            </w:pPr>
            <w:r w:rsidRPr="00DA5191">
              <w:t>2 spaces +1 space for each 5600 m</w:t>
            </w:r>
            <w:r w:rsidRPr="00DA5191">
              <w:rPr>
                <w:rFonts w:cs="Arial"/>
              </w:rPr>
              <w:t>² (60278 ft</w:t>
            </w:r>
            <w:r w:rsidRPr="00DA5191">
              <w:rPr>
                <w:rFonts w:cs="Arial"/>
                <w:vertAlign w:val="superscript"/>
              </w:rPr>
              <w:t>2</w:t>
            </w:r>
            <w:r w:rsidRPr="00DA5191">
              <w:rPr>
                <w:rFonts w:cs="Arial"/>
              </w:rPr>
              <w:t>)</w:t>
            </w:r>
          </w:p>
        </w:tc>
      </w:tr>
    </w:tbl>
    <w:p w14:paraId="3907235E" w14:textId="77777777" w:rsidR="00130E83" w:rsidRPr="00DA5191" w:rsidRDefault="00130E83" w:rsidP="000E4C68">
      <w:pPr>
        <w:pStyle w:val="NoSpacing"/>
      </w:pPr>
    </w:p>
    <w:p w14:paraId="61E491DB" w14:textId="77777777" w:rsidR="00853153" w:rsidRPr="00DA5191" w:rsidRDefault="00130E83" w:rsidP="002276CD">
      <w:pPr>
        <w:pStyle w:val="Style2"/>
      </w:pPr>
      <w:bookmarkStart w:id="416" w:name="_Toc434848409"/>
      <w:r w:rsidRPr="00DA5191">
        <w:t>12.10</w:t>
      </w:r>
      <w:r w:rsidR="002276CD" w:rsidRPr="00DA5191">
        <w:t xml:space="preserve"> </w:t>
      </w:r>
      <w:r w:rsidR="00853153" w:rsidRPr="00DA5191">
        <w:t>Signage</w:t>
      </w:r>
      <w:bookmarkEnd w:id="416"/>
    </w:p>
    <w:p w14:paraId="18BC6E0E" w14:textId="77777777" w:rsidR="00853153" w:rsidRPr="00DA5191" w:rsidRDefault="00853153" w:rsidP="0081498C">
      <w:pPr>
        <w:spacing w:after="0"/>
      </w:pPr>
      <w:r w:rsidRPr="00DA5191">
        <w:t xml:space="preserve">Signs and billboards shall be prohibited in the C2 Highway Commercial District except for signs advertising the principal use of the premises or the principal products offered </w:t>
      </w:r>
      <w:r w:rsidR="0023005E" w:rsidRPr="00DA5191">
        <w:t xml:space="preserve">for sale on the premises. </w:t>
      </w:r>
      <w:r w:rsidRPr="00DA5191">
        <w:t>Permitted signs shall be subject to the following requirements:</w:t>
      </w:r>
    </w:p>
    <w:p w14:paraId="0FD6CD5B" w14:textId="77777777" w:rsidR="00853153" w:rsidRPr="00DA5191" w:rsidRDefault="00853153" w:rsidP="00F31CD0">
      <w:pPr>
        <w:pStyle w:val="Style1"/>
        <w:numPr>
          <w:ilvl w:val="0"/>
          <w:numId w:val="64"/>
        </w:numPr>
      </w:pPr>
      <w:r w:rsidRPr="00DA5191">
        <w:t>One permanent sign is permitted per site. The facial area of a sign shall not exceed 4.0 m</w:t>
      </w:r>
      <w:r w:rsidRPr="00DA5191">
        <w:rPr>
          <w:vertAlign w:val="superscript"/>
        </w:rPr>
        <w:t>2</w:t>
      </w:r>
      <w:r w:rsidR="0023005E" w:rsidRPr="00DA5191">
        <w:t xml:space="preserve"> (43 ft</w:t>
      </w:r>
      <w:r w:rsidR="0023005E" w:rsidRPr="00DA5191">
        <w:rPr>
          <w:vertAlign w:val="superscript"/>
        </w:rPr>
        <w:t>2</w:t>
      </w:r>
      <w:r w:rsidR="0023005E" w:rsidRPr="00DA5191">
        <w:t>)</w:t>
      </w:r>
      <w:r w:rsidRPr="00DA5191">
        <w:t>;</w:t>
      </w:r>
    </w:p>
    <w:p w14:paraId="3E90CD5D" w14:textId="77777777" w:rsidR="00721E7C" w:rsidRPr="00DA5191" w:rsidRDefault="00721E7C" w:rsidP="00F31CD0">
      <w:pPr>
        <w:pStyle w:val="Style1"/>
        <w:numPr>
          <w:ilvl w:val="0"/>
          <w:numId w:val="64"/>
        </w:numPr>
      </w:pPr>
      <w:r w:rsidRPr="00DA5191">
        <w:t>Illuminated signs shall have an internal light source or an external light source shielded so that the light is directed at the ace of the sign;</w:t>
      </w:r>
    </w:p>
    <w:p w14:paraId="54233031" w14:textId="77777777" w:rsidR="00853153" w:rsidRPr="00DA5191" w:rsidRDefault="00853153" w:rsidP="00F31CD0">
      <w:pPr>
        <w:pStyle w:val="Style1"/>
        <w:numPr>
          <w:ilvl w:val="0"/>
          <w:numId w:val="64"/>
        </w:numPr>
      </w:pPr>
      <w:r w:rsidRPr="00DA5191">
        <w:t>No sign shall be located in any manner that may jeopardize public safety;</w:t>
      </w:r>
    </w:p>
    <w:p w14:paraId="64FCA59C" w14:textId="77777777" w:rsidR="00853153" w:rsidRPr="00DA5191" w:rsidRDefault="00853153" w:rsidP="00F31CD0">
      <w:pPr>
        <w:pStyle w:val="Style1"/>
        <w:numPr>
          <w:ilvl w:val="0"/>
          <w:numId w:val="64"/>
        </w:numPr>
      </w:pPr>
      <w:r w:rsidRPr="00DA5191">
        <w:t>Temporary signs not exceeding 1.0 m</w:t>
      </w:r>
      <w:r w:rsidRPr="00DA5191">
        <w:rPr>
          <w:vertAlign w:val="superscript"/>
        </w:rPr>
        <w:t>2</w:t>
      </w:r>
      <w:r w:rsidRPr="00DA5191">
        <w:t xml:space="preserve"> (11 ft</w:t>
      </w:r>
      <w:r w:rsidRPr="00DA5191">
        <w:rPr>
          <w:vertAlign w:val="superscript"/>
        </w:rPr>
        <w:t>2</w:t>
      </w:r>
      <w:r w:rsidRPr="00DA5191">
        <w:t>) advertising the sale or lease of the property or other information relating to temporary condition affec</w:t>
      </w:r>
      <w:r w:rsidR="0023005E" w:rsidRPr="00DA5191">
        <w:t>ting the property are permitted;</w:t>
      </w:r>
    </w:p>
    <w:p w14:paraId="4B6A3B65" w14:textId="77777777" w:rsidR="00853153" w:rsidRPr="00DA5191" w:rsidRDefault="00853153" w:rsidP="00F31CD0">
      <w:pPr>
        <w:pStyle w:val="Style1"/>
        <w:numPr>
          <w:ilvl w:val="0"/>
          <w:numId w:val="64"/>
        </w:numPr>
      </w:pPr>
      <w:r w:rsidRPr="00DA5191">
        <w:t>Temporary signs advertising product prices or sales, special events related to retail and service activities, or advertising community or charity activities or events are permitted.</w:t>
      </w:r>
    </w:p>
    <w:p w14:paraId="457576D8" w14:textId="77777777" w:rsidR="00853153" w:rsidRPr="00DA5191" w:rsidRDefault="00130E83" w:rsidP="00130E83">
      <w:pPr>
        <w:pStyle w:val="Style2"/>
      </w:pPr>
      <w:bookmarkStart w:id="417" w:name="_Toc434848410"/>
      <w:r w:rsidRPr="00DA5191">
        <w:t xml:space="preserve">12.11 </w:t>
      </w:r>
      <w:r w:rsidR="00853153" w:rsidRPr="00DA5191">
        <w:t>Outside Storage</w:t>
      </w:r>
      <w:bookmarkEnd w:id="417"/>
    </w:p>
    <w:p w14:paraId="465D1E8D" w14:textId="77777777" w:rsidR="00853153" w:rsidRPr="00DA5191" w:rsidRDefault="00FC68B5" w:rsidP="00F31CD0">
      <w:pPr>
        <w:pStyle w:val="Style1"/>
        <w:numPr>
          <w:ilvl w:val="0"/>
          <w:numId w:val="65"/>
        </w:numPr>
      </w:pPr>
      <w:r w:rsidRPr="00DA5191">
        <w:t>No outdoor storage shall be permitted in the required front yard of an</w:t>
      </w:r>
      <w:r w:rsidR="004B169B" w:rsidRPr="00DA5191">
        <w:t>y commercial or industrial site;</w:t>
      </w:r>
    </w:p>
    <w:p w14:paraId="7D69D824" w14:textId="77777777" w:rsidR="00FC68B5" w:rsidRPr="00DA5191" w:rsidRDefault="00FC68B5" w:rsidP="00F31CD0">
      <w:pPr>
        <w:pStyle w:val="Style1"/>
        <w:numPr>
          <w:ilvl w:val="0"/>
          <w:numId w:val="65"/>
        </w:numPr>
      </w:pPr>
      <w:r w:rsidRPr="00DA5191">
        <w:t>Council may apply special standards as a condition</w:t>
      </w:r>
      <w:r w:rsidR="00BD2EDA" w:rsidRPr="00DA5191">
        <w:t>,</w:t>
      </w:r>
      <w:r w:rsidRPr="00DA5191">
        <w:t xml:space="preserve"> or for a discretionary use approval</w:t>
      </w:r>
      <w:r w:rsidR="00BD2EDA" w:rsidRPr="00DA5191">
        <w:t>,</w:t>
      </w:r>
      <w:r w:rsidRPr="00DA5191">
        <w:t xml:space="preserve"> regarding the location of area</w:t>
      </w:r>
      <w:r w:rsidR="004B169B" w:rsidRPr="00DA5191">
        <w:t>s used for storage for that use; and</w:t>
      </w:r>
    </w:p>
    <w:p w14:paraId="6095E3DF" w14:textId="77777777" w:rsidR="00FC68B5" w:rsidRPr="00DA5191" w:rsidRDefault="00FC68B5" w:rsidP="00F31CD0">
      <w:pPr>
        <w:pStyle w:val="Style1"/>
        <w:numPr>
          <w:ilvl w:val="0"/>
          <w:numId w:val="65"/>
        </w:numPr>
      </w:pPr>
      <w:r w:rsidRPr="00DA5191">
        <w:t>No wrecked, partially dismantled</w:t>
      </w:r>
      <w:r w:rsidR="00BD2EDA" w:rsidRPr="00DA5191">
        <w:t>,</w:t>
      </w:r>
      <w:r w:rsidRPr="00DA5191">
        <w:t xml:space="preserve"> or inoperable vehicle or machinery shall be stored or displayed in any required yard. No yard shall be used for the storage or collection of hazardous material.</w:t>
      </w:r>
    </w:p>
    <w:p w14:paraId="7153D985" w14:textId="77777777" w:rsidR="00FC68B5" w:rsidRPr="00DA5191" w:rsidRDefault="00130E83" w:rsidP="00130E83">
      <w:pPr>
        <w:pStyle w:val="Style2"/>
      </w:pPr>
      <w:bookmarkStart w:id="418" w:name="_Toc434848411"/>
      <w:r w:rsidRPr="00DA5191">
        <w:lastRenderedPageBreak/>
        <w:t xml:space="preserve">12.12 </w:t>
      </w:r>
      <w:r w:rsidR="00FC68B5" w:rsidRPr="00DA5191">
        <w:t>S</w:t>
      </w:r>
      <w:r w:rsidR="007378A4" w:rsidRPr="00DA5191">
        <w:t>tandards for Discretionary Uses</w:t>
      </w:r>
      <w:bookmarkEnd w:id="418"/>
    </w:p>
    <w:p w14:paraId="38CCB8A8" w14:textId="77777777" w:rsidR="007378A4" w:rsidRPr="00DA5191" w:rsidRDefault="007378A4" w:rsidP="0023005E">
      <w:pPr>
        <w:spacing w:after="0"/>
      </w:pPr>
      <w:r w:rsidRPr="00DA5191">
        <w:t>All discretionary use applications shall follow the general discretionary use evaluation criteria as outlined in Section 5.2 and others that may be specified.</w:t>
      </w:r>
    </w:p>
    <w:p w14:paraId="20D4C9E5" w14:textId="77777777" w:rsidR="007378A4" w:rsidRPr="00DA5191" w:rsidRDefault="007378A4" w:rsidP="0023005E">
      <w:pPr>
        <w:spacing w:after="0"/>
      </w:pPr>
    </w:p>
    <w:p w14:paraId="1E5206E6" w14:textId="77777777" w:rsidR="005D61B8" w:rsidRPr="00DA5191" w:rsidRDefault="00F87BF3" w:rsidP="0023005E">
      <w:pPr>
        <w:spacing w:after="0"/>
      </w:pPr>
      <w:r w:rsidRPr="00DA5191">
        <w:t>12</w:t>
      </w:r>
      <w:r w:rsidR="00FC68B5" w:rsidRPr="00DA5191">
        <w:t>.12.1 Service Stations</w:t>
      </w:r>
      <w:r w:rsidR="00EA0377" w:rsidRPr="00DA5191">
        <w:t xml:space="preserve"> </w:t>
      </w:r>
    </w:p>
    <w:p w14:paraId="4BDF5B94" w14:textId="77777777" w:rsidR="00FC68B5" w:rsidRPr="00DA5191" w:rsidRDefault="00FC68B5" w:rsidP="00F31CD0">
      <w:pPr>
        <w:pStyle w:val="Style1"/>
        <w:numPr>
          <w:ilvl w:val="0"/>
          <w:numId w:val="66"/>
        </w:numPr>
        <w:spacing w:after="0"/>
      </w:pPr>
      <w:r w:rsidRPr="00DA5191">
        <w:t xml:space="preserve">Where service stations occupy a corner site, only one access point shall be located on the side lot line, located a minimum of 6.0 </w:t>
      </w:r>
      <w:r w:rsidR="00A56307" w:rsidRPr="00DA5191">
        <w:t>metre</w:t>
      </w:r>
      <w:r w:rsidR="004B169B" w:rsidRPr="00DA5191">
        <w:t>s (20 ft) from the intersection;</w:t>
      </w:r>
    </w:p>
    <w:p w14:paraId="52C9152E" w14:textId="77777777" w:rsidR="00FC68B5" w:rsidRPr="00DA5191" w:rsidRDefault="00FC68B5" w:rsidP="00F31CD0">
      <w:pPr>
        <w:pStyle w:val="Style1"/>
        <w:numPr>
          <w:ilvl w:val="0"/>
          <w:numId w:val="66"/>
        </w:numPr>
        <w:spacing w:after="0"/>
      </w:pPr>
      <w:r w:rsidRPr="00DA5191">
        <w:t>Fuel pumps and other accessory equipment shall be located not less than 6.0 m</w:t>
      </w:r>
      <w:r w:rsidR="0023005E" w:rsidRPr="00DA5191">
        <w:t>etres</w:t>
      </w:r>
      <w:r w:rsidR="004B169B" w:rsidRPr="00DA5191">
        <w:t xml:space="preserve"> (10 ft)</w:t>
      </w:r>
      <w:r w:rsidRPr="00DA5191">
        <w:t xml:space="preserve"> from any</w:t>
      </w:r>
      <w:r w:rsidR="004B169B" w:rsidRPr="00DA5191">
        <w:t xml:space="preserve"> street or site line;</w:t>
      </w:r>
    </w:p>
    <w:p w14:paraId="073E6C71" w14:textId="77777777" w:rsidR="00FC68B5" w:rsidRPr="00DA5191" w:rsidRDefault="00FC68B5" w:rsidP="00F31CD0">
      <w:pPr>
        <w:pStyle w:val="Style1"/>
        <w:numPr>
          <w:ilvl w:val="0"/>
          <w:numId w:val="66"/>
        </w:numPr>
        <w:spacing w:after="0"/>
      </w:pPr>
      <w:r w:rsidRPr="00DA5191">
        <w:t>All automobile parts, dismantled vehicles, and similar articles shall be stored within a building or screened to the satisfaction of Council</w:t>
      </w:r>
      <w:r w:rsidR="004B169B" w:rsidRPr="00DA5191">
        <w:t>;</w:t>
      </w:r>
    </w:p>
    <w:p w14:paraId="00D2DFA8" w14:textId="77777777" w:rsidR="00FC68B5" w:rsidRPr="00DA5191" w:rsidRDefault="00FC68B5" w:rsidP="00F31CD0">
      <w:pPr>
        <w:pStyle w:val="Style1"/>
        <w:numPr>
          <w:ilvl w:val="0"/>
          <w:numId w:val="66"/>
        </w:numPr>
        <w:spacing w:after="0"/>
      </w:pPr>
      <w:r w:rsidRPr="00DA5191">
        <w:t xml:space="preserve">Service </w:t>
      </w:r>
      <w:r w:rsidR="00BD2EDA" w:rsidRPr="00DA5191">
        <w:t>s</w:t>
      </w:r>
      <w:r w:rsidRPr="00DA5191">
        <w:t xml:space="preserve">tations shall locate underground storage tanks in accordance with </w:t>
      </w:r>
      <w:r w:rsidRPr="00DA5191">
        <w:rPr>
          <w:i/>
        </w:rPr>
        <w:t xml:space="preserve">The Fire </w:t>
      </w:r>
      <w:r w:rsidR="00566CF6" w:rsidRPr="00DA5191">
        <w:rPr>
          <w:i/>
        </w:rPr>
        <w:t>Prevention</w:t>
      </w:r>
      <w:r w:rsidRPr="00DA5191">
        <w:rPr>
          <w:i/>
        </w:rPr>
        <w:t xml:space="preserve"> Act</w:t>
      </w:r>
      <w:r w:rsidR="00566CF6" w:rsidRPr="00DA5191">
        <w:rPr>
          <w:i/>
        </w:rPr>
        <w:t>, 1992</w:t>
      </w:r>
      <w:r w:rsidR="004B169B" w:rsidRPr="00DA5191">
        <w:rPr>
          <w:i/>
        </w:rPr>
        <w:t>;</w:t>
      </w:r>
    </w:p>
    <w:p w14:paraId="34DAD0C7" w14:textId="77777777" w:rsidR="00FC68B5" w:rsidRPr="00DA5191" w:rsidRDefault="00FC68B5" w:rsidP="00F31CD0">
      <w:pPr>
        <w:pStyle w:val="Style1"/>
        <w:numPr>
          <w:ilvl w:val="0"/>
          <w:numId w:val="66"/>
        </w:numPr>
        <w:spacing w:after="0" w:line="240" w:lineRule="auto"/>
        <w:contextualSpacing w:val="0"/>
      </w:pPr>
      <w:r w:rsidRPr="00DA5191">
        <w:t>Propane and natural gas pumps (retail or wholesale) shall be set back acco</w:t>
      </w:r>
      <w:r w:rsidR="004B169B" w:rsidRPr="00DA5191">
        <w:t>rding to Provincial regulations;</w:t>
      </w:r>
    </w:p>
    <w:p w14:paraId="4988243B" w14:textId="77777777" w:rsidR="00FC68B5" w:rsidRPr="00DA5191" w:rsidRDefault="00FC68B5" w:rsidP="00F31CD0">
      <w:pPr>
        <w:pStyle w:val="Style1"/>
        <w:numPr>
          <w:ilvl w:val="0"/>
          <w:numId w:val="66"/>
        </w:numPr>
        <w:spacing w:after="0" w:line="240" w:lineRule="auto"/>
        <w:contextualSpacing w:val="0"/>
      </w:pPr>
      <w:r w:rsidRPr="00DA5191">
        <w:t xml:space="preserve">Access/egress points shall not be continuous along a street and shall be at least 10.0 </w:t>
      </w:r>
      <w:r w:rsidR="00A56307" w:rsidRPr="00DA5191">
        <w:t>metre</w:t>
      </w:r>
      <w:r w:rsidRPr="00DA5191">
        <w:t xml:space="preserve">s </w:t>
      </w:r>
      <w:r w:rsidR="0023005E" w:rsidRPr="00DA5191">
        <w:t xml:space="preserve">(33 ft) </w:t>
      </w:r>
      <w:r w:rsidR="004B169B" w:rsidRPr="00DA5191">
        <w:t>apart;</w:t>
      </w:r>
    </w:p>
    <w:p w14:paraId="06E2CAC9" w14:textId="77777777" w:rsidR="00FC68B5" w:rsidRPr="00DA5191" w:rsidRDefault="00FC68B5" w:rsidP="00F31CD0">
      <w:pPr>
        <w:pStyle w:val="Style1"/>
        <w:numPr>
          <w:ilvl w:val="0"/>
          <w:numId w:val="66"/>
        </w:numPr>
        <w:spacing w:after="0" w:line="240" w:lineRule="auto"/>
        <w:contextualSpacing w:val="0"/>
      </w:pPr>
      <w:r w:rsidRPr="00DA5191">
        <w:t>Off-site traffic circulation sh</w:t>
      </w:r>
      <w:r w:rsidR="004B169B" w:rsidRPr="00DA5191">
        <w:t>all be accommodated on the site; and</w:t>
      </w:r>
    </w:p>
    <w:p w14:paraId="458A26A2" w14:textId="77777777" w:rsidR="00FC68B5" w:rsidRPr="00DA5191" w:rsidRDefault="00FC68B5" w:rsidP="00F31CD0">
      <w:pPr>
        <w:pStyle w:val="Style1"/>
        <w:numPr>
          <w:ilvl w:val="0"/>
          <w:numId w:val="66"/>
        </w:numPr>
        <w:spacing w:after="0" w:line="240" w:lineRule="auto"/>
        <w:contextualSpacing w:val="0"/>
      </w:pPr>
      <w:r w:rsidRPr="00DA5191">
        <w:t>Vehicles and parts storage shall not locate in any yard abutting a road and must be screened from view by a solid fence with the location, height</w:t>
      </w:r>
      <w:r w:rsidR="00BD2EDA" w:rsidRPr="00DA5191">
        <w:t>,</w:t>
      </w:r>
      <w:r w:rsidRPr="00DA5191">
        <w:t xml:space="preserve"> and materials being first approved by the development officer.</w:t>
      </w:r>
    </w:p>
    <w:p w14:paraId="5FF8F5BB" w14:textId="77777777" w:rsidR="00BD2EDA" w:rsidRPr="00DA5191" w:rsidRDefault="00BD2EDA" w:rsidP="00BD2EDA">
      <w:pPr>
        <w:pStyle w:val="Style1"/>
        <w:numPr>
          <w:ilvl w:val="0"/>
          <w:numId w:val="0"/>
        </w:numPr>
        <w:spacing w:after="0" w:line="240" w:lineRule="auto"/>
        <w:ind w:left="720"/>
        <w:contextualSpacing w:val="0"/>
      </w:pPr>
    </w:p>
    <w:p w14:paraId="6CF801D0" w14:textId="77777777" w:rsidR="00FC68B5" w:rsidRPr="00DA5191" w:rsidRDefault="00F87BF3" w:rsidP="00130E83">
      <w:pPr>
        <w:pStyle w:val="Style1"/>
        <w:numPr>
          <w:ilvl w:val="0"/>
          <w:numId w:val="0"/>
        </w:numPr>
        <w:spacing w:after="0" w:line="240" w:lineRule="auto"/>
        <w:contextualSpacing w:val="0"/>
      </w:pPr>
      <w:r w:rsidRPr="00DA5191">
        <w:t>12</w:t>
      </w:r>
      <w:r w:rsidR="00FC68B5" w:rsidRPr="00DA5191">
        <w:t>.12.2 Shopping Malls</w:t>
      </w:r>
    </w:p>
    <w:p w14:paraId="016A8493" w14:textId="77777777" w:rsidR="00FC68B5" w:rsidRPr="00DA5191" w:rsidRDefault="00FC68B5" w:rsidP="00F31CD0">
      <w:pPr>
        <w:pStyle w:val="Style1"/>
        <w:numPr>
          <w:ilvl w:val="0"/>
          <w:numId w:val="126"/>
        </w:numPr>
      </w:pPr>
      <w:r w:rsidRPr="00DA5191">
        <w:t xml:space="preserve">Strip malls, when permitted, must be primarily for pedestrian use and accessible to the public from both the </w:t>
      </w:r>
      <w:r w:rsidR="004B169B" w:rsidRPr="00DA5191">
        <w:t>street and from the development;</w:t>
      </w:r>
    </w:p>
    <w:p w14:paraId="6E6CA031" w14:textId="77777777" w:rsidR="00FC68B5" w:rsidRPr="00DA5191" w:rsidRDefault="00FC68B5" w:rsidP="00F31CD0">
      <w:pPr>
        <w:pStyle w:val="Style1"/>
        <w:numPr>
          <w:ilvl w:val="0"/>
          <w:numId w:val="127"/>
        </w:numPr>
      </w:pPr>
      <w:r w:rsidRPr="00DA5191">
        <w:t xml:space="preserve">Council will consider the appropriate separation to other uses that may be incompatible with </w:t>
      </w:r>
      <w:r w:rsidR="00BD2EDA" w:rsidRPr="00DA5191">
        <w:t>shopping centre/strip m</w:t>
      </w:r>
      <w:r w:rsidRPr="00DA5191">
        <w:t xml:space="preserve">all retail </w:t>
      </w:r>
      <w:r w:rsidR="004B169B" w:rsidRPr="00DA5191">
        <w:t>and service activities;</w:t>
      </w:r>
    </w:p>
    <w:p w14:paraId="584A58C2" w14:textId="77777777" w:rsidR="00FC68B5" w:rsidRPr="00DA5191" w:rsidRDefault="00FC68B5" w:rsidP="00AB2212">
      <w:pPr>
        <w:pStyle w:val="Style1"/>
      </w:pPr>
      <w:r w:rsidRPr="00DA5191">
        <w:t>Council will consider the potential uses and street access to the site when making a discretionary use decision on a proposed shopping centre/strip mall. Ingress and egress points shall be designed to minimize conflict with adjacent land uses and not pose a safety</w:t>
      </w:r>
      <w:r w:rsidRPr="00DA5191">
        <w:rPr>
          <w:rFonts w:cs="Arial"/>
        </w:rPr>
        <w:t xml:space="preserve"> hazard</w:t>
      </w:r>
      <w:r w:rsidR="004B169B" w:rsidRPr="00DA5191">
        <w:rPr>
          <w:rFonts w:cs="Arial"/>
        </w:rPr>
        <w:t>;</w:t>
      </w:r>
    </w:p>
    <w:p w14:paraId="373BF181" w14:textId="77777777" w:rsidR="00FC68B5" w:rsidRPr="00DA5191" w:rsidRDefault="00FC68B5" w:rsidP="00AB2212">
      <w:pPr>
        <w:pStyle w:val="Style1"/>
      </w:pPr>
      <w:r w:rsidRPr="00DA5191">
        <w:t>Other criteria may include the street façade, main street entrance, windows along the street and the relaxation of on-site parking requirements</w:t>
      </w:r>
      <w:r w:rsidR="004B169B" w:rsidRPr="00DA5191">
        <w:t>; and</w:t>
      </w:r>
    </w:p>
    <w:p w14:paraId="11ACB257" w14:textId="77777777" w:rsidR="00FC68B5" w:rsidRPr="00DA5191" w:rsidRDefault="00FC68B5" w:rsidP="00AB2212">
      <w:pPr>
        <w:pStyle w:val="Style1"/>
      </w:pPr>
      <w:r w:rsidRPr="00DA5191">
        <w:t>Landscaping shall be provided acceptable to Council. If abutting a Residential District, a suitable buffer composed of tree planting or a hedge shall be provided.</w:t>
      </w:r>
    </w:p>
    <w:p w14:paraId="29426A3B" w14:textId="77777777" w:rsidR="00FC68B5" w:rsidRPr="00DA5191" w:rsidRDefault="00FC68B5" w:rsidP="00FC68B5">
      <w:pPr>
        <w:pStyle w:val="Style1"/>
        <w:numPr>
          <w:ilvl w:val="0"/>
          <w:numId w:val="0"/>
        </w:numPr>
      </w:pPr>
    </w:p>
    <w:p w14:paraId="73F21CDE" w14:textId="77777777" w:rsidR="00FC68B5" w:rsidRPr="00DA5191" w:rsidRDefault="00FC68B5" w:rsidP="00FC68B5">
      <w:pPr>
        <w:pStyle w:val="Style1"/>
        <w:numPr>
          <w:ilvl w:val="0"/>
          <w:numId w:val="0"/>
        </w:numPr>
      </w:pPr>
      <w:r w:rsidRPr="00DA5191">
        <w:t>1</w:t>
      </w:r>
      <w:r w:rsidR="00F87BF3" w:rsidRPr="00DA5191">
        <w:t>2</w:t>
      </w:r>
      <w:r w:rsidRPr="00DA5191">
        <w:t>.12.3 Gas Bars</w:t>
      </w:r>
    </w:p>
    <w:p w14:paraId="2A4A5CC6" w14:textId="77777777" w:rsidR="00FC68B5" w:rsidRPr="00DA5191" w:rsidRDefault="00FC68B5" w:rsidP="00FC68B5">
      <w:pPr>
        <w:pStyle w:val="Style1"/>
        <w:numPr>
          <w:ilvl w:val="0"/>
          <w:numId w:val="0"/>
        </w:numPr>
      </w:pPr>
      <w:r w:rsidRPr="00DA5191">
        <w:t>Where operated as the principal use on a lot, gas bars are subject to regulations and standards governing service stations. Where a gas bar is allowed to operate in conjunction with another use on a lot, the following standards and regulations apply:</w:t>
      </w:r>
    </w:p>
    <w:p w14:paraId="01D5CF9B" w14:textId="77777777" w:rsidR="00FC68B5" w:rsidRPr="00DA5191" w:rsidRDefault="00FC68B5" w:rsidP="00F31CD0">
      <w:pPr>
        <w:pStyle w:val="Style1"/>
        <w:numPr>
          <w:ilvl w:val="0"/>
          <w:numId w:val="68"/>
        </w:numPr>
      </w:pPr>
      <w:r w:rsidRPr="00DA5191">
        <w:t xml:space="preserve">All fuel pumps and above ground storage tanks shall be at least 6.0 </w:t>
      </w:r>
      <w:r w:rsidR="00A56307" w:rsidRPr="00DA5191">
        <w:t>metre</w:t>
      </w:r>
      <w:r w:rsidRPr="00DA5191">
        <w:t>s (20 ft) from any building on the lot or any</w:t>
      </w:r>
      <w:r w:rsidR="004B169B" w:rsidRPr="00DA5191">
        <w:t xml:space="preserve"> lot line;</w:t>
      </w:r>
    </w:p>
    <w:p w14:paraId="028A1F37" w14:textId="77777777" w:rsidR="00FC68B5" w:rsidRPr="00DA5191" w:rsidRDefault="00FC68B5" w:rsidP="00F31CD0">
      <w:pPr>
        <w:pStyle w:val="Style1"/>
        <w:numPr>
          <w:ilvl w:val="0"/>
          <w:numId w:val="68"/>
        </w:numPr>
      </w:pPr>
      <w:r w:rsidRPr="00DA5191">
        <w:t xml:space="preserve">The site shall have at least two separate accesses at least 15.0 </w:t>
      </w:r>
      <w:r w:rsidR="00A56307" w:rsidRPr="00DA5191">
        <w:t>metre</w:t>
      </w:r>
      <w:r w:rsidR="004B169B" w:rsidRPr="00DA5191">
        <w:t>s (49 ft) apart; and</w:t>
      </w:r>
    </w:p>
    <w:p w14:paraId="07DC336A" w14:textId="77777777" w:rsidR="00FC68B5" w:rsidRPr="00DA5191" w:rsidRDefault="00FC68B5" w:rsidP="00F31CD0">
      <w:pPr>
        <w:pStyle w:val="Style1"/>
        <w:numPr>
          <w:ilvl w:val="0"/>
          <w:numId w:val="68"/>
        </w:numPr>
      </w:pPr>
      <w:r w:rsidRPr="00DA5191">
        <w:lastRenderedPageBreak/>
        <w:t>Access and parking for the fuel pumps shall not obstruct access to other required off-street parking spaces on the site.</w:t>
      </w:r>
    </w:p>
    <w:p w14:paraId="25AD16FD" w14:textId="77777777" w:rsidR="00D6225B" w:rsidRPr="00DA5191" w:rsidRDefault="00D6225B" w:rsidP="00D6225B">
      <w:pPr>
        <w:pStyle w:val="Style1"/>
        <w:numPr>
          <w:ilvl w:val="0"/>
          <w:numId w:val="0"/>
        </w:numPr>
        <w:ind w:left="720" w:hanging="360"/>
      </w:pPr>
    </w:p>
    <w:p w14:paraId="7C579D93" w14:textId="77777777" w:rsidR="00D6225B" w:rsidRPr="00DA5191" w:rsidRDefault="00D6225B" w:rsidP="00D6225B">
      <w:pPr>
        <w:pStyle w:val="Style1"/>
        <w:numPr>
          <w:ilvl w:val="0"/>
          <w:numId w:val="0"/>
        </w:numPr>
      </w:pPr>
      <w:r w:rsidRPr="00DA5191">
        <w:t>12.12.4 Construction Trades, Lumber Yards, Light Manufacturing, and Welding and Machine Shops</w:t>
      </w:r>
    </w:p>
    <w:p w14:paraId="48450AD6" w14:textId="77777777" w:rsidR="00D6225B" w:rsidRPr="00DA5191" w:rsidRDefault="00D6225B" w:rsidP="00F31CD0">
      <w:pPr>
        <w:pStyle w:val="Style1"/>
        <w:numPr>
          <w:ilvl w:val="0"/>
          <w:numId w:val="113"/>
        </w:numPr>
      </w:pPr>
      <w:r w:rsidRPr="00DA5191">
        <w:t>The location of the use will only be favourable considered where it can be demonstrated that the use and intensity is appropriate to the site and that it will have minimal impact on surrounding adjacent areas. Consideration may be given, but is not limited to, the following effects:</w:t>
      </w:r>
    </w:p>
    <w:p w14:paraId="1BBD8617" w14:textId="77777777" w:rsidR="00D6225B" w:rsidRPr="00DA5191" w:rsidRDefault="00D6225B" w:rsidP="00F31CD0">
      <w:pPr>
        <w:pStyle w:val="Style1"/>
        <w:numPr>
          <w:ilvl w:val="1"/>
          <w:numId w:val="113"/>
        </w:numPr>
      </w:pPr>
      <w:r w:rsidRPr="00DA5191">
        <w:t>Municipal servicing capacity;</w:t>
      </w:r>
    </w:p>
    <w:p w14:paraId="50CDEBBC" w14:textId="77777777" w:rsidR="00D6225B" w:rsidRPr="00DA5191" w:rsidRDefault="00D6225B" w:rsidP="00F31CD0">
      <w:pPr>
        <w:pStyle w:val="Style1"/>
        <w:numPr>
          <w:ilvl w:val="1"/>
          <w:numId w:val="113"/>
        </w:numPr>
      </w:pPr>
      <w:r w:rsidRPr="00DA5191">
        <w:t>Anticipated levels of noise, odour, smoke, fumes, dust, lighting, glare, vibration, and other emissions emanating from the operation;</w:t>
      </w:r>
    </w:p>
    <w:p w14:paraId="06D95ACD" w14:textId="77777777" w:rsidR="00D6225B" w:rsidRPr="00DA5191" w:rsidRDefault="00D6225B" w:rsidP="00F31CD0">
      <w:pPr>
        <w:pStyle w:val="Style1"/>
        <w:numPr>
          <w:ilvl w:val="1"/>
          <w:numId w:val="113"/>
        </w:numPr>
      </w:pPr>
      <w:r w:rsidRPr="00DA5191">
        <w:t>Anticipated increased levels or types of vehicle traffic, unsafe conditions or situations for vehicles, cyclists, or pedestrians; and</w:t>
      </w:r>
    </w:p>
    <w:p w14:paraId="5B7D133B" w14:textId="77777777" w:rsidR="00D6225B" w:rsidRPr="00DA5191" w:rsidRDefault="00D6225B" w:rsidP="00F31CD0">
      <w:pPr>
        <w:pStyle w:val="Style1"/>
        <w:numPr>
          <w:ilvl w:val="1"/>
          <w:numId w:val="113"/>
        </w:numPr>
      </w:pPr>
      <w:r w:rsidRPr="00DA5191">
        <w:t>Utilized for hazardous substances.</w:t>
      </w:r>
    </w:p>
    <w:p w14:paraId="6857B771" w14:textId="77777777" w:rsidR="00D6225B" w:rsidRPr="00DA5191" w:rsidRDefault="00D6225B" w:rsidP="00F31CD0">
      <w:pPr>
        <w:pStyle w:val="Style1"/>
        <w:numPr>
          <w:ilvl w:val="0"/>
          <w:numId w:val="113"/>
        </w:numPr>
      </w:pPr>
      <w:r w:rsidRPr="00DA5191">
        <w:t>All materials and goods used in conjunction with construction trades shall be stored within an enclosed building, or within an are</w:t>
      </w:r>
      <w:r w:rsidR="004B169B" w:rsidRPr="00DA5191">
        <w:t>a hidden from view by screening;</w:t>
      </w:r>
    </w:p>
    <w:p w14:paraId="0825514E" w14:textId="77777777" w:rsidR="00D6225B" w:rsidRPr="00DA5191" w:rsidRDefault="00D6225B" w:rsidP="00F31CD0">
      <w:pPr>
        <w:pStyle w:val="Style1"/>
        <w:numPr>
          <w:ilvl w:val="0"/>
          <w:numId w:val="113"/>
        </w:numPr>
      </w:pPr>
      <w:r w:rsidRPr="00DA5191">
        <w:t>Warehouses and freight handling facilities shall be accessible from a major road network to avoid heavy traffic volumes on access roads. Consideration shall be given to the location of entry and exit points to the site and their interrelation with existing intersections or land constraints.</w:t>
      </w:r>
    </w:p>
    <w:p w14:paraId="1AACDC5A" w14:textId="77777777" w:rsidR="00D6225B" w:rsidRPr="00DA5191" w:rsidRDefault="00D6225B" w:rsidP="00F31CD0">
      <w:pPr>
        <w:pStyle w:val="Style1"/>
        <w:numPr>
          <w:ilvl w:val="0"/>
          <w:numId w:val="113"/>
        </w:numPr>
      </w:pPr>
      <w:r w:rsidRPr="00DA5191">
        <w:t>No storage is permitted for wholesale establishment;</w:t>
      </w:r>
      <w:r w:rsidR="004B169B" w:rsidRPr="00DA5191">
        <w:t xml:space="preserve"> and</w:t>
      </w:r>
    </w:p>
    <w:p w14:paraId="748E3951" w14:textId="77777777" w:rsidR="00D6225B" w:rsidRPr="00DA5191" w:rsidRDefault="00D6225B" w:rsidP="00F31CD0">
      <w:pPr>
        <w:pStyle w:val="Style1"/>
        <w:numPr>
          <w:ilvl w:val="0"/>
          <w:numId w:val="113"/>
        </w:numPr>
      </w:pPr>
      <w:r w:rsidRPr="00DA5191">
        <w:t>All manufacturing and assembly operations in conjunction with a light manufacturing plant shall be conducted within an enclosed building.</w:t>
      </w:r>
    </w:p>
    <w:p w14:paraId="0F39C35A" w14:textId="77777777" w:rsidR="00EA0377" w:rsidRPr="00DA5191" w:rsidRDefault="00EA0377" w:rsidP="00D6225B">
      <w:pPr>
        <w:pStyle w:val="Style1"/>
        <w:numPr>
          <w:ilvl w:val="0"/>
          <w:numId w:val="0"/>
        </w:numPr>
        <w:rPr>
          <w:b/>
        </w:rPr>
      </w:pPr>
    </w:p>
    <w:p w14:paraId="36080EF7" w14:textId="77777777" w:rsidR="00383CB7" w:rsidRPr="00DA5191" w:rsidRDefault="00D6225B" w:rsidP="00D6225B">
      <w:pPr>
        <w:pStyle w:val="Style1"/>
        <w:numPr>
          <w:ilvl w:val="0"/>
          <w:numId w:val="0"/>
        </w:numPr>
      </w:pPr>
      <w:r w:rsidRPr="00DA5191">
        <w:t>12.12.5 Rooming House</w:t>
      </w:r>
      <w:r w:rsidR="00EA0377" w:rsidRPr="00DA5191">
        <w:t>s</w:t>
      </w:r>
    </w:p>
    <w:p w14:paraId="6E32E734" w14:textId="77777777" w:rsidR="00D6225B" w:rsidRPr="00DA5191" w:rsidRDefault="00D6225B" w:rsidP="00F31CD0">
      <w:pPr>
        <w:pStyle w:val="Style1"/>
        <w:numPr>
          <w:ilvl w:val="0"/>
          <w:numId w:val="114"/>
        </w:numPr>
      </w:pPr>
      <w:r w:rsidRPr="00DA5191">
        <w:t>A rooming house must be contained within a single-detached or semi-detached (both halves must be a rooming</w:t>
      </w:r>
      <w:r w:rsidR="004B169B" w:rsidRPr="00DA5191">
        <w:t xml:space="preserve"> house) dwelling;</w:t>
      </w:r>
    </w:p>
    <w:p w14:paraId="31DCAF0D" w14:textId="77777777" w:rsidR="00D6225B" w:rsidRPr="00DA5191" w:rsidRDefault="00D6225B" w:rsidP="00F31CD0">
      <w:pPr>
        <w:pStyle w:val="Style1"/>
        <w:numPr>
          <w:ilvl w:val="0"/>
          <w:numId w:val="114"/>
        </w:numPr>
      </w:pPr>
      <w:r w:rsidRPr="00DA5191">
        <w:t>A rooming house must contain a minimum of 4 rooms, with the possibility of a dwelling unit.</w:t>
      </w:r>
    </w:p>
    <w:p w14:paraId="7A34549E" w14:textId="77777777" w:rsidR="00D6225B" w:rsidRPr="00DA5191" w:rsidRDefault="00D6225B" w:rsidP="00F31CD0">
      <w:pPr>
        <w:pStyle w:val="Style1"/>
        <w:numPr>
          <w:ilvl w:val="0"/>
          <w:numId w:val="114"/>
        </w:numPr>
      </w:pPr>
      <w:r w:rsidRPr="00DA5191">
        <w:t xml:space="preserve">Sanitary facilities must be provided at a rate of minimum of 1 for the first 6 rooms and 1 additional sanitary </w:t>
      </w:r>
      <w:r w:rsidR="00F03CF2" w:rsidRPr="00DA5191">
        <w:t>facility</w:t>
      </w:r>
      <w:r w:rsidRPr="00DA5191">
        <w:t xml:space="preserve"> fo</w:t>
      </w:r>
      <w:r w:rsidR="004B169B" w:rsidRPr="00DA5191">
        <w:t>r every 6 rooms or part thereof; and</w:t>
      </w:r>
    </w:p>
    <w:p w14:paraId="449F3BDE" w14:textId="77777777" w:rsidR="00D6225B" w:rsidRPr="00DA5191" w:rsidRDefault="00D6225B" w:rsidP="00F31CD0">
      <w:pPr>
        <w:pStyle w:val="Style1"/>
        <w:numPr>
          <w:ilvl w:val="0"/>
          <w:numId w:val="114"/>
        </w:numPr>
      </w:pPr>
      <w:r w:rsidRPr="00DA5191">
        <w:t>The development will be entirely consistent with the residential development on adjacent parcels.</w:t>
      </w:r>
    </w:p>
    <w:p w14:paraId="2BC880E7" w14:textId="77777777" w:rsidR="00D6225B" w:rsidRPr="00DA5191" w:rsidRDefault="00D6225B" w:rsidP="00D6225B">
      <w:pPr>
        <w:pStyle w:val="Style1"/>
        <w:numPr>
          <w:ilvl w:val="0"/>
          <w:numId w:val="0"/>
        </w:numPr>
      </w:pPr>
    </w:p>
    <w:p w14:paraId="4605DBCF" w14:textId="77777777" w:rsidR="00D6225B" w:rsidRPr="00DA5191" w:rsidRDefault="00D6225B" w:rsidP="00D6225B">
      <w:pPr>
        <w:pStyle w:val="Style1"/>
        <w:numPr>
          <w:ilvl w:val="0"/>
          <w:numId w:val="0"/>
        </w:numPr>
      </w:pPr>
      <w:r w:rsidRPr="00DA5191">
        <w:t xml:space="preserve">12.12.6 </w:t>
      </w:r>
      <w:r w:rsidR="00F03CF2" w:rsidRPr="00DA5191">
        <w:t>Agriculture Implement, Motor Vehicle, Recreational Vehicle and/or Mobile Home Sales Storage Compound; Semi-Trailer and Container Parking Lots including Sea Containers</w:t>
      </w:r>
    </w:p>
    <w:p w14:paraId="69CE6F62" w14:textId="77777777" w:rsidR="00F03CF2" w:rsidRPr="001718F5" w:rsidRDefault="00F03CF2" w:rsidP="00F31CD0">
      <w:pPr>
        <w:pStyle w:val="Style1"/>
        <w:numPr>
          <w:ilvl w:val="0"/>
          <w:numId w:val="115"/>
        </w:numPr>
        <w:rPr>
          <w:color w:val="FF0000"/>
        </w:rPr>
      </w:pPr>
      <w:r w:rsidRPr="001718F5">
        <w:rPr>
          <w:color w:val="FF0000"/>
        </w:rPr>
        <w:t xml:space="preserve">The use shall be located </w:t>
      </w:r>
      <w:r w:rsidR="001718F5" w:rsidRPr="001718F5">
        <w:rPr>
          <w:color w:val="FF0000"/>
        </w:rPr>
        <w:t>where practical, and if deemed necessary by Council, screened to avoid any adverse visual impact</w:t>
      </w:r>
      <w:r w:rsidR="004B169B" w:rsidRPr="001718F5">
        <w:rPr>
          <w:color w:val="FF0000"/>
        </w:rPr>
        <w:t>; and</w:t>
      </w:r>
    </w:p>
    <w:p w14:paraId="2F9404FA" w14:textId="77777777" w:rsidR="00F03CF2" w:rsidRPr="00DA5191" w:rsidRDefault="00F03CF2" w:rsidP="00F31CD0">
      <w:pPr>
        <w:pStyle w:val="Style1"/>
        <w:numPr>
          <w:ilvl w:val="0"/>
          <w:numId w:val="115"/>
        </w:numPr>
      </w:pPr>
      <w:r w:rsidRPr="00DA5191">
        <w:t>Landscaping and screening acceptable to Council shall be provided in all yards facing a public roadway or properties in residential use.</w:t>
      </w:r>
    </w:p>
    <w:p w14:paraId="5C8FC6C2" w14:textId="77777777" w:rsidR="00383CB7" w:rsidRPr="00DA5191" w:rsidRDefault="00383CB7" w:rsidP="00794129">
      <w:pPr>
        <w:pStyle w:val="Style1"/>
        <w:numPr>
          <w:ilvl w:val="0"/>
          <w:numId w:val="0"/>
        </w:numPr>
        <w:ind w:left="720" w:hanging="360"/>
      </w:pPr>
    </w:p>
    <w:p w14:paraId="12C8D573" w14:textId="77777777" w:rsidR="00383CB7" w:rsidRPr="00DA5191" w:rsidRDefault="00383CB7" w:rsidP="00794129">
      <w:pPr>
        <w:pStyle w:val="Style1"/>
        <w:numPr>
          <w:ilvl w:val="0"/>
          <w:numId w:val="0"/>
        </w:numPr>
        <w:ind w:left="720" w:hanging="360"/>
      </w:pPr>
    </w:p>
    <w:p w14:paraId="3DB14F81" w14:textId="77777777" w:rsidR="0043221A" w:rsidRPr="00DA5191" w:rsidRDefault="0043221A" w:rsidP="0043221A">
      <w:pPr>
        <w:pStyle w:val="Heading1"/>
      </w:pPr>
      <w:bookmarkStart w:id="419" w:name="_Toc434848412"/>
      <w:r w:rsidRPr="00DA5191">
        <w:lastRenderedPageBreak/>
        <w:t>13: General Industrial District - IND</w:t>
      </w:r>
      <w:bookmarkEnd w:id="419"/>
    </w:p>
    <w:p w14:paraId="5643E094" w14:textId="77777777" w:rsidR="0043221A" w:rsidRPr="00DA5191" w:rsidRDefault="0043221A" w:rsidP="0043221A">
      <w:pPr>
        <w:rPr>
          <w:i/>
        </w:rPr>
      </w:pPr>
      <w:r w:rsidRPr="00DA5191">
        <w:rPr>
          <w:i/>
        </w:rPr>
        <w:t>The purpose of t</w:t>
      </w:r>
      <w:r w:rsidR="0023005E" w:rsidRPr="00DA5191">
        <w:rPr>
          <w:i/>
        </w:rPr>
        <w:t xml:space="preserve">he General Industrial District - </w:t>
      </w:r>
      <w:r w:rsidRPr="00DA5191">
        <w:rPr>
          <w:i/>
        </w:rPr>
        <w:t>IND is to provide areas for industrial activities which have moderate potential for conflict with adjacent land uses.</w:t>
      </w:r>
    </w:p>
    <w:p w14:paraId="050B6A02" w14:textId="77777777" w:rsidR="0043221A" w:rsidRPr="00DA5191" w:rsidRDefault="0043221A" w:rsidP="0043221A">
      <w:pPr>
        <w:rPr>
          <w:b/>
        </w:rPr>
      </w:pPr>
      <w:r w:rsidRPr="00DA5191">
        <w:rPr>
          <w:b/>
        </w:rPr>
        <w:t xml:space="preserve">No person shall within any IND – General Industrial </w:t>
      </w:r>
      <w:r w:rsidR="00BD2EDA" w:rsidRPr="00DA5191">
        <w:rPr>
          <w:b/>
        </w:rPr>
        <w:t xml:space="preserve">District </w:t>
      </w:r>
      <w:r w:rsidRPr="00DA5191">
        <w:rPr>
          <w:b/>
        </w:rPr>
        <w:t>use and land, or erect, alter</w:t>
      </w:r>
      <w:r w:rsidR="00BD2EDA" w:rsidRPr="00DA5191">
        <w:rPr>
          <w:b/>
        </w:rPr>
        <w:t>,</w:t>
      </w:r>
      <w:r w:rsidRPr="00DA5191">
        <w:rPr>
          <w:b/>
        </w:rPr>
        <w:t xml:space="preserve"> or use any building or structure except in accordance with the following provisions.</w:t>
      </w:r>
    </w:p>
    <w:p w14:paraId="21EE72D8" w14:textId="77777777" w:rsidR="0043221A" w:rsidRPr="00DA5191" w:rsidRDefault="00130E83" w:rsidP="00130E83">
      <w:pPr>
        <w:pStyle w:val="Style2"/>
      </w:pPr>
      <w:bookmarkStart w:id="420" w:name="_Toc434848413"/>
      <w:r w:rsidRPr="00DA5191">
        <w:t xml:space="preserve">13.1 </w:t>
      </w:r>
      <w:r w:rsidR="0043221A" w:rsidRPr="00DA5191">
        <w:t>Permitted Uses</w:t>
      </w:r>
      <w:bookmarkEnd w:id="420"/>
    </w:p>
    <w:p w14:paraId="53B89113" w14:textId="77777777" w:rsidR="0043221A" w:rsidRPr="00DA5191" w:rsidRDefault="0043221A" w:rsidP="00F31CD0">
      <w:pPr>
        <w:pStyle w:val="Style1"/>
        <w:numPr>
          <w:ilvl w:val="0"/>
          <w:numId w:val="71"/>
        </w:numPr>
      </w:pPr>
      <w:r w:rsidRPr="00DA5191">
        <w:t>Business and/or professional offices;</w:t>
      </w:r>
    </w:p>
    <w:p w14:paraId="6AA2601D" w14:textId="77777777" w:rsidR="0043221A" w:rsidRPr="00DA5191" w:rsidRDefault="0043221A" w:rsidP="00F31CD0">
      <w:pPr>
        <w:pStyle w:val="Style1"/>
        <w:numPr>
          <w:ilvl w:val="0"/>
          <w:numId w:val="71"/>
        </w:numPr>
      </w:pPr>
      <w:r w:rsidRPr="00DA5191">
        <w:t>Industrial parks containing a combination of permitted uses;</w:t>
      </w:r>
    </w:p>
    <w:p w14:paraId="724E2D0C" w14:textId="77777777" w:rsidR="0043221A" w:rsidRPr="00DA5191" w:rsidRDefault="0043221A" w:rsidP="00F31CD0">
      <w:pPr>
        <w:pStyle w:val="Style1"/>
        <w:numPr>
          <w:ilvl w:val="0"/>
          <w:numId w:val="71"/>
        </w:numPr>
      </w:pPr>
      <w:r w:rsidRPr="00DA5191">
        <w:t>Buildings, structures and uses accessory to and located on the same site as the principal building or use excepting any building or structure used for human habitation;</w:t>
      </w:r>
    </w:p>
    <w:p w14:paraId="3C231082" w14:textId="77777777" w:rsidR="0043221A" w:rsidRPr="00DA5191" w:rsidRDefault="0043221A" w:rsidP="00F31CD0">
      <w:pPr>
        <w:pStyle w:val="Style1"/>
        <w:numPr>
          <w:ilvl w:val="0"/>
          <w:numId w:val="71"/>
        </w:numPr>
      </w:pPr>
      <w:r w:rsidRPr="00DA5191">
        <w:t>Indoor repair, rental, servicing, storage, wholesale of any commodity and/or retail sales of any goods, materials and/or commodities excluding hazardous materials;</w:t>
      </w:r>
    </w:p>
    <w:p w14:paraId="283D1B7A" w14:textId="77777777" w:rsidR="0043221A" w:rsidRPr="00DA5191" w:rsidRDefault="0043221A" w:rsidP="00F31CD0">
      <w:pPr>
        <w:pStyle w:val="Style1"/>
        <w:numPr>
          <w:ilvl w:val="0"/>
          <w:numId w:val="71"/>
        </w:numPr>
      </w:pPr>
      <w:r w:rsidRPr="00DA5191">
        <w:t>Manufacturing, fabricating processing, assembly, finishing, production or packaging of materials, goods</w:t>
      </w:r>
      <w:r w:rsidR="00BD2EDA" w:rsidRPr="00DA5191">
        <w:t>,</w:t>
      </w:r>
      <w:r w:rsidRPr="00DA5191">
        <w:t xml:space="preserve"> or products that are not noxious;</w:t>
      </w:r>
    </w:p>
    <w:p w14:paraId="4B53DF67" w14:textId="77777777" w:rsidR="0043221A" w:rsidRPr="00DA5191" w:rsidRDefault="0043221A" w:rsidP="00F31CD0">
      <w:pPr>
        <w:pStyle w:val="Style1"/>
        <w:numPr>
          <w:ilvl w:val="0"/>
          <w:numId w:val="71"/>
        </w:numPr>
      </w:pPr>
      <w:r w:rsidRPr="00DA5191">
        <w:t>Construction trades and contractors’ yards;</w:t>
      </w:r>
    </w:p>
    <w:p w14:paraId="6BAE4237" w14:textId="77777777" w:rsidR="0043221A" w:rsidRPr="00DA5191" w:rsidRDefault="0043221A" w:rsidP="00F31CD0">
      <w:pPr>
        <w:pStyle w:val="Style1"/>
        <w:numPr>
          <w:ilvl w:val="0"/>
          <w:numId w:val="71"/>
        </w:numPr>
      </w:pPr>
      <w:r w:rsidRPr="00DA5191">
        <w:t>Shops of plumbers, pipe fitters, metal workers and other industrial trades manufacturing and sales;</w:t>
      </w:r>
    </w:p>
    <w:p w14:paraId="172F22FB" w14:textId="77777777" w:rsidR="0043221A" w:rsidRPr="00DA5191" w:rsidRDefault="0043221A" w:rsidP="00F31CD0">
      <w:pPr>
        <w:pStyle w:val="Style1"/>
        <w:numPr>
          <w:ilvl w:val="0"/>
          <w:numId w:val="71"/>
        </w:numPr>
      </w:pPr>
      <w:r w:rsidRPr="00DA5191">
        <w:t>Service stations and commercial cardlock operations;</w:t>
      </w:r>
    </w:p>
    <w:p w14:paraId="065DB959" w14:textId="77777777" w:rsidR="0043221A" w:rsidRPr="00DA5191" w:rsidRDefault="0043221A" w:rsidP="00F31CD0">
      <w:pPr>
        <w:pStyle w:val="Style1"/>
        <w:numPr>
          <w:ilvl w:val="0"/>
          <w:numId w:val="71"/>
        </w:numPr>
      </w:pPr>
      <w:r w:rsidRPr="00DA5191">
        <w:t>Auto body shops;</w:t>
      </w:r>
    </w:p>
    <w:p w14:paraId="549C4DB8" w14:textId="77777777" w:rsidR="0043221A" w:rsidRPr="00DA5191" w:rsidRDefault="0043221A" w:rsidP="00F31CD0">
      <w:pPr>
        <w:pStyle w:val="Style1"/>
        <w:numPr>
          <w:ilvl w:val="0"/>
          <w:numId w:val="71"/>
        </w:numPr>
      </w:pPr>
      <w:r w:rsidRPr="00DA5191">
        <w:t>Construction and other contractors, industrial trades, workshops, yards, plants and/or offices;</w:t>
      </w:r>
    </w:p>
    <w:p w14:paraId="0B5E6324" w14:textId="77777777" w:rsidR="0043221A" w:rsidRPr="00DA5191" w:rsidRDefault="0043221A" w:rsidP="00F31CD0">
      <w:pPr>
        <w:pStyle w:val="Style1"/>
        <w:numPr>
          <w:ilvl w:val="0"/>
          <w:numId w:val="71"/>
        </w:numPr>
      </w:pPr>
      <w:r w:rsidRPr="00DA5191">
        <w:t>Warehousing and supply depots;</w:t>
      </w:r>
    </w:p>
    <w:p w14:paraId="3F0E00A5" w14:textId="77777777" w:rsidR="0043221A" w:rsidRPr="00DA5191" w:rsidRDefault="0043221A" w:rsidP="00F31CD0">
      <w:pPr>
        <w:pStyle w:val="Style1"/>
        <w:numPr>
          <w:ilvl w:val="0"/>
          <w:numId w:val="71"/>
        </w:numPr>
      </w:pPr>
      <w:r w:rsidRPr="00DA5191">
        <w:t>Farm and industrial machinery equipment and vehicle sales and service;</w:t>
      </w:r>
    </w:p>
    <w:p w14:paraId="173B85FF" w14:textId="77777777" w:rsidR="0043221A" w:rsidRPr="00DA5191" w:rsidRDefault="0043221A" w:rsidP="00F31CD0">
      <w:pPr>
        <w:pStyle w:val="Style1"/>
        <w:numPr>
          <w:ilvl w:val="0"/>
          <w:numId w:val="71"/>
        </w:numPr>
      </w:pPr>
      <w:r w:rsidRPr="00DA5191">
        <w:t>Trucking operations, semi-trail and container parking, lot and sea containers;</w:t>
      </w:r>
    </w:p>
    <w:p w14:paraId="6190491F" w14:textId="77777777" w:rsidR="0043221A" w:rsidRPr="00DA5191" w:rsidRDefault="0043221A" w:rsidP="00F31CD0">
      <w:pPr>
        <w:pStyle w:val="Style1"/>
        <w:numPr>
          <w:ilvl w:val="0"/>
          <w:numId w:val="71"/>
        </w:numPr>
      </w:pPr>
      <w:r w:rsidRPr="00DA5191">
        <w:t>Oilfield supply and servicing establishments;</w:t>
      </w:r>
    </w:p>
    <w:p w14:paraId="77522105" w14:textId="77777777" w:rsidR="0043221A" w:rsidRPr="00DA5191" w:rsidRDefault="0043221A" w:rsidP="00F31CD0">
      <w:pPr>
        <w:pStyle w:val="Style1"/>
        <w:numPr>
          <w:ilvl w:val="0"/>
          <w:numId w:val="58"/>
        </w:numPr>
      </w:pPr>
      <w:r w:rsidRPr="00DA5191">
        <w:t>Lumber and building supply establishments;</w:t>
      </w:r>
    </w:p>
    <w:p w14:paraId="24C9B933" w14:textId="77777777" w:rsidR="0043221A" w:rsidRPr="00DA5191" w:rsidRDefault="0043221A" w:rsidP="00F31CD0">
      <w:pPr>
        <w:pStyle w:val="Style1"/>
        <w:numPr>
          <w:ilvl w:val="0"/>
          <w:numId w:val="58"/>
        </w:numPr>
      </w:pPr>
      <w:r w:rsidRPr="00DA5191">
        <w:t>Construction of RTM homes or agricultural building assembly area;</w:t>
      </w:r>
    </w:p>
    <w:p w14:paraId="69D2A115" w14:textId="77777777" w:rsidR="0043221A" w:rsidRPr="00DA5191" w:rsidRDefault="0043221A" w:rsidP="00F31CD0">
      <w:pPr>
        <w:pStyle w:val="Style1"/>
        <w:numPr>
          <w:ilvl w:val="0"/>
          <w:numId w:val="58"/>
        </w:numPr>
      </w:pPr>
      <w:r w:rsidRPr="00DA5191">
        <w:t>Motor vehicle, recreational vehicle and/or mobile home sales and servicing and/or storage compound;</w:t>
      </w:r>
    </w:p>
    <w:p w14:paraId="507A8E60" w14:textId="77777777" w:rsidR="0043221A" w:rsidRPr="00DA5191" w:rsidRDefault="0043221A" w:rsidP="00F31CD0">
      <w:pPr>
        <w:pStyle w:val="Style1"/>
        <w:numPr>
          <w:ilvl w:val="0"/>
          <w:numId w:val="58"/>
        </w:numPr>
      </w:pPr>
      <w:r w:rsidRPr="00DA5191">
        <w:t>Commercial recycling depots;</w:t>
      </w:r>
    </w:p>
    <w:p w14:paraId="08B4DA5C" w14:textId="77777777" w:rsidR="0043221A" w:rsidRPr="00DA5191" w:rsidRDefault="0043221A" w:rsidP="00F31CD0">
      <w:pPr>
        <w:pStyle w:val="Style1"/>
        <w:numPr>
          <w:ilvl w:val="0"/>
          <w:numId w:val="58"/>
        </w:numPr>
      </w:pPr>
      <w:r w:rsidRPr="00DA5191">
        <w:t xml:space="preserve">Public works offices, buildings, structures and warehouses </w:t>
      </w:r>
      <w:r w:rsidRPr="00DA5191">
        <w:rPr>
          <w:b/>
          <w:u w:val="single"/>
        </w:rPr>
        <w:t>excluding</w:t>
      </w:r>
      <w:r w:rsidRPr="00DA5191">
        <w:t xml:space="preserve"> waste management or sewage facilities.</w:t>
      </w:r>
    </w:p>
    <w:p w14:paraId="1D29BAF7" w14:textId="77777777" w:rsidR="0043221A" w:rsidRPr="00DA5191" w:rsidRDefault="00130E83" w:rsidP="00130E83">
      <w:pPr>
        <w:pStyle w:val="Style2"/>
      </w:pPr>
      <w:bookmarkStart w:id="421" w:name="_Toc434848414"/>
      <w:r w:rsidRPr="00DA5191">
        <w:t xml:space="preserve">13.2 </w:t>
      </w:r>
      <w:r w:rsidR="0043221A" w:rsidRPr="00DA5191">
        <w:t>Discretionary Uses</w:t>
      </w:r>
      <w:bookmarkEnd w:id="421"/>
    </w:p>
    <w:p w14:paraId="64F64A67" w14:textId="77777777" w:rsidR="0043221A" w:rsidRPr="00DA5191" w:rsidRDefault="0043221A" w:rsidP="0023005E">
      <w:pPr>
        <w:spacing w:after="0"/>
      </w:pPr>
      <w:r w:rsidRPr="00DA5191">
        <w:t>The following uses may be permitted in the IND - Industrial District though only by resolution of Council and only in locations specified in such resolution of Council. Discretionary use requirements are provided in Section 5.</w:t>
      </w:r>
    </w:p>
    <w:p w14:paraId="579145DB" w14:textId="77777777" w:rsidR="0043221A" w:rsidRPr="00DA5191" w:rsidRDefault="0043221A" w:rsidP="00F31CD0">
      <w:pPr>
        <w:pStyle w:val="Style1"/>
        <w:numPr>
          <w:ilvl w:val="0"/>
          <w:numId w:val="72"/>
        </w:numPr>
      </w:pPr>
      <w:r w:rsidRPr="00DA5191">
        <w:t>Bulk petroleum sales and storage;</w:t>
      </w:r>
    </w:p>
    <w:p w14:paraId="7B31C6BC" w14:textId="77777777" w:rsidR="0043221A" w:rsidRPr="00DA5191" w:rsidRDefault="0043221A" w:rsidP="00F31CD0">
      <w:pPr>
        <w:pStyle w:val="Style1"/>
        <w:numPr>
          <w:ilvl w:val="0"/>
          <w:numId w:val="59"/>
        </w:numPr>
        <w:spacing w:before="200"/>
      </w:pPr>
      <w:r w:rsidRPr="00DA5191">
        <w:t>Auction marts without livestock sales;</w:t>
      </w:r>
    </w:p>
    <w:p w14:paraId="3FA214E1" w14:textId="77777777" w:rsidR="0043221A" w:rsidRPr="00DA5191" w:rsidRDefault="0043221A" w:rsidP="00F31CD0">
      <w:pPr>
        <w:pStyle w:val="Style1"/>
        <w:numPr>
          <w:ilvl w:val="0"/>
          <w:numId w:val="59"/>
        </w:numPr>
        <w:spacing w:before="200"/>
      </w:pPr>
      <w:r w:rsidRPr="00DA5191">
        <w:t>Salvage yards and auto wreckers;</w:t>
      </w:r>
    </w:p>
    <w:p w14:paraId="4807DBDF" w14:textId="77777777" w:rsidR="0043221A" w:rsidRPr="00DA5191" w:rsidRDefault="00BD2EDA" w:rsidP="00F31CD0">
      <w:pPr>
        <w:pStyle w:val="Style1"/>
        <w:numPr>
          <w:ilvl w:val="0"/>
          <w:numId w:val="59"/>
        </w:numPr>
        <w:spacing w:before="200"/>
      </w:pPr>
      <w:r w:rsidRPr="00DA5191">
        <w:lastRenderedPageBreak/>
        <w:t>Meat processing p</w:t>
      </w:r>
      <w:r w:rsidR="0043221A" w:rsidRPr="00DA5191">
        <w:t>lants/</w:t>
      </w:r>
      <w:r w:rsidRPr="00DA5191">
        <w:t>a</w:t>
      </w:r>
      <w:r w:rsidR="0043221A" w:rsidRPr="00DA5191">
        <w:t>battoirs;</w:t>
      </w:r>
    </w:p>
    <w:p w14:paraId="708AD592" w14:textId="77777777" w:rsidR="0043221A" w:rsidRPr="00DA5191" w:rsidRDefault="0043221A" w:rsidP="00F31CD0">
      <w:pPr>
        <w:pStyle w:val="Style1"/>
        <w:numPr>
          <w:ilvl w:val="0"/>
          <w:numId w:val="59"/>
        </w:numPr>
        <w:spacing w:before="200"/>
      </w:pPr>
      <w:r w:rsidRPr="00DA5191">
        <w:t xml:space="preserve">Seed </w:t>
      </w:r>
      <w:r w:rsidR="00BD2EDA" w:rsidRPr="00DA5191">
        <w:t>c</w:t>
      </w:r>
      <w:r w:rsidRPr="00DA5191">
        <w:t>leaning plants, feed mills</w:t>
      </w:r>
      <w:r w:rsidR="004B2C9F" w:rsidRPr="00DA5191">
        <w:t>,</w:t>
      </w:r>
      <w:r w:rsidRPr="00DA5191">
        <w:t xml:space="preserve"> and flour mills;</w:t>
      </w:r>
    </w:p>
    <w:p w14:paraId="193040E5" w14:textId="77777777" w:rsidR="0043221A" w:rsidRPr="00DA5191" w:rsidRDefault="0043221A" w:rsidP="00F31CD0">
      <w:pPr>
        <w:pStyle w:val="Style1"/>
        <w:numPr>
          <w:ilvl w:val="0"/>
          <w:numId w:val="59"/>
        </w:numPr>
        <w:spacing w:before="200"/>
      </w:pPr>
      <w:r w:rsidRPr="00DA5191">
        <w:t>Fertilizer sales and storage;</w:t>
      </w:r>
    </w:p>
    <w:p w14:paraId="6B365899" w14:textId="77777777" w:rsidR="0043221A" w:rsidRPr="00DA5191" w:rsidRDefault="0043221A" w:rsidP="00F31CD0">
      <w:pPr>
        <w:pStyle w:val="Style1"/>
        <w:numPr>
          <w:ilvl w:val="0"/>
          <w:numId w:val="59"/>
        </w:numPr>
        <w:spacing w:before="200"/>
      </w:pPr>
      <w:r w:rsidRPr="00DA5191">
        <w:t xml:space="preserve">Tanneries and hide storage; </w:t>
      </w:r>
    </w:p>
    <w:p w14:paraId="1EF1C365" w14:textId="77777777" w:rsidR="0043221A" w:rsidRPr="00DA5191" w:rsidRDefault="0043221A" w:rsidP="00F31CD0">
      <w:pPr>
        <w:pStyle w:val="Style1"/>
        <w:numPr>
          <w:ilvl w:val="0"/>
          <w:numId w:val="59"/>
        </w:numPr>
        <w:spacing w:before="200"/>
      </w:pPr>
      <w:r w:rsidRPr="00DA5191">
        <w:t xml:space="preserve">Foundry </w:t>
      </w:r>
      <w:r w:rsidR="00BD2EDA" w:rsidRPr="00DA5191">
        <w:t>w</w:t>
      </w:r>
      <w:r w:rsidRPr="00DA5191">
        <w:t xml:space="preserve">orks; </w:t>
      </w:r>
    </w:p>
    <w:p w14:paraId="3BE1BD0D" w14:textId="77777777" w:rsidR="0043221A" w:rsidRPr="00DA5191" w:rsidRDefault="0043221A" w:rsidP="00F31CD0">
      <w:pPr>
        <w:pStyle w:val="Style1"/>
        <w:numPr>
          <w:ilvl w:val="0"/>
          <w:numId w:val="59"/>
        </w:numPr>
        <w:spacing w:before="200"/>
      </w:pPr>
      <w:r w:rsidRPr="00DA5191">
        <w:t xml:space="preserve">Cement manufacturing; </w:t>
      </w:r>
    </w:p>
    <w:p w14:paraId="5E1E80E0" w14:textId="77777777" w:rsidR="0043221A" w:rsidRPr="00DA5191" w:rsidRDefault="00BD2EDA" w:rsidP="00F31CD0">
      <w:pPr>
        <w:pStyle w:val="Style1"/>
        <w:numPr>
          <w:ilvl w:val="0"/>
          <w:numId w:val="59"/>
        </w:numPr>
        <w:spacing w:before="200"/>
      </w:pPr>
      <w:r w:rsidRPr="00DA5191">
        <w:t>Veterinary h</w:t>
      </w:r>
      <w:r w:rsidR="0043221A" w:rsidRPr="00DA5191">
        <w:t>ospitals;</w:t>
      </w:r>
    </w:p>
    <w:p w14:paraId="5342F375" w14:textId="77777777" w:rsidR="0043221A" w:rsidRPr="00DA5191" w:rsidRDefault="0043221A" w:rsidP="00F31CD0">
      <w:pPr>
        <w:pStyle w:val="Style1"/>
        <w:numPr>
          <w:ilvl w:val="0"/>
          <w:numId w:val="59"/>
        </w:numPr>
        <w:spacing w:before="200"/>
      </w:pPr>
      <w:r w:rsidRPr="00DA5191">
        <w:t>Aggregate material</w:t>
      </w:r>
      <w:r w:rsidR="0023005E" w:rsidRPr="00DA5191">
        <w:t xml:space="preserve"> storage or handling operations;</w:t>
      </w:r>
    </w:p>
    <w:p w14:paraId="4A82A06D" w14:textId="77777777" w:rsidR="0043221A" w:rsidRDefault="0043221A" w:rsidP="00F31CD0">
      <w:pPr>
        <w:pStyle w:val="Style1"/>
        <w:numPr>
          <w:ilvl w:val="0"/>
          <w:numId w:val="59"/>
        </w:numPr>
      </w:pPr>
      <w:r w:rsidRPr="00DA5191">
        <w:t xml:space="preserve">Wind </w:t>
      </w:r>
      <w:r w:rsidR="00BD2EDA" w:rsidRPr="00DA5191">
        <w:t>energy f</w:t>
      </w:r>
      <w:r w:rsidRPr="00DA5191">
        <w:t>acilities</w:t>
      </w:r>
      <w:r w:rsidR="00D91DA5" w:rsidRPr="00DA5191">
        <w:t xml:space="preserve"> (refer to Section 5.13)</w:t>
      </w:r>
      <w:r w:rsidR="001718F5">
        <w:t>;</w:t>
      </w:r>
    </w:p>
    <w:p w14:paraId="10515609" w14:textId="77777777" w:rsidR="001718F5" w:rsidRPr="00D62352" w:rsidRDefault="001718F5" w:rsidP="00F31CD0">
      <w:pPr>
        <w:pStyle w:val="Style1"/>
        <w:numPr>
          <w:ilvl w:val="0"/>
          <w:numId w:val="59"/>
        </w:numPr>
        <w:rPr>
          <w:color w:val="FF0000"/>
        </w:rPr>
      </w:pPr>
      <w:r w:rsidRPr="00D62352">
        <w:rPr>
          <w:color w:val="FF0000"/>
        </w:rPr>
        <w:t>Sea Containers</w:t>
      </w:r>
    </w:p>
    <w:p w14:paraId="1B5E41FB" w14:textId="77777777" w:rsidR="0043221A" w:rsidRPr="00DA5191" w:rsidRDefault="00130E83" w:rsidP="00130E83">
      <w:pPr>
        <w:pStyle w:val="Style2"/>
      </w:pPr>
      <w:bookmarkStart w:id="422" w:name="_Toc434848415"/>
      <w:r w:rsidRPr="00DA5191">
        <w:t xml:space="preserve">13.3 </w:t>
      </w:r>
      <w:r w:rsidR="0043221A" w:rsidRPr="00DA5191">
        <w:t>Site Development Requirements</w:t>
      </w:r>
      <w:bookmarkEnd w:id="422"/>
    </w:p>
    <w:p w14:paraId="0A160231" w14:textId="77777777" w:rsidR="00383CB7" w:rsidRPr="00DA5191" w:rsidRDefault="00383CB7" w:rsidP="0058471A">
      <w:pPr>
        <w:spacing w:after="0"/>
      </w:pPr>
      <w:r w:rsidRPr="00DA5191">
        <w:t>Public works shall have no minimum or maximum site requirements.</w:t>
      </w:r>
    </w:p>
    <w:p w14:paraId="095EDAA2" w14:textId="77777777" w:rsidR="00F93381" w:rsidRPr="00DA5191" w:rsidRDefault="00F93381" w:rsidP="0058471A">
      <w:pPr>
        <w:spacing w:after="0"/>
        <w:rPr>
          <w:b/>
        </w:rPr>
      </w:pPr>
    </w:p>
    <w:p w14:paraId="16F6419C" w14:textId="77777777" w:rsidR="0043221A" w:rsidRPr="00DA5191" w:rsidRDefault="0043221A" w:rsidP="0058471A">
      <w:pPr>
        <w:spacing w:after="0"/>
        <w:rPr>
          <w:b/>
        </w:rPr>
      </w:pPr>
      <w:r w:rsidRPr="00DA5191">
        <w:rPr>
          <w:b/>
        </w:rPr>
        <w:t>Permitted Uses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43221A" w:rsidRPr="00DA5191" w14:paraId="3D82B2D4" w14:textId="77777777" w:rsidTr="0058471A">
        <w:tc>
          <w:tcPr>
            <w:tcW w:w="2538" w:type="dxa"/>
            <w:shd w:val="clear" w:color="auto" w:fill="FFCC66"/>
          </w:tcPr>
          <w:p w14:paraId="003FBF77" w14:textId="77777777" w:rsidR="0043221A" w:rsidRPr="00DA5191" w:rsidRDefault="0043221A" w:rsidP="001F6721">
            <w:pPr>
              <w:spacing w:before="60" w:after="60"/>
              <w:rPr>
                <w:b/>
              </w:rPr>
            </w:pPr>
            <w:r w:rsidRPr="00DA5191">
              <w:rPr>
                <w:b/>
              </w:rPr>
              <w:t xml:space="preserve">Minimum site area  </w:t>
            </w:r>
          </w:p>
        </w:tc>
        <w:tc>
          <w:tcPr>
            <w:tcW w:w="7020" w:type="dxa"/>
          </w:tcPr>
          <w:p w14:paraId="28A0D7C7" w14:textId="77777777" w:rsidR="0043221A" w:rsidRPr="00DA5191" w:rsidRDefault="0043221A" w:rsidP="00383CB7">
            <w:pPr>
              <w:spacing w:before="60" w:after="60"/>
            </w:pPr>
            <w:r w:rsidRPr="00DA5191">
              <w:t>929 m² (10000 ft</w:t>
            </w:r>
            <w:r w:rsidRPr="00DA5191">
              <w:rPr>
                <w:vertAlign w:val="superscript"/>
              </w:rPr>
              <w:t>2</w:t>
            </w:r>
            <w:r w:rsidRPr="00DA5191">
              <w:t>)</w:t>
            </w:r>
          </w:p>
        </w:tc>
      </w:tr>
      <w:tr w:rsidR="0043221A" w:rsidRPr="00DA5191" w14:paraId="255A3353" w14:textId="77777777" w:rsidTr="0058471A">
        <w:tc>
          <w:tcPr>
            <w:tcW w:w="2538" w:type="dxa"/>
            <w:shd w:val="clear" w:color="auto" w:fill="FFCC66"/>
          </w:tcPr>
          <w:p w14:paraId="5A134675" w14:textId="77777777" w:rsidR="0043221A" w:rsidRPr="00DA5191" w:rsidRDefault="0043221A" w:rsidP="001F6721">
            <w:pPr>
              <w:spacing w:before="60" w:after="60"/>
              <w:rPr>
                <w:b/>
              </w:rPr>
            </w:pPr>
            <w:r w:rsidRPr="00DA5191">
              <w:rPr>
                <w:b/>
              </w:rPr>
              <w:t xml:space="preserve">Minimum site frontage </w:t>
            </w:r>
          </w:p>
        </w:tc>
        <w:tc>
          <w:tcPr>
            <w:tcW w:w="7020" w:type="dxa"/>
          </w:tcPr>
          <w:p w14:paraId="3082CF5F" w14:textId="77777777" w:rsidR="0043221A" w:rsidRPr="00DA5191" w:rsidRDefault="0043221A" w:rsidP="001F6721">
            <w:pPr>
              <w:spacing w:before="60" w:after="60"/>
            </w:pPr>
            <w:r w:rsidRPr="00DA5191">
              <w:t>30.5 metres (100.1 ft)</w:t>
            </w:r>
          </w:p>
        </w:tc>
      </w:tr>
      <w:tr w:rsidR="0043221A" w:rsidRPr="00DA5191" w14:paraId="7DC8DEBE" w14:textId="77777777" w:rsidTr="0058471A">
        <w:tc>
          <w:tcPr>
            <w:tcW w:w="2538" w:type="dxa"/>
            <w:shd w:val="clear" w:color="auto" w:fill="FFCC66"/>
          </w:tcPr>
          <w:p w14:paraId="106FB964" w14:textId="77777777" w:rsidR="0043221A" w:rsidRPr="00DA5191" w:rsidRDefault="0043221A" w:rsidP="001F6721">
            <w:pPr>
              <w:spacing w:before="60" w:after="60"/>
              <w:rPr>
                <w:b/>
              </w:rPr>
            </w:pPr>
            <w:r w:rsidRPr="00DA5191">
              <w:rPr>
                <w:b/>
              </w:rPr>
              <w:t>Minimum front yard</w:t>
            </w:r>
          </w:p>
        </w:tc>
        <w:tc>
          <w:tcPr>
            <w:tcW w:w="7020" w:type="dxa"/>
          </w:tcPr>
          <w:p w14:paraId="2927FAAF" w14:textId="77777777" w:rsidR="0043221A" w:rsidRPr="00DA5191" w:rsidRDefault="0043221A" w:rsidP="001F6721">
            <w:pPr>
              <w:spacing w:before="60" w:after="60"/>
            </w:pPr>
            <w:r w:rsidRPr="00DA5191">
              <w:t>6.09 metres (20 ft)</w:t>
            </w:r>
          </w:p>
        </w:tc>
      </w:tr>
      <w:tr w:rsidR="0043221A" w:rsidRPr="00DA5191" w14:paraId="272D847F" w14:textId="77777777" w:rsidTr="0058471A">
        <w:tc>
          <w:tcPr>
            <w:tcW w:w="2538" w:type="dxa"/>
            <w:shd w:val="clear" w:color="auto" w:fill="FFCC66"/>
          </w:tcPr>
          <w:p w14:paraId="1E1610B1" w14:textId="77777777" w:rsidR="0043221A" w:rsidRPr="00DA5191" w:rsidRDefault="0043221A" w:rsidP="001F6721">
            <w:pPr>
              <w:spacing w:before="60" w:after="60"/>
              <w:rPr>
                <w:b/>
              </w:rPr>
            </w:pPr>
            <w:r w:rsidRPr="00DA5191">
              <w:rPr>
                <w:b/>
              </w:rPr>
              <w:t>Minimum side yard</w:t>
            </w:r>
          </w:p>
        </w:tc>
        <w:tc>
          <w:tcPr>
            <w:tcW w:w="7020" w:type="dxa"/>
          </w:tcPr>
          <w:p w14:paraId="4F8B1EE8" w14:textId="77777777" w:rsidR="0043221A" w:rsidRPr="00DA5191" w:rsidRDefault="0043221A" w:rsidP="001F6721">
            <w:pPr>
              <w:spacing w:before="60" w:after="60"/>
            </w:pPr>
            <w:r w:rsidRPr="00DA5191">
              <w:t>3.0 metres (9.8 ft)</w:t>
            </w:r>
          </w:p>
        </w:tc>
      </w:tr>
      <w:tr w:rsidR="0043221A" w:rsidRPr="00DA5191" w14:paraId="13539939" w14:textId="77777777" w:rsidTr="0058471A">
        <w:tc>
          <w:tcPr>
            <w:tcW w:w="2538" w:type="dxa"/>
            <w:shd w:val="clear" w:color="auto" w:fill="FFCC66"/>
          </w:tcPr>
          <w:p w14:paraId="1840CA4A" w14:textId="77777777" w:rsidR="0043221A" w:rsidRPr="00DA5191" w:rsidRDefault="0043221A" w:rsidP="001F6721">
            <w:pPr>
              <w:spacing w:before="60" w:after="60"/>
              <w:rPr>
                <w:b/>
              </w:rPr>
            </w:pPr>
            <w:r w:rsidRPr="00DA5191">
              <w:rPr>
                <w:b/>
              </w:rPr>
              <w:t>Minimum rear yard</w:t>
            </w:r>
          </w:p>
        </w:tc>
        <w:tc>
          <w:tcPr>
            <w:tcW w:w="7020" w:type="dxa"/>
          </w:tcPr>
          <w:p w14:paraId="089D3DAC" w14:textId="77777777" w:rsidR="0043221A" w:rsidRPr="00DA5191" w:rsidRDefault="00F90F23" w:rsidP="00F90F23">
            <w:pPr>
              <w:spacing w:before="60" w:after="60"/>
            </w:pPr>
            <w:r w:rsidRPr="00DA5191">
              <w:t>6.0 metres (19.7 ft)</w:t>
            </w:r>
          </w:p>
        </w:tc>
      </w:tr>
      <w:tr w:rsidR="0043221A" w:rsidRPr="00DA5191" w14:paraId="3A20E00C" w14:textId="77777777" w:rsidTr="0058471A">
        <w:tc>
          <w:tcPr>
            <w:tcW w:w="2538" w:type="dxa"/>
            <w:shd w:val="clear" w:color="auto" w:fill="FFCC66"/>
          </w:tcPr>
          <w:p w14:paraId="0929D9DB" w14:textId="77777777" w:rsidR="0043221A" w:rsidRPr="00DA5191" w:rsidRDefault="0043221A" w:rsidP="001F6721">
            <w:pPr>
              <w:spacing w:before="60" w:after="60"/>
              <w:rPr>
                <w:b/>
              </w:rPr>
            </w:pPr>
            <w:r w:rsidRPr="00DA5191">
              <w:rPr>
                <w:b/>
              </w:rPr>
              <w:t>Height</w:t>
            </w:r>
          </w:p>
        </w:tc>
        <w:tc>
          <w:tcPr>
            <w:tcW w:w="7020" w:type="dxa"/>
          </w:tcPr>
          <w:p w14:paraId="2597583D" w14:textId="77777777" w:rsidR="0043221A" w:rsidRPr="00DA5191" w:rsidRDefault="0043221A" w:rsidP="001F6721">
            <w:pPr>
              <w:spacing w:before="60" w:after="60"/>
            </w:pPr>
            <w:r w:rsidRPr="00DA5191">
              <w:t>15 metres (49.2 ft) for  Principal building</w:t>
            </w:r>
          </w:p>
        </w:tc>
      </w:tr>
    </w:tbl>
    <w:p w14:paraId="1A3FF591" w14:textId="77777777" w:rsidR="0043221A" w:rsidRPr="00DA5191" w:rsidRDefault="0043221A" w:rsidP="000E4C68">
      <w:pPr>
        <w:pStyle w:val="NoSpacing"/>
      </w:pPr>
    </w:p>
    <w:p w14:paraId="22BC80E9" w14:textId="77777777" w:rsidR="0043221A" w:rsidRPr="00DA5191" w:rsidRDefault="00130E83" w:rsidP="00130E83">
      <w:pPr>
        <w:pStyle w:val="Style2"/>
      </w:pPr>
      <w:bookmarkStart w:id="423" w:name="_Toc434848416"/>
      <w:r w:rsidRPr="00DA5191">
        <w:t xml:space="preserve">13.4 </w:t>
      </w:r>
      <w:r w:rsidR="0043221A" w:rsidRPr="00DA5191">
        <w:t>Accessory Buildings</w:t>
      </w:r>
      <w:bookmarkEnd w:id="423"/>
    </w:p>
    <w:p w14:paraId="34AA3E31" w14:textId="77777777" w:rsidR="0043221A" w:rsidRPr="00DA5191" w:rsidRDefault="0043221A" w:rsidP="00F31CD0">
      <w:pPr>
        <w:pStyle w:val="Style1"/>
        <w:numPr>
          <w:ilvl w:val="0"/>
          <w:numId w:val="73"/>
        </w:numPr>
      </w:pPr>
      <w:r w:rsidRPr="00DA5191">
        <w:t>Setbacks for accessory buildings shall meet the same requirements a</w:t>
      </w:r>
      <w:r w:rsidR="00365966" w:rsidRPr="00DA5191">
        <w:t>s the principal use or building; and</w:t>
      </w:r>
    </w:p>
    <w:p w14:paraId="0220A596" w14:textId="77777777" w:rsidR="0043221A" w:rsidRPr="00DA5191" w:rsidRDefault="0043221A" w:rsidP="00F31CD0">
      <w:pPr>
        <w:pStyle w:val="Style1"/>
        <w:numPr>
          <w:ilvl w:val="0"/>
          <w:numId w:val="61"/>
        </w:numPr>
      </w:pPr>
      <w:r w:rsidRPr="00DA5191">
        <w:t>Temporary, fabric covered structures consisting of wood, metal or plastic framing covered on the roof and one or more sides with fabric, plastic, vinyl or other sheet material shall be permitted in a required rear yard.</w:t>
      </w:r>
    </w:p>
    <w:p w14:paraId="397D1F6B" w14:textId="77777777" w:rsidR="0043221A" w:rsidRPr="00DA5191" w:rsidRDefault="00130E83" w:rsidP="00130E83">
      <w:pPr>
        <w:pStyle w:val="Style2"/>
      </w:pPr>
      <w:bookmarkStart w:id="424" w:name="_Toc434848417"/>
      <w:r w:rsidRPr="00DA5191">
        <w:t xml:space="preserve">13.5 </w:t>
      </w:r>
      <w:r w:rsidR="0043221A" w:rsidRPr="00DA5191">
        <w:t>Fence and Hedge Heights</w:t>
      </w:r>
      <w:bookmarkEnd w:id="424"/>
    </w:p>
    <w:p w14:paraId="102B20FF" w14:textId="77777777" w:rsidR="0043221A" w:rsidRPr="00DA5191" w:rsidRDefault="0043221A" w:rsidP="00F31CD0">
      <w:pPr>
        <w:pStyle w:val="ListParagraph"/>
        <w:numPr>
          <w:ilvl w:val="0"/>
          <w:numId w:val="74"/>
        </w:numPr>
        <w:shd w:val="clear" w:color="auto" w:fill="auto"/>
        <w:rPr>
          <w:rFonts w:asciiTheme="minorHAnsi" w:hAnsiTheme="minorHAnsi"/>
          <w:b w:val="0"/>
          <w:sz w:val="22"/>
          <w:szCs w:val="22"/>
        </w:rPr>
      </w:pPr>
      <w:bookmarkStart w:id="425" w:name="_Toc376805403"/>
      <w:r w:rsidRPr="00DA5191">
        <w:rPr>
          <w:rFonts w:asciiTheme="minorHAnsi" w:hAnsiTheme="minorHAnsi"/>
          <w:b w:val="0"/>
          <w:sz w:val="22"/>
          <w:szCs w:val="22"/>
        </w:rPr>
        <w:t xml:space="preserve">Screen fences shall be consistent and complement the quality of building design and materials of the primary building.  Screening shall be provided where a lot used for commercial or industrial purposes abuts a </w:t>
      </w:r>
      <w:r w:rsidR="004B2C9F" w:rsidRPr="00DA5191">
        <w:rPr>
          <w:rFonts w:asciiTheme="minorHAnsi" w:hAnsiTheme="minorHAnsi"/>
          <w:b w:val="0"/>
          <w:sz w:val="22"/>
          <w:szCs w:val="22"/>
        </w:rPr>
        <w:t>R</w:t>
      </w:r>
      <w:r w:rsidRPr="00DA5191">
        <w:rPr>
          <w:rFonts w:asciiTheme="minorHAnsi" w:hAnsiTheme="minorHAnsi"/>
          <w:b w:val="0"/>
          <w:sz w:val="22"/>
          <w:szCs w:val="22"/>
        </w:rPr>
        <w:t xml:space="preserve">esidential </w:t>
      </w:r>
      <w:r w:rsidR="004B2C9F" w:rsidRPr="00DA5191">
        <w:rPr>
          <w:rFonts w:asciiTheme="minorHAnsi" w:hAnsiTheme="minorHAnsi"/>
          <w:b w:val="0"/>
          <w:sz w:val="22"/>
          <w:szCs w:val="22"/>
        </w:rPr>
        <w:t>D</w:t>
      </w:r>
      <w:r w:rsidRPr="00DA5191">
        <w:rPr>
          <w:rFonts w:asciiTheme="minorHAnsi" w:hAnsiTheme="minorHAnsi"/>
          <w:b w:val="0"/>
          <w:sz w:val="22"/>
          <w:szCs w:val="22"/>
        </w:rPr>
        <w:t>istrict without an intervening street or land. Such screening shall consist of a solid fence, hedge, or wall over 1.5 met</w:t>
      </w:r>
      <w:r w:rsidR="00F121CC" w:rsidRPr="00DA5191">
        <w:rPr>
          <w:rFonts w:asciiTheme="minorHAnsi" w:hAnsiTheme="minorHAnsi"/>
          <w:b w:val="0"/>
          <w:sz w:val="22"/>
          <w:szCs w:val="22"/>
        </w:rPr>
        <w:t>re</w:t>
      </w:r>
      <w:r w:rsidRPr="00DA5191">
        <w:rPr>
          <w:rFonts w:asciiTheme="minorHAnsi" w:hAnsiTheme="minorHAnsi"/>
          <w:b w:val="0"/>
          <w:sz w:val="22"/>
          <w:szCs w:val="22"/>
        </w:rPr>
        <w:t>s (5 ft) in height in a side or rear yard and over 0.75 met</w:t>
      </w:r>
      <w:r w:rsidR="00F121CC" w:rsidRPr="00DA5191">
        <w:rPr>
          <w:rFonts w:asciiTheme="minorHAnsi" w:hAnsiTheme="minorHAnsi"/>
          <w:b w:val="0"/>
          <w:sz w:val="22"/>
          <w:szCs w:val="22"/>
        </w:rPr>
        <w:t>re</w:t>
      </w:r>
      <w:r w:rsidRPr="00DA5191">
        <w:rPr>
          <w:rFonts w:asciiTheme="minorHAnsi" w:hAnsiTheme="minorHAnsi"/>
          <w:b w:val="0"/>
          <w:sz w:val="22"/>
          <w:szCs w:val="22"/>
        </w:rPr>
        <w:t>s (2 ft) in a front yard</w:t>
      </w:r>
      <w:bookmarkEnd w:id="425"/>
      <w:r w:rsidR="00365966" w:rsidRPr="00DA5191">
        <w:rPr>
          <w:rFonts w:asciiTheme="minorHAnsi" w:hAnsiTheme="minorHAnsi"/>
          <w:b w:val="0"/>
          <w:sz w:val="22"/>
          <w:szCs w:val="22"/>
        </w:rPr>
        <w:t>;</w:t>
      </w:r>
    </w:p>
    <w:p w14:paraId="619D87F0" w14:textId="77777777" w:rsidR="0043221A" w:rsidRPr="00DA5191" w:rsidRDefault="0043221A" w:rsidP="00F31CD0">
      <w:pPr>
        <w:pStyle w:val="ListParagraph"/>
        <w:numPr>
          <w:ilvl w:val="0"/>
          <w:numId w:val="74"/>
        </w:numPr>
        <w:shd w:val="clear" w:color="auto" w:fill="auto"/>
        <w:rPr>
          <w:rFonts w:asciiTheme="minorHAnsi" w:hAnsiTheme="minorHAnsi"/>
          <w:b w:val="0"/>
          <w:sz w:val="22"/>
          <w:szCs w:val="22"/>
        </w:rPr>
      </w:pPr>
      <w:bookmarkStart w:id="426" w:name="_Toc376805404"/>
      <w:r w:rsidRPr="00DA5191">
        <w:rPr>
          <w:rFonts w:asciiTheme="minorHAnsi" w:hAnsiTheme="minorHAnsi"/>
          <w:b w:val="0"/>
          <w:sz w:val="22"/>
          <w:szCs w:val="22"/>
        </w:rPr>
        <w:t>No fence in an Industrial District shall exceed 2.4 met</w:t>
      </w:r>
      <w:r w:rsidR="00F121CC" w:rsidRPr="00DA5191">
        <w:rPr>
          <w:rFonts w:asciiTheme="minorHAnsi" w:hAnsiTheme="minorHAnsi"/>
          <w:b w:val="0"/>
          <w:sz w:val="22"/>
          <w:szCs w:val="22"/>
        </w:rPr>
        <w:t>re</w:t>
      </w:r>
      <w:r w:rsidRPr="00DA5191">
        <w:rPr>
          <w:rFonts w:asciiTheme="minorHAnsi" w:hAnsiTheme="minorHAnsi"/>
          <w:b w:val="0"/>
          <w:sz w:val="22"/>
          <w:szCs w:val="22"/>
        </w:rPr>
        <w:t>s (8 ft)</w:t>
      </w:r>
      <w:bookmarkEnd w:id="426"/>
      <w:r w:rsidR="00365966" w:rsidRPr="00DA5191">
        <w:rPr>
          <w:rFonts w:asciiTheme="minorHAnsi" w:hAnsiTheme="minorHAnsi"/>
          <w:b w:val="0"/>
          <w:sz w:val="22"/>
          <w:szCs w:val="22"/>
        </w:rPr>
        <w:t>; and</w:t>
      </w:r>
    </w:p>
    <w:p w14:paraId="7374EFF4" w14:textId="77777777" w:rsidR="0043221A" w:rsidRPr="00DA5191" w:rsidRDefault="0043221A" w:rsidP="00F31CD0">
      <w:pPr>
        <w:pStyle w:val="ListParagraph"/>
        <w:numPr>
          <w:ilvl w:val="0"/>
          <w:numId w:val="74"/>
        </w:numPr>
        <w:shd w:val="clear" w:color="auto" w:fill="auto"/>
        <w:rPr>
          <w:rFonts w:asciiTheme="minorHAnsi" w:hAnsiTheme="minorHAnsi"/>
          <w:b w:val="0"/>
          <w:sz w:val="22"/>
          <w:szCs w:val="22"/>
        </w:rPr>
      </w:pPr>
      <w:bookmarkStart w:id="427" w:name="_Toc376805405"/>
      <w:r w:rsidRPr="00DA5191">
        <w:rPr>
          <w:rFonts w:asciiTheme="minorHAnsi" w:hAnsiTheme="minorHAnsi"/>
          <w:b w:val="0"/>
          <w:sz w:val="22"/>
          <w:szCs w:val="22"/>
        </w:rPr>
        <w:t>No barbed wire or razor wire fences shall be allowed in an Industrial District.</w:t>
      </w:r>
      <w:bookmarkEnd w:id="427"/>
    </w:p>
    <w:p w14:paraId="682667D0" w14:textId="77777777" w:rsidR="00F90F23" w:rsidRPr="00DA5191" w:rsidRDefault="00F90F23" w:rsidP="00F90F23">
      <w:pPr>
        <w:pStyle w:val="ListParagraph"/>
        <w:numPr>
          <w:ilvl w:val="0"/>
          <w:numId w:val="0"/>
        </w:numPr>
        <w:shd w:val="clear" w:color="auto" w:fill="auto"/>
        <w:ind w:left="720"/>
        <w:rPr>
          <w:rFonts w:asciiTheme="minorHAnsi" w:hAnsiTheme="minorHAnsi"/>
          <w:b w:val="0"/>
          <w:sz w:val="22"/>
          <w:szCs w:val="22"/>
        </w:rPr>
      </w:pPr>
    </w:p>
    <w:p w14:paraId="2469804A" w14:textId="77777777" w:rsidR="0043221A" w:rsidRPr="00DA5191" w:rsidRDefault="00130E83" w:rsidP="00130E83">
      <w:pPr>
        <w:pStyle w:val="Style2"/>
      </w:pPr>
      <w:bookmarkStart w:id="428" w:name="_Toc434848418"/>
      <w:r w:rsidRPr="00DA5191">
        <w:lastRenderedPageBreak/>
        <w:t xml:space="preserve">13.6 </w:t>
      </w:r>
      <w:r w:rsidR="0043221A" w:rsidRPr="00DA5191">
        <w:t>Landscaping</w:t>
      </w:r>
      <w:bookmarkEnd w:id="428"/>
    </w:p>
    <w:p w14:paraId="7E6B55AB" w14:textId="77777777" w:rsidR="0043221A" w:rsidRPr="00DA5191" w:rsidRDefault="0043221A" w:rsidP="00F31CD0">
      <w:pPr>
        <w:pStyle w:val="Style1"/>
        <w:numPr>
          <w:ilvl w:val="0"/>
          <w:numId w:val="75"/>
        </w:numPr>
      </w:pPr>
      <w:r w:rsidRPr="00DA5191">
        <w:t>A landscaped strip of not less than 3.0 metres (10 ft) in width throughout</w:t>
      </w:r>
      <w:r w:rsidR="004B2C9F" w:rsidRPr="00DA5191">
        <w:t>,</w:t>
      </w:r>
      <w:r w:rsidRPr="00DA5191">
        <w:t xml:space="preserve"> lying parallel and abutting the front site line</w:t>
      </w:r>
      <w:r w:rsidR="004B2C9F" w:rsidRPr="00DA5191">
        <w:t>,</w:t>
      </w:r>
      <w:r w:rsidRPr="00DA5191">
        <w:t xml:space="preserve"> </w:t>
      </w:r>
      <w:r w:rsidR="00365966" w:rsidRPr="00DA5191">
        <w:t>shall be provided on every site;</w:t>
      </w:r>
    </w:p>
    <w:p w14:paraId="76C28990" w14:textId="77777777" w:rsidR="0043221A" w:rsidRPr="00DA5191" w:rsidRDefault="0043221A" w:rsidP="00F31CD0">
      <w:pPr>
        <w:pStyle w:val="Style1"/>
        <w:numPr>
          <w:ilvl w:val="0"/>
          <w:numId w:val="63"/>
        </w:numPr>
      </w:pPr>
      <w:r w:rsidRPr="00DA5191">
        <w:t>On corner lots, in addition to the landscaping required in the front yard, the whole of any required side yard abutting the flan</w:t>
      </w:r>
      <w:r w:rsidR="00365966" w:rsidRPr="00DA5191">
        <w:t>king street shall be landscaped; and</w:t>
      </w:r>
    </w:p>
    <w:p w14:paraId="202450AD" w14:textId="77777777" w:rsidR="0043221A" w:rsidRPr="00DA5191" w:rsidRDefault="0043221A" w:rsidP="00F31CD0">
      <w:pPr>
        <w:pStyle w:val="Style1"/>
        <w:numPr>
          <w:ilvl w:val="0"/>
          <w:numId w:val="63"/>
        </w:numPr>
      </w:pPr>
      <w:r w:rsidRPr="00DA5191">
        <w:t>Where a site abuts any Residential or Community Service District without an intervening lan</w:t>
      </w:r>
      <w:r w:rsidR="00365966" w:rsidRPr="00DA5191">
        <w:t>e</w:t>
      </w:r>
      <w:r w:rsidRPr="00DA5191">
        <w:t>, there shall be a strip of land adjacent to the abutting site line of not less than 3.0 metres (10 ft) in width throughout which shall not be used for any purpose except landscaping.</w:t>
      </w:r>
    </w:p>
    <w:p w14:paraId="2C37BDF6" w14:textId="77777777" w:rsidR="0043221A" w:rsidRPr="00DA5191" w:rsidRDefault="00130E83" w:rsidP="00130E83">
      <w:pPr>
        <w:pStyle w:val="Style2"/>
      </w:pPr>
      <w:bookmarkStart w:id="429" w:name="_Toc434848419"/>
      <w:r w:rsidRPr="00DA5191">
        <w:t xml:space="preserve">13.7 </w:t>
      </w:r>
      <w:r w:rsidR="0043221A" w:rsidRPr="00DA5191">
        <w:t>Parking Requirements</w:t>
      </w:r>
      <w:bookmarkEnd w:id="429"/>
    </w:p>
    <w:p w14:paraId="717F5A49" w14:textId="77777777" w:rsidR="0043221A" w:rsidRPr="00DA5191" w:rsidRDefault="0043221A" w:rsidP="0043221A">
      <w:r w:rsidRPr="00DA5191">
        <w:t>Off-street parking requirements shall be provided in accordance with the following: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90"/>
      </w:tblGrid>
      <w:tr w:rsidR="0043221A" w:rsidRPr="00DA5191" w14:paraId="53F8A47D" w14:textId="77777777" w:rsidTr="0058471A">
        <w:tc>
          <w:tcPr>
            <w:tcW w:w="3168" w:type="dxa"/>
            <w:shd w:val="clear" w:color="auto" w:fill="FFCC66"/>
          </w:tcPr>
          <w:p w14:paraId="3DB78D25" w14:textId="77777777" w:rsidR="0043221A" w:rsidRPr="00DA5191" w:rsidRDefault="0043221A" w:rsidP="001F6721">
            <w:pPr>
              <w:spacing w:before="60" w:after="60"/>
              <w:rPr>
                <w:b/>
              </w:rPr>
            </w:pPr>
            <w:r w:rsidRPr="00DA5191">
              <w:rPr>
                <w:b/>
              </w:rPr>
              <w:t xml:space="preserve">Warehouses or manufacturing activities </w:t>
            </w:r>
          </w:p>
        </w:tc>
        <w:tc>
          <w:tcPr>
            <w:tcW w:w="6390" w:type="dxa"/>
          </w:tcPr>
          <w:p w14:paraId="45AE8A33" w14:textId="77777777" w:rsidR="0043221A" w:rsidRPr="00DA5191" w:rsidRDefault="0043221A" w:rsidP="001F6721">
            <w:pPr>
              <w:spacing w:before="60" w:after="60"/>
            </w:pPr>
            <w:r w:rsidRPr="00DA5191">
              <w:t>1 parking space for each 90 m² (969 ft</w:t>
            </w:r>
            <w:r w:rsidRPr="00DA5191">
              <w:rPr>
                <w:vertAlign w:val="superscript"/>
              </w:rPr>
              <w:t>2</w:t>
            </w:r>
            <w:r w:rsidRPr="00DA5191">
              <w:t>) of gross floor area</w:t>
            </w:r>
          </w:p>
        </w:tc>
      </w:tr>
      <w:tr w:rsidR="0043221A" w:rsidRPr="00DA5191" w14:paraId="02310898" w14:textId="77777777" w:rsidTr="0058471A">
        <w:tc>
          <w:tcPr>
            <w:tcW w:w="3168" w:type="dxa"/>
            <w:shd w:val="clear" w:color="auto" w:fill="FFCC66"/>
          </w:tcPr>
          <w:p w14:paraId="04CB20B6" w14:textId="77777777" w:rsidR="0043221A" w:rsidRPr="00DA5191" w:rsidRDefault="0043221A" w:rsidP="001F6721">
            <w:pPr>
              <w:spacing w:before="60" w:after="60"/>
              <w:rPr>
                <w:b/>
              </w:rPr>
            </w:pPr>
            <w:r w:rsidRPr="00DA5191">
              <w:rPr>
                <w:b/>
              </w:rPr>
              <w:t>Principal buildings</w:t>
            </w:r>
          </w:p>
        </w:tc>
        <w:tc>
          <w:tcPr>
            <w:tcW w:w="6390" w:type="dxa"/>
          </w:tcPr>
          <w:p w14:paraId="7FB29CA9" w14:textId="77777777" w:rsidR="0043221A" w:rsidRPr="00DA5191" w:rsidRDefault="0043221A" w:rsidP="001F6721">
            <w:pPr>
              <w:spacing w:before="60" w:after="60"/>
            </w:pPr>
            <w:r w:rsidRPr="00DA5191">
              <w:t>1 parking space for every 50 m² (538 ft</w:t>
            </w:r>
            <w:r w:rsidRPr="00DA5191">
              <w:rPr>
                <w:vertAlign w:val="superscript"/>
              </w:rPr>
              <w:t>2</w:t>
            </w:r>
            <w:r w:rsidRPr="00DA5191">
              <w:t>) of gross floor area, or 1 parking space for each 1.5</w:t>
            </w:r>
            <w:r w:rsidR="0023005E" w:rsidRPr="00DA5191">
              <w:t xml:space="preserve"> employee</w:t>
            </w:r>
            <w:r w:rsidR="00365966" w:rsidRPr="00DA5191">
              <w:t>s</w:t>
            </w:r>
            <w:r w:rsidR="0023005E" w:rsidRPr="00DA5191">
              <w:t>, whichever is greater</w:t>
            </w:r>
          </w:p>
        </w:tc>
      </w:tr>
    </w:tbl>
    <w:p w14:paraId="2E2352D0" w14:textId="77777777" w:rsidR="0043221A" w:rsidRPr="00DA5191" w:rsidRDefault="0043221A" w:rsidP="004B2C9F">
      <w:pPr>
        <w:spacing w:after="0"/>
      </w:pPr>
    </w:p>
    <w:p w14:paraId="1C2CB3C2" w14:textId="77777777" w:rsidR="0043221A" w:rsidRPr="00DA5191" w:rsidRDefault="00130E83" w:rsidP="00130E83">
      <w:pPr>
        <w:pStyle w:val="Style2"/>
      </w:pPr>
      <w:bookmarkStart w:id="430" w:name="_Toc434848420"/>
      <w:r w:rsidRPr="00DA5191">
        <w:t xml:space="preserve">13.8 </w:t>
      </w:r>
      <w:r w:rsidR="0043221A" w:rsidRPr="00DA5191">
        <w:t>Loading Requirements</w:t>
      </w:r>
      <w:bookmarkEnd w:id="430"/>
    </w:p>
    <w:p w14:paraId="79F8DAD0" w14:textId="77777777" w:rsidR="0043221A" w:rsidRPr="00DA5191" w:rsidRDefault="0043221A" w:rsidP="0043221A">
      <w:r w:rsidRPr="00DA5191">
        <w:t>Where the use of a building or site involves the receipt, distribution or dispatch by vehicles of materials, goods or merchandise, adequate space for such vehicles to stand for loading and unloading shall be provided on the site. The minimum area of an individual loading space shall be 17.0 m</w:t>
      </w:r>
      <w:r w:rsidRPr="00DA5191">
        <w:rPr>
          <w:vertAlign w:val="superscript"/>
        </w:rPr>
        <w:t>2</w:t>
      </w:r>
      <w:r w:rsidRPr="00DA5191">
        <w:t xml:space="preserve"> (183 ft</w:t>
      </w:r>
      <w:r w:rsidRPr="00DA5191">
        <w:rPr>
          <w:vertAlign w:val="superscript"/>
        </w:rPr>
        <w:t>2</w:t>
      </w:r>
      <w:r w:rsidRPr="00DA5191">
        <w:t>). Doors located in side yards shall not be used for delivery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106"/>
        <w:gridCol w:w="6244"/>
      </w:tblGrid>
      <w:tr w:rsidR="0043221A" w:rsidRPr="00DA5191" w14:paraId="576CB1BF" w14:textId="77777777" w:rsidTr="00991776">
        <w:tc>
          <w:tcPr>
            <w:tcW w:w="3168" w:type="dxa"/>
            <w:shd w:val="clear" w:color="auto" w:fill="FFCC66"/>
          </w:tcPr>
          <w:p w14:paraId="5AEF4663" w14:textId="77777777" w:rsidR="0043221A" w:rsidRPr="00DA5191" w:rsidRDefault="0043221A" w:rsidP="001F6721">
            <w:pPr>
              <w:spacing w:before="60" w:after="60"/>
              <w:rPr>
                <w:b/>
              </w:rPr>
            </w:pPr>
            <w:r w:rsidRPr="00DA5191">
              <w:rPr>
                <w:b/>
              </w:rPr>
              <w:t>Gross Floor Area</w:t>
            </w:r>
          </w:p>
        </w:tc>
        <w:tc>
          <w:tcPr>
            <w:tcW w:w="6390" w:type="dxa"/>
          </w:tcPr>
          <w:p w14:paraId="286C224D" w14:textId="77777777" w:rsidR="0043221A" w:rsidRPr="00DA5191" w:rsidRDefault="0043221A" w:rsidP="001F6721">
            <w:pPr>
              <w:spacing w:before="60" w:after="60"/>
            </w:pPr>
            <w:r w:rsidRPr="00DA5191">
              <w:t>Minimum Number of Loading Spaces</w:t>
            </w:r>
          </w:p>
        </w:tc>
      </w:tr>
      <w:tr w:rsidR="0043221A" w:rsidRPr="00DA5191" w14:paraId="1F090005" w14:textId="77777777" w:rsidTr="00991776">
        <w:tc>
          <w:tcPr>
            <w:tcW w:w="3168" w:type="dxa"/>
            <w:shd w:val="clear" w:color="auto" w:fill="FFCC66"/>
          </w:tcPr>
          <w:p w14:paraId="7FEBDB0D" w14:textId="77777777" w:rsidR="0043221A" w:rsidRPr="00DA5191" w:rsidRDefault="0043221A" w:rsidP="001F6721">
            <w:pPr>
              <w:spacing w:before="60" w:after="60"/>
              <w:rPr>
                <w:b/>
              </w:rPr>
            </w:pPr>
            <w:r w:rsidRPr="00DA5191">
              <w:rPr>
                <w:b/>
              </w:rPr>
              <w:t>93 m</w:t>
            </w:r>
            <w:r w:rsidRPr="00DA5191">
              <w:rPr>
                <w:rFonts w:cs="Arial"/>
                <w:b/>
              </w:rPr>
              <w:t>² to 1300 m²</w:t>
            </w:r>
          </w:p>
        </w:tc>
        <w:tc>
          <w:tcPr>
            <w:tcW w:w="6390" w:type="dxa"/>
          </w:tcPr>
          <w:p w14:paraId="163F8CCB" w14:textId="77777777" w:rsidR="0043221A" w:rsidRPr="00DA5191" w:rsidRDefault="0043221A" w:rsidP="001F6721">
            <w:pPr>
              <w:spacing w:before="60" w:after="60"/>
            </w:pPr>
            <w:r w:rsidRPr="00DA5191">
              <w:t>1 space</w:t>
            </w:r>
          </w:p>
        </w:tc>
      </w:tr>
      <w:tr w:rsidR="0043221A" w:rsidRPr="00DA5191" w14:paraId="04ADB8B2" w14:textId="77777777" w:rsidTr="00991776">
        <w:tc>
          <w:tcPr>
            <w:tcW w:w="3168" w:type="dxa"/>
            <w:shd w:val="clear" w:color="auto" w:fill="FFCC66"/>
          </w:tcPr>
          <w:p w14:paraId="3752831A" w14:textId="77777777" w:rsidR="0043221A" w:rsidRPr="00DA5191" w:rsidRDefault="0043221A" w:rsidP="001F6721">
            <w:pPr>
              <w:spacing w:before="60" w:after="60"/>
              <w:rPr>
                <w:b/>
              </w:rPr>
            </w:pPr>
            <w:r w:rsidRPr="00DA5191">
              <w:rPr>
                <w:b/>
              </w:rPr>
              <w:t>1300 m</w:t>
            </w:r>
            <w:r w:rsidRPr="00DA5191">
              <w:rPr>
                <w:rFonts w:cs="Arial"/>
                <w:b/>
              </w:rPr>
              <w:t>² to  2800 m²</w:t>
            </w:r>
          </w:p>
        </w:tc>
        <w:tc>
          <w:tcPr>
            <w:tcW w:w="6390" w:type="dxa"/>
          </w:tcPr>
          <w:p w14:paraId="737C5AA1" w14:textId="77777777" w:rsidR="0043221A" w:rsidRPr="00DA5191" w:rsidRDefault="0043221A" w:rsidP="001F6721">
            <w:pPr>
              <w:spacing w:before="60" w:after="60"/>
            </w:pPr>
            <w:r w:rsidRPr="00DA5191">
              <w:t>2  spaces</w:t>
            </w:r>
          </w:p>
        </w:tc>
      </w:tr>
      <w:tr w:rsidR="0043221A" w:rsidRPr="00DA5191" w14:paraId="359EEAB3" w14:textId="77777777" w:rsidTr="00991776">
        <w:tc>
          <w:tcPr>
            <w:tcW w:w="3168" w:type="dxa"/>
            <w:shd w:val="clear" w:color="auto" w:fill="FFCC66"/>
          </w:tcPr>
          <w:p w14:paraId="17932EDA" w14:textId="77777777" w:rsidR="0043221A" w:rsidRPr="00DA5191" w:rsidRDefault="0043221A" w:rsidP="001F6721">
            <w:pPr>
              <w:spacing w:before="60" w:after="60"/>
              <w:rPr>
                <w:b/>
              </w:rPr>
            </w:pPr>
            <w:r w:rsidRPr="00DA5191">
              <w:rPr>
                <w:b/>
              </w:rPr>
              <w:t>Greater than 2800 m</w:t>
            </w:r>
            <w:r w:rsidRPr="00DA5191">
              <w:rPr>
                <w:rFonts w:cs="Arial"/>
                <w:b/>
              </w:rPr>
              <w:t>²</w:t>
            </w:r>
          </w:p>
        </w:tc>
        <w:tc>
          <w:tcPr>
            <w:tcW w:w="6390" w:type="dxa"/>
          </w:tcPr>
          <w:p w14:paraId="04791ECA" w14:textId="77777777" w:rsidR="0043221A" w:rsidRPr="00DA5191" w:rsidRDefault="0043221A" w:rsidP="001F6721">
            <w:pPr>
              <w:spacing w:before="60" w:after="60"/>
            </w:pPr>
            <w:r w:rsidRPr="00DA5191">
              <w:t>2 spaces +1 space for each 5600 m</w:t>
            </w:r>
            <w:r w:rsidRPr="00DA5191">
              <w:rPr>
                <w:rFonts w:cs="Arial"/>
              </w:rPr>
              <w:t>² (60278 ft</w:t>
            </w:r>
            <w:r w:rsidRPr="00DA5191">
              <w:rPr>
                <w:rFonts w:cs="Arial"/>
                <w:vertAlign w:val="superscript"/>
              </w:rPr>
              <w:t>2</w:t>
            </w:r>
            <w:r w:rsidRPr="00DA5191">
              <w:rPr>
                <w:rFonts w:cs="Arial"/>
              </w:rPr>
              <w:t>)</w:t>
            </w:r>
          </w:p>
        </w:tc>
      </w:tr>
    </w:tbl>
    <w:p w14:paraId="2C9E9B29" w14:textId="77777777" w:rsidR="0043221A" w:rsidRPr="00DA5191" w:rsidRDefault="0043221A" w:rsidP="004B2C9F">
      <w:pPr>
        <w:spacing w:after="0"/>
      </w:pPr>
    </w:p>
    <w:p w14:paraId="5BB34E55" w14:textId="77777777" w:rsidR="0043221A" w:rsidRPr="00DA5191" w:rsidRDefault="00130E83" w:rsidP="00130E83">
      <w:pPr>
        <w:pStyle w:val="Style2"/>
      </w:pPr>
      <w:bookmarkStart w:id="431" w:name="_Toc434848421"/>
      <w:r w:rsidRPr="00DA5191">
        <w:t xml:space="preserve">13.9 </w:t>
      </w:r>
      <w:r w:rsidR="0043221A" w:rsidRPr="00DA5191">
        <w:t>Signage</w:t>
      </w:r>
      <w:bookmarkEnd w:id="431"/>
    </w:p>
    <w:p w14:paraId="08D0F5F0" w14:textId="77777777" w:rsidR="0043221A" w:rsidRPr="00DA5191" w:rsidRDefault="0043221A" w:rsidP="00130E83">
      <w:pPr>
        <w:spacing w:after="0"/>
      </w:pPr>
      <w:r w:rsidRPr="00DA5191">
        <w:t>Signs and billboards shall be prohibited in the IND - Industrial District except for signs advertising the principal use of the premises or the principal products offered for sale on the premises. Permitted signs shall be subject to the following requirements:</w:t>
      </w:r>
    </w:p>
    <w:p w14:paraId="5377B09C" w14:textId="77777777" w:rsidR="0043221A" w:rsidRPr="00DA5191" w:rsidRDefault="0043221A" w:rsidP="00F31CD0">
      <w:pPr>
        <w:pStyle w:val="Style1"/>
        <w:numPr>
          <w:ilvl w:val="0"/>
          <w:numId w:val="76"/>
        </w:numPr>
      </w:pPr>
      <w:r w:rsidRPr="00DA5191">
        <w:t>One permanent sign is permitted per site. The facial area of a sign shall not exceed 4.0 m</w:t>
      </w:r>
      <w:r w:rsidRPr="00DA5191">
        <w:rPr>
          <w:vertAlign w:val="superscript"/>
        </w:rPr>
        <w:t>2</w:t>
      </w:r>
      <w:r w:rsidRPr="00DA5191">
        <w:t xml:space="preserve"> (43 ft</w:t>
      </w:r>
      <w:r w:rsidRPr="00DA5191">
        <w:rPr>
          <w:vertAlign w:val="superscript"/>
        </w:rPr>
        <w:t>2</w:t>
      </w:r>
      <w:r w:rsidRPr="00DA5191">
        <w:t>);</w:t>
      </w:r>
    </w:p>
    <w:p w14:paraId="31BF21E5" w14:textId="77777777" w:rsidR="0043221A" w:rsidRPr="00DA5191" w:rsidRDefault="0043221A" w:rsidP="00F31CD0">
      <w:pPr>
        <w:pStyle w:val="Style1"/>
        <w:numPr>
          <w:ilvl w:val="0"/>
          <w:numId w:val="64"/>
        </w:numPr>
      </w:pPr>
      <w:r w:rsidRPr="00DA5191">
        <w:t>No sign shall be located in any manner that may jeopardize public safety;</w:t>
      </w:r>
    </w:p>
    <w:p w14:paraId="0C842423" w14:textId="77777777" w:rsidR="00721E7C" w:rsidRPr="00DA5191" w:rsidRDefault="00721E7C" w:rsidP="00F31CD0">
      <w:pPr>
        <w:pStyle w:val="Style1"/>
        <w:numPr>
          <w:ilvl w:val="0"/>
          <w:numId w:val="64"/>
        </w:numPr>
      </w:pPr>
      <w:r w:rsidRPr="00DA5191">
        <w:t>Illuminated signs shall have an internal light source or an external light source shielded so that the light is directed at the ace of the sign;</w:t>
      </w:r>
    </w:p>
    <w:p w14:paraId="446B134E" w14:textId="77777777" w:rsidR="0043221A" w:rsidRPr="00DA5191" w:rsidRDefault="0043221A" w:rsidP="00F31CD0">
      <w:pPr>
        <w:pStyle w:val="Style1"/>
        <w:numPr>
          <w:ilvl w:val="0"/>
          <w:numId w:val="64"/>
        </w:numPr>
      </w:pPr>
      <w:r w:rsidRPr="00DA5191">
        <w:lastRenderedPageBreak/>
        <w:t>Temporary signs not exceeding 1.0 m</w:t>
      </w:r>
      <w:r w:rsidRPr="00DA5191">
        <w:rPr>
          <w:vertAlign w:val="superscript"/>
        </w:rPr>
        <w:t>2</w:t>
      </w:r>
      <w:r w:rsidRPr="00DA5191">
        <w:t xml:space="preserve"> (11 ft</w:t>
      </w:r>
      <w:r w:rsidRPr="00DA5191">
        <w:rPr>
          <w:vertAlign w:val="superscript"/>
        </w:rPr>
        <w:t>2</w:t>
      </w:r>
      <w:r w:rsidRPr="00DA5191">
        <w:t>) advertising the sale or lease of the property or other information relating to temporary condition affecting the property a</w:t>
      </w:r>
      <w:r w:rsidR="0023005E" w:rsidRPr="00DA5191">
        <w:t>re permitted;</w:t>
      </w:r>
      <w:r w:rsidR="00365966" w:rsidRPr="00DA5191">
        <w:t xml:space="preserve"> and</w:t>
      </w:r>
    </w:p>
    <w:p w14:paraId="5AD060D7" w14:textId="77777777" w:rsidR="0043221A" w:rsidRPr="00DA5191" w:rsidRDefault="0043221A" w:rsidP="00F31CD0">
      <w:pPr>
        <w:pStyle w:val="Style1"/>
        <w:numPr>
          <w:ilvl w:val="0"/>
          <w:numId w:val="64"/>
        </w:numPr>
      </w:pPr>
      <w:r w:rsidRPr="00DA5191">
        <w:t>Temporary signs advertising product prices or sales, special events related to retail and service activities, or advertising community or charity activities or events are permitted.</w:t>
      </w:r>
    </w:p>
    <w:p w14:paraId="071FF937" w14:textId="77777777" w:rsidR="0043221A" w:rsidRPr="00DA5191" w:rsidRDefault="00130E83" w:rsidP="00130E83">
      <w:pPr>
        <w:pStyle w:val="Style2"/>
      </w:pPr>
      <w:bookmarkStart w:id="432" w:name="_Toc434848422"/>
      <w:r w:rsidRPr="00DA5191">
        <w:t xml:space="preserve">13.10 </w:t>
      </w:r>
      <w:r w:rsidR="0043221A" w:rsidRPr="00DA5191">
        <w:t>Outside Storage</w:t>
      </w:r>
      <w:bookmarkEnd w:id="432"/>
    </w:p>
    <w:p w14:paraId="70A8760A" w14:textId="77777777" w:rsidR="0043221A" w:rsidRPr="00DA5191" w:rsidRDefault="0043221A" w:rsidP="00F31CD0">
      <w:pPr>
        <w:pStyle w:val="Style1"/>
        <w:numPr>
          <w:ilvl w:val="0"/>
          <w:numId w:val="77"/>
        </w:numPr>
      </w:pPr>
      <w:r w:rsidRPr="00DA5191">
        <w:t>No outdoor storage shall be permitted in the required front yard of an</w:t>
      </w:r>
      <w:r w:rsidR="00365966" w:rsidRPr="00DA5191">
        <w:t>y commercial or industrial site;</w:t>
      </w:r>
    </w:p>
    <w:p w14:paraId="09C54D48" w14:textId="77777777" w:rsidR="0043221A" w:rsidRPr="00DA5191" w:rsidRDefault="0043221A" w:rsidP="00F31CD0">
      <w:pPr>
        <w:pStyle w:val="Style1"/>
        <w:numPr>
          <w:ilvl w:val="0"/>
          <w:numId w:val="77"/>
        </w:numPr>
      </w:pPr>
      <w:r w:rsidRPr="00DA5191">
        <w:t>No yard shall be used for the storage or c</w:t>
      </w:r>
      <w:r w:rsidR="00365966" w:rsidRPr="00DA5191">
        <w:t>ollection of hazardous material;</w:t>
      </w:r>
    </w:p>
    <w:p w14:paraId="71326924" w14:textId="77777777" w:rsidR="0043221A" w:rsidRPr="00DA5191" w:rsidRDefault="0043221A" w:rsidP="00F31CD0">
      <w:pPr>
        <w:pStyle w:val="Style1"/>
        <w:numPr>
          <w:ilvl w:val="0"/>
          <w:numId w:val="65"/>
        </w:numPr>
      </w:pPr>
      <w:r w:rsidRPr="00DA5191">
        <w:t>Council may apply special standards as a condition</w:t>
      </w:r>
      <w:r w:rsidR="004B2C9F" w:rsidRPr="00DA5191">
        <w:t>,</w:t>
      </w:r>
      <w:r w:rsidRPr="00DA5191">
        <w:t xml:space="preserve"> or for a discretionary use approval regarding the location of area</w:t>
      </w:r>
      <w:r w:rsidR="00365966" w:rsidRPr="00DA5191">
        <w:t>s used for storage for that use;</w:t>
      </w:r>
    </w:p>
    <w:p w14:paraId="35F88DCE" w14:textId="77777777" w:rsidR="0043221A" w:rsidRPr="00DA5191" w:rsidRDefault="0043221A" w:rsidP="00F31CD0">
      <w:pPr>
        <w:pStyle w:val="Style1"/>
        <w:numPr>
          <w:ilvl w:val="0"/>
          <w:numId w:val="65"/>
        </w:numPr>
      </w:pPr>
      <w:r w:rsidRPr="00DA5191">
        <w:t>Council may require special standards for the location setback or screening of any area devoted to the outdoor storage of vehicles in operating condition, equipment</w:t>
      </w:r>
      <w:r w:rsidR="004B2C9F" w:rsidRPr="00DA5191">
        <w:t>,</w:t>
      </w:r>
      <w:r w:rsidRPr="00DA5191">
        <w:t xml:space="preserve"> and machinery normal used for the maintenance of the property, vehicles</w:t>
      </w:r>
      <w:r w:rsidR="004B2C9F" w:rsidRPr="00DA5191">
        <w:t>,</w:t>
      </w:r>
      <w:r w:rsidR="00365966" w:rsidRPr="00DA5191">
        <w:t xml:space="preserve"> or vehicular parts;</w:t>
      </w:r>
    </w:p>
    <w:p w14:paraId="1B64D7E7" w14:textId="77777777" w:rsidR="0043221A" w:rsidRPr="00DA5191" w:rsidRDefault="0043221A" w:rsidP="00F31CD0">
      <w:pPr>
        <w:pStyle w:val="Style1"/>
        <w:numPr>
          <w:ilvl w:val="0"/>
          <w:numId w:val="65"/>
        </w:numPr>
      </w:pPr>
      <w:r w:rsidRPr="00DA5191">
        <w:t>All outside storage shall be fenced and where the area abuts a residential area all junk yards and auto wrecking yards shall be totally enclosed by a sturdy fence built to a minimum height of 2.0 metres (7 ft) and constructed of material suitable to conceal from view of the materials stored on the site. No materials shall be stacke</w:t>
      </w:r>
      <w:r w:rsidR="00365966" w:rsidRPr="00DA5191">
        <w:t>d above the height of the fence; and</w:t>
      </w:r>
    </w:p>
    <w:p w14:paraId="06BB7803" w14:textId="77777777" w:rsidR="0043221A" w:rsidRPr="00DA5191" w:rsidRDefault="0043221A" w:rsidP="00F31CD0">
      <w:pPr>
        <w:pStyle w:val="Style1"/>
        <w:numPr>
          <w:ilvl w:val="0"/>
          <w:numId w:val="65"/>
        </w:numPr>
      </w:pPr>
      <w:r w:rsidRPr="00DA5191">
        <w:t xml:space="preserve">All automobile parts, dismantled vehicles, storage drums and crates, stockpiled material, and similar articles and materials shall be stored within a building or </w:t>
      </w:r>
      <w:r w:rsidR="004B2C9F" w:rsidRPr="00DA5191">
        <w:t xml:space="preserve">shall be </w:t>
      </w:r>
      <w:r w:rsidRPr="00DA5191">
        <w:t>suitably screened from public view.</w:t>
      </w:r>
    </w:p>
    <w:p w14:paraId="60F7BC51" w14:textId="77777777" w:rsidR="0043221A" w:rsidRPr="00DA5191" w:rsidRDefault="0043221A" w:rsidP="004B2C9F">
      <w:pPr>
        <w:pStyle w:val="Style1"/>
        <w:numPr>
          <w:ilvl w:val="0"/>
          <w:numId w:val="0"/>
        </w:numPr>
        <w:spacing w:after="0"/>
      </w:pPr>
    </w:p>
    <w:p w14:paraId="1B00563B" w14:textId="77777777" w:rsidR="0043221A" w:rsidRPr="00DA5191" w:rsidRDefault="00130E83" w:rsidP="00130E83">
      <w:pPr>
        <w:pStyle w:val="Style2"/>
      </w:pPr>
      <w:bookmarkStart w:id="433" w:name="_Toc434848423"/>
      <w:r w:rsidRPr="00DA5191">
        <w:t xml:space="preserve">13.11 </w:t>
      </w:r>
      <w:r w:rsidR="00EA0377" w:rsidRPr="00DA5191">
        <w:t>Standards for Discretionary Uses</w:t>
      </w:r>
      <w:bookmarkEnd w:id="433"/>
    </w:p>
    <w:p w14:paraId="76F8D100" w14:textId="77777777" w:rsidR="00EA0377" w:rsidRPr="00DA5191" w:rsidRDefault="00EA0377" w:rsidP="0023005E">
      <w:pPr>
        <w:spacing w:after="0"/>
      </w:pPr>
      <w:r w:rsidRPr="00DA5191">
        <w:t>All discretionary use applications shall follow the general discretionary use evaluation criteria as outlined in Section 5.2 and others that may be specified.</w:t>
      </w:r>
    </w:p>
    <w:p w14:paraId="4276D659" w14:textId="77777777" w:rsidR="00EA0377" w:rsidRPr="00DA5191" w:rsidRDefault="00EA0377" w:rsidP="0023005E">
      <w:pPr>
        <w:spacing w:after="0"/>
      </w:pPr>
    </w:p>
    <w:p w14:paraId="6409FD28" w14:textId="77777777" w:rsidR="00F03CF2" w:rsidRPr="00DA5191" w:rsidRDefault="0043221A" w:rsidP="0023005E">
      <w:pPr>
        <w:spacing w:after="0"/>
      </w:pPr>
      <w:r w:rsidRPr="00DA5191">
        <w:t>1</w:t>
      </w:r>
      <w:r w:rsidR="00130E83" w:rsidRPr="00DA5191">
        <w:t>3</w:t>
      </w:r>
      <w:r w:rsidRPr="00DA5191">
        <w:t xml:space="preserve">.11.1 </w:t>
      </w:r>
      <w:r w:rsidR="00F03CF2" w:rsidRPr="00DA5191">
        <w:t>Stockyards and Auction Marts</w:t>
      </w:r>
    </w:p>
    <w:p w14:paraId="6E41C5CA" w14:textId="77777777" w:rsidR="00F03CF2" w:rsidRPr="00DA5191" w:rsidRDefault="00F03CF2" w:rsidP="00F31CD0">
      <w:pPr>
        <w:pStyle w:val="ListParagraph"/>
        <w:numPr>
          <w:ilvl w:val="0"/>
          <w:numId w:val="116"/>
        </w:numPr>
        <w:shd w:val="clear" w:color="auto" w:fill="auto"/>
        <w:spacing w:after="0"/>
        <w:rPr>
          <w:rFonts w:asciiTheme="minorHAnsi" w:hAnsiTheme="minorHAnsi"/>
          <w:b w:val="0"/>
          <w:sz w:val="22"/>
        </w:rPr>
      </w:pPr>
      <w:r w:rsidRPr="00DA5191">
        <w:rPr>
          <w:rFonts w:asciiTheme="minorHAnsi" w:hAnsiTheme="minorHAnsi"/>
          <w:b w:val="0"/>
          <w:sz w:val="22"/>
        </w:rPr>
        <w:t>Shall be located at least 300 metres from all residential and community service districts.</w:t>
      </w:r>
    </w:p>
    <w:p w14:paraId="6C4DC38D" w14:textId="77777777" w:rsidR="00F03CF2" w:rsidRPr="00DA5191" w:rsidRDefault="00F03CF2" w:rsidP="0023005E">
      <w:pPr>
        <w:spacing w:after="0"/>
      </w:pPr>
    </w:p>
    <w:p w14:paraId="7E53EB16" w14:textId="77777777" w:rsidR="0043221A" w:rsidRPr="00DA5191" w:rsidRDefault="00F03CF2" w:rsidP="0023005E">
      <w:pPr>
        <w:spacing w:after="0"/>
      </w:pPr>
      <w:r w:rsidRPr="00DA5191">
        <w:t xml:space="preserve">13.11.2 </w:t>
      </w:r>
      <w:r w:rsidR="0043221A" w:rsidRPr="00DA5191">
        <w:t>Salvage Yards and Auto Wrecker Operations</w:t>
      </w:r>
    </w:p>
    <w:p w14:paraId="746E965D" w14:textId="77777777" w:rsidR="0043221A" w:rsidRPr="00DA5191" w:rsidRDefault="0043221A" w:rsidP="00F31CD0">
      <w:pPr>
        <w:pStyle w:val="ListParagraph"/>
        <w:numPr>
          <w:ilvl w:val="0"/>
          <w:numId w:val="78"/>
        </w:numPr>
        <w:shd w:val="clear" w:color="auto" w:fill="auto"/>
      </w:pPr>
      <w:bookmarkStart w:id="434" w:name="_Toc376805408"/>
      <w:r w:rsidRPr="00DA5191">
        <w:rPr>
          <w:rFonts w:asciiTheme="minorHAnsi" w:hAnsiTheme="minorHAnsi"/>
          <w:b w:val="0"/>
          <w:sz w:val="22"/>
          <w:szCs w:val="22"/>
        </w:rPr>
        <w:t>This includes salvage yards, auto wreckers, auto repair shops, body shops and similar uses, all savage vehicles and materials, vehicles waiting repair, salvage or removal and similar uses</w:t>
      </w:r>
      <w:bookmarkEnd w:id="434"/>
      <w:r w:rsidR="00365966" w:rsidRPr="00DA5191">
        <w:rPr>
          <w:rFonts w:asciiTheme="minorHAnsi" w:hAnsiTheme="minorHAnsi"/>
          <w:b w:val="0"/>
          <w:sz w:val="22"/>
          <w:szCs w:val="22"/>
        </w:rPr>
        <w:t>;</w:t>
      </w:r>
    </w:p>
    <w:p w14:paraId="518B52DD" w14:textId="77777777" w:rsidR="0043221A" w:rsidRPr="00DA5191" w:rsidRDefault="0043221A" w:rsidP="00F31CD0">
      <w:pPr>
        <w:pStyle w:val="ListParagraph"/>
        <w:numPr>
          <w:ilvl w:val="0"/>
          <w:numId w:val="78"/>
        </w:numPr>
        <w:shd w:val="clear" w:color="auto" w:fill="auto"/>
      </w:pPr>
      <w:bookmarkStart w:id="435" w:name="_Toc376805409"/>
      <w:r w:rsidRPr="00DA5191">
        <w:rPr>
          <w:rFonts w:asciiTheme="minorHAnsi" w:hAnsiTheme="minorHAnsi"/>
          <w:b w:val="0"/>
          <w:sz w:val="22"/>
          <w:szCs w:val="22"/>
        </w:rPr>
        <w:t>No vehicle or parts thereof shall be located in the front yard</w:t>
      </w:r>
      <w:bookmarkEnd w:id="435"/>
      <w:r w:rsidR="00365966" w:rsidRPr="00DA5191">
        <w:rPr>
          <w:rFonts w:asciiTheme="minorHAnsi" w:hAnsiTheme="minorHAnsi"/>
          <w:b w:val="0"/>
          <w:sz w:val="22"/>
          <w:szCs w:val="22"/>
        </w:rPr>
        <w:t>; and</w:t>
      </w:r>
    </w:p>
    <w:p w14:paraId="68F6C379" w14:textId="77777777" w:rsidR="0043221A" w:rsidRPr="00DA5191" w:rsidRDefault="0043221A" w:rsidP="00F31CD0">
      <w:pPr>
        <w:pStyle w:val="ListParagraph"/>
        <w:numPr>
          <w:ilvl w:val="0"/>
          <w:numId w:val="78"/>
        </w:numPr>
        <w:shd w:val="clear" w:color="auto" w:fill="auto"/>
      </w:pPr>
      <w:bookmarkStart w:id="436" w:name="_Toc376805410"/>
      <w:r w:rsidRPr="00DA5191">
        <w:rPr>
          <w:rFonts w:asciiTheme="minorHAnsi" w:hAnsiTheme="minorHAnsi"/>
          <w:b w:val="0"/>
          <w:sz w:val="22"/>
          <w:szCs w:val="22"/>
        </w:rPr>
        <w:t>All salvage yards shall be totally hidden from the view of the travelling public, provincial highways, any public road and adjacent residential development by utilizing any of the following measures:</w:t>
      </w:r>
      <w:bookmarkEnd w:id="436"/>
    </w:p>
    <w:p w14:paraId="5DB5D4F8" w14:textId="77777777" w:rsidR="0043221A" w:rsidRPr="00DA5191" w:rsidRDefault="0043221A" w:rsidP="00F31CD0">
      <w:pPr>
        <w:pStyle w:val="ListParagraph"/>
        <w:numPr>
          <w:ilvl w:val="1"/>
          <w:numId w:val="117"/>
        </w:numPr>
        <w:shd w:val="clear" w:color="auto" w:fill="auto"/>
      </w:pPr>
      <w:bookmarkStart w:id="437" w:name="_Toc376805411"/>
      <w:r w:rsidRPr="00DA5191">
        <w:rPr>
          <w:rFonts w:asciiTheme="minorHAnsi" w:hAnsiTheme="minorHAnsi"/>
          <w:b w:val="0"/>
          <w:sz w:val="22"/>
          <w:szCs w:val="22"/>
        </w:rPr>
        <w:t>Distance and careful location;</w:t>
      </w:r>
      <w:bookmarkEnd w:id="437"/>
    </w:p>
    <w:p w14:paraId="23B80A08" w14:textId="77777777" w:rsidR="0043221A" w:rsidRPr="00DA5191" w:rsidRDefault="00365966" w:rsidP="00F31CD0">
      <w:pPr>
        <w:pStyle w:val="ListParagraph"/>
        <w:numPr>
          <w:ilvl w:val="1"/>
          <w:numId w:val="117"/>
        </w:numPr>
        <w:shd w:val="clear" w:color="auto" w:fill="auto"/>
      </w:pPr>
      <w:bookmarkStart w:id="438" w:name="_Toc376805412"/>
      <w:r w:rsidRPr="00DA5191">
        <w:rPr>
          <w:rFonts w:asciiTheme="minorHAnsi" w:hAnsiTheme="minorHAnsi"/>
          <w:b w:val="0"/>
          <w:sz w:val="22"/>
          <w:szCs w:val="22"/>
        </w:rPr>
        <w:t>N</w:t>
      </w:r>
      <w:r w:rsidR="0043221A" w:rsidRPr="00DA5191">
        <w:rPr>
          <w:rFonts w:asciiTheme="minorHAnsi" w:hAnsiTheme="minorHAnsi"/>
          <w:b w:val="0"/>
          <w:sz w:val="22"/>
          <w:szCs w:val="22"/>
        </w:rPr>
        <w:t>atural or planted vegetation;</w:t>
      </w:r>
      <w:bookmarkEnd w:id="438"/>
    </w:p>
    <w:p w14:paraId="6665A9DF" w14:textId="77777777" w:rsidR="0043221A" w:rsidRPr="00DA5191" w:rsidRDefault="0043221A" w:rsidP="00F31CD0">
      <w:pPr>
        <w:pStyle w:val="ListParagraph"/>
        <w:numPr>
          <w:ilvl w:val="1"/>
          <w:numId w:val="117"/>
        </w:numPr>
        <w:shd w:val="clear" w:color="auto" w:fill="auto"/>
      </w:pPr>
      <w:bookmarkStart w:id="439" w:name="_Toc376805413"/>
      <w:r w:rsidRPr="00DA5191">
        <w:rPr>
          <w:rFonts w:asciiTheme="minorHAnsi" w:hAnsiTheme="minorHAnsi"/>
          <w:b w:val="0"/>
          <w:sz w:val="22"/>
          <w:szCs w:val="22"/>
        </w:rPr>
        <w:t>An earth berm</w:t>
      </w:r>
      <w:r w:rsidR="00365966" w:rsidRPr="00DA5191">
        <w:rPr>
          <w:rFonts w:asciiTheme="minorHAnsi" w:hAnsiTheme="minorHAnsi"/>
          <w:b w:val="0"/>
          <w:sz w:val="22"/>
          <w:szCs w:val="22"/>
        </w:rPr>
        <w:t xml:space="preserve"> or</w:t>
      </w:r>
      <w:r w:rsidRPr="00DA5191">
        <w:rPr>
          <w:rFonts w:asciiTheme="minorHAnsi" w:hAnsiTheme="minorHAnsi"/>
          <w:b w:val="0"/>
          <w:sz w:val="22"/>
          <w:szCs w:val="22"/>
        </w:rPr>
        <w:t xml:space="preserve"> an opaque fence;</w:t>
      </w:r>
      <w:bookmarkEnd w:id="439"/>
      <w:r w:rsidR="00365966" w:rsidRPr="00DA5191">
        <w:rPr>
          <w:rFonts w:asciiTheme="minorHAnsi" w:hAnsiTheme="minorHAnsi"/>
          <w:b w:val="0"/>
          <w:sz w:val="22"/>
          <w:szCs w:val="22"/>
        </w:rPr>
        <w:t xml:space="preserve"> and</w:t>
      </w:r>
    </w:p>
    <w:p w14:paraId="6532CF76" w14:textId="77777777" w:rsidR="0043221A" w:rsidRPr="00DA5191" w:rsidRDefault="0043221A" w:rsidP="00F31CD0">
      <w:pPr>
        <w:pStyle w:val="ListParagraph"/>
        <w:numPr>
          <w:ilvl w:val="1"/>
          <w:numId w:val="117"/>
        </w:numPr>
        <w:shd w:val="clear" w:color="auto" w:fill="auto"/>
      </w:pPr>
      <w:bookmarkStart w:id="440" w:name="_Toc376805414"/>
      <w:r w:rsidRPr="00DA5191">
        <w:rPr>
          <w:rFonts w:asciiTheme="minorHAnsi" w:hAnsiTheme="minorHAnsi"/>
          <w:b w:val="0"/>
          <w:sz w:val="22"/>
          <w:szCs w:val="22"/>
        </w:rPr>
        <w:t>A building or other appropriate methods approved by Council.</w:t>
      </w:r>
      <w:bookmarkEnd w:id="440"/>
    </w:p>
    <w:p w14:paraId="694DE0F2" w14:textId="77777777" w:rsidR="0043221A" w:rsidRPr="00DA5191" w:rsidRDefault="001F6721" w:rsidP="0023005E">
      <w:pPr>
        <w:spacing w:after="0"/>
      </w:pPr>
      <w:r w:rsidRPr="00DA5191">
        <w:lastRenderedPageBreak/>
        <w:t>1</w:t>
      </w:r>
      <w:r w:rsidR="00130E83" w:rsidRPr="00DA5191">
        <w:t>3</w:t>
      </w:r>
      <w:r w:rsidR="0043221A" w:rsidRPr="00DA5191">
        <w:t>.11.</w:t>
      </w:r>
      <w:r w:rsidR="00F03CF2" w:rsidRPr="00DA5191">
        <w:t>3</w:t>
      </w:r>
      <w:r w:rsidR="0043221A" w:rsidRPr="00DA5191">
        <w:t xml:space="preserve"> Service Stations</w:t>
      </w:r>
    </w:p>
    <w:p w14:paraId="6BBB8026" w14:textId="77777777" w:rsidR="0043221A" w:rsidRPr="00DA5191" w:rsidRDefault="0043221A" w:rsidP="00F31CD0">
      <w:pPr>
        <w:pStyle w:val="Style1"/>
        <w:numPr>
          <w:ilvl w:val="0"/>
          <w:numId w:val="79"/>
        </w:numPr>
        <w:spacing w:after="0"/>
      </w:pPr>
      <w:r w:rsidRPr="00DA5191">
        <w:t>Where service stations occupy a corner site, only one access point shall be located on the side lot line, located a minimum of 6.0 metre</w:t>
      </w:r>
      <w:r w:rsidR="00365966" w:rsidRPr="00DA5191">
        <w:t>s (20 ft) from the intersection;</w:t>
      </w:r>
    </w:p>
    <w:p w14:paraId="133022A6" w14:textId="77777777" w:rsidR="0043221A" w:rsidRPr="00DA5191" w:rsidRDefault="0043221A" w:rsidP="00F31CD0">
      <w:pPr>
        <w:pStyle w:val="Style1"/>
        <w:numPr>
          <w:ilvl w:val="0"/>
          <w:numId w:val="66"/>
        </w:numPr>
        <w:spacing w:after="0"/>
      </w:pPr>
      <w:r w:rsidRPr="00DA5191">
        <w:t>Fuel pumps and other accessory equipment shall be located not less than 6.0 m</w:t>
      </w:r>
      <w:r w:rsidR="0023005E" w:rsidRPr="00DA5191">
        <w:t>etres</w:t>
      </w:r>
      <w:r w:rsidR="00365966" w:rsidRPr="00DA5191">
        <w:t xml:space="preserve"> from any street or site line;</w:t>
      </w:r>
    </w:p>
    <w:p w14:paraId="38AE0310" w14:textId="77777777" w:rsidR="0043221A" w:rsidRPr="00DA5191" w:rsidRDefault="0043221A" w:rsidP="00F31CD0">
      <w:pPr>
        <w:pStyle w:val="Style1"/>
        <w:numPr>
          <w:ilvl w:val="0"/>
          <w:numId w:val="66"/>
        </w:numPr>
        <w:spacing w:after="0"/>
      </w:pPr>
      <w:r w:rsidRPr="00DA5191">
        <w:t>All automobile parts, dismantled vehicles, and similar articles shall be stored within a building or screened to the satisfaction of Council</w:t>
      </w:r>
      <w:r w:rsidR="00365966" w:rsidRPr="00DA5191">
        <w:t>;</w:t>
      </w:r>
    </w:p>
    <w:p w14:paraId="06B83E9A" w14:textId="77777777" w:rsidR="0043221A" w:rsidRPr="00DA5191" w:rsidRDefault="0043221A" w:rsidP="00F31CD0">
      <w:pPr>
        <w:pStyle w:val="Style1"/>
        <w:numPr>
          <w:ilvl w:val="0"/>
          <w:numId w:val="66"/>
        </w:numPr>
        <w:spacing w:after="0"/>
      </w:pPr>
      <w:r w:rsidRPr="00DA5191">
        <w:t xml:space="preserve">Service Stations shall locate underground storage tanks in accordance with </w:t>
      </w:r>
      <w:r w:rsidRPr="00DA5191">
        <w:rPr>
          <w:i/>
        </w:rPr>
        <w:t>The Fire Protection Act</w:t>
      </w:r>
      <w:r w:rsidR="00365966" w:rsidRPr="00DA5191">
        <w:rPr>
          <w:i/>
        </w:rPr>
        <w:t>;</w:t>
      </w:r>
    </w:p>
    <w:p w14:paraId="65465FDA" w14:textId="77777777" w:rsidR="0043221A" w:rsidRPr="00DA5191" w:rsidRDefault="0043221A" w:rsidP="00F31CD0">
      <w:pPr>
        <w:pStyle w:val="Style1"/>
        <w:numPr>
          <w:ilvl w:val="0"/>
          <w:numId w:val="66"/>
        </w:numPr>
        <w:spacing w:after="0" w:line="240" w:lineRule="auto"/>
        <w:contextualSpacing w:val="0"/>
      </w:pPr>
      <w:r w:rsidRPr="00DA5191">
        <w:t>Propane and natural gas pumps (retail or wholesale) shall be set back acco</w:t>
      </w:r>
      <w:r w:rsidR="00365966" w:rsidRPr="00DA5191">
        <w:t>rding to Provincial regulations;</w:t>
      </w:r>
    </w:p>
    <w:p w14:paraId="57D81A17" w14:textId="77777777" w:rsidR="0043221A" w:rsidRPr="00DA5191" w:rsidRDefault="0043221A" w:rsidP="00F31CD0">
      <w:pPr>
        <w:pStyle w:val="Style1"/>
        <w:numPr>
          <w:ilvl w:val="0"/>
          <w:numId w:val="66"/>
        </w:numPr>
        <w:spacing w:after="0" w:line="240" w:lineRule="auto"/>
        <w:contextualSpacing w:val="0"/>
      </w:pPr>
      <w:r w:rsidRPr="00DA5191">
        <w:t xml:space="preserve">Access/egress points shall not be continuous along a street and shall be at least 10.0 metres </w:t>
      </w:r>
      <w:r w:rsidR="0023005E" w:rsidRPr="00DA5191">
        <w:t xml:space="preserve">(33 ft) </w:t>
      </w:r>
      <w:r w:rsidR="00365966" w:rsidRPr="00DA5191">
        <w:t>apart;</w:t>
      </w:r>
    </w:p>
    <w:p w14:paraId="186DD3C7" w14:textId="77777777" w:rsidR="0043221A" w:rsidRPr="00DA5191" w:rsidRDefault="0043221A" w:rsidP="00F31CD0">
      <w:pPr>
        <w:pStyle w:val="Style1"/>
        <w:numPr>
          <w:ilvl w:val="0"/>
          <w:numId w:val="66"/>
        </w:numPr>
        <w:spacing w:after="0" w:line="240" w:lineRule="auto"/>
        <w:contextualSpacing w:val="0"/>
      </w:pPr>
      <w:r w:rsidRPr="00DA5191">
        <w:t>Off-site traffic circulation sh</w:t>
      </w:r>
      <w:r w:rsidR="00365966" w:rsidRPr="00DA5191">
        <w:t>all be accommodated on the site; and</w:t>
      </w:r>
    </w:p>
    <w:p w14:paraId="48623097" w14:textId="77777777" w:rsidR="0043221A" w:rsidRPr="00DA5191" w:rsidRDefault="0043221A" w:rsidP="00F31CD0">
      <w:pPr>
        <w:pStyle w:val="Style1"/>
        <w:numPr>
          <w:ilvl w:val="0"/>
          <w:numId w:val="66"/>
        </w:numPr>
        <w:spacing w:after="0" w:line="240" w:lineRule="auto"/>
        <w:contextualSpacing w:val="0"/>
      </w:pPr>
      <w:r w:rsidRPr="00DA5191">
        <w:t xml:space="preserve">Vehicles and </w:t>
      </w:r>
      <w:r w:rsidR="004B2C9F" w:rsidRPr="00DA5191">
        <w:t xml:space="preserve">vehicle </w:t>
      </w:r>
      <w:r w:rsidRPr="00DA5191">
        <w:t>parts storage shall not locate in any yard abutting a road and must be screened from view by a solid fence with the location, height</w:t>
      </w:r>
      <w:r w:rsidR="004B2C9F" w:rsidRPr="00DA5191">
        <w:t>,</w:t>
      </w:r>
      <w:r w:rsidRPr="00DA5191">
        <w:t xml:space="preserve"> and materials being first approved by the development officer.</w:t>
      </w:r>
    </w:p>
    <w:p w14:paraId="79EEECA4" w14:textId="77777777" w:rsidR="00F03CF2" w:rsidRPr="00DA5191" w:rsidRDefault="00F03CF2" w:rsidP="00F03CF2">
      <w:pPr>
        <w:pStyle w:val="Style1"/>
        <w:numPr>
          <w:ilvl w:val="0"/>
          <w:numId w:val="0"/>
        </w:numPr>
        <w:spacing w:after="0" w:line="240" w:lineRule="auto"/>
        <w:contextualSpacing w:val="0"/>
      </w:pPr>
    </w:p>
    <w:p w14:paraId="5DF93CF9" w14:textId="77777777" w:rsidR="00F03CF2" w:rsidRPr="00DA5191" w:rsidRDefault="00F03CF2" w:rsidP="00F03CF2">
      <w:pPr>
        <w:pStyle w:val="Style1"/>
        <w:numPr>
          <w:ilvl w:val="0"/>
          <w:numId w:val="0"/>
        </w:numPr>
        <w:spacing w:after="0" w:line="240" w:lineRule="auto"/>
        <w:contextualSpacing w:val="0"/>
      </w:pPr>
      <w:r w:rsidRPr="00DA5191">
        <w:t>13.11.4 Meat Processing Plants/Abattoirs</w:t>
      </w:r>
    </w:p>
    <w:p w14:paraId="3DA4FDCA" w14:textId="77777777" w:rsidR="00F03CF2" w:rsidRPr="00DA5191" w:rsidRDefault="00F03CF2" w:rsidP="00F31CD0">
      <w:pPr>
        <w:pStyle w:val="Style1"/>
        <w:numPr>
          <w:ilvl w:val="0"/>
          <w:numId w:val="118"/>
        </w:numPr>
        <w:spacing w:after="0" w:line="240" w:lineRule="auto"/>
        <w:contextualSpacing w:val="0"/>
      </w:pPr>
      <w:r w:rsidRPr="00DA5191">
        <w:t>Shall be located at least 91.4 metres (300 ft) from residential areas, schools, hospitals, motels, and restaurants.</w:t>
      </w:r>
    </w:p>
    <w:p w14:paraId="7DA90658" w14:textId="77777777" w:rsidR="00F03CF2" w:rsidRPr="00DA5191" w:rsidRDefault="00F03CF2" w:rsidP="00F03CF2">
      <w:pPr>
        <w:pStyle w:val="Style1"/>
        <w:numPr>
          <w:ilvl w:val="0"/>
          <w:numId w:val="0"/>
        </w:numPr>
        <w:spacing w:after="0" w:line="240" w:lineRule="auto"/>
        <w:contextualSpacing w:val="0"/>
      </w:pPr>
    </w:p>
    <w:p w14:paraId="5865679C" w14:textId="77777777" w:rsidR="00F03CF2" w:rsidRPr="00DA5191" w:rsidRDefault="00F03CF2" w:rsidP="00F03CF2">
      <w:pPr>
        <w:pStyle w:val="Style1"/>
        <w:numPr>
          <w:ilvl w:val="0"/>
          <w:numId w:val="0"/>
        </w:numPr>
        <w:spacing w:after="0" w:line="240" w:lineRule="auto"/>
        <w:contextualSpacing w:val="0"/>
      </w:pPr>
      <w:r w:rsidRPr="00DA5191">
        <w:t>13.11.5 Seed Cleaning Plants, Feed Mills and Flour Mills; Fertilizer Sales and Storage; Cement Manufacturing; and Aggregate Material Storage or Handling Operations</w:t>
      </w:r>
    </w:p>
    <w:p w14:paraId="4544BF70" w14:textId="77777777" w:rsidR="00F03CF2" w:rsidRPr="00DA5191" w:rsidRDefault="008145E1" w:rsidP="00F31CD0">
      <w:pPr>
        <w:pStyle w:val="Style1"/>
        <w:numPr>
          <w:ilvl w:val="0"/>
          <w:numId w:val="119"/>
        </w:numPr>
        <w:spacing w:after="0" w:line="240" w:lineRule="auto"/>
        <w:contextualSpacing w:val="0"/>
      </w:pPr>
      <w:r w:rsidRPr="00DA5191">
        <w:t>The location of the use will only be favourably considered where it can be demonstrated that the use and intensity is appropriate to the site and that it will have a minimal impact on the surrounding adjacent areas. Consideration may be given to:</w:t>
      </w:r>
    </w:p>
    <w:p w14:paraId="7970F783" w14:textId="77777777" w:rsidR="008145E1" w:rsidRPr="00DA5191" w:rsidRDefault="008145E1" w:rsidP="00F31CD0">
      <w:pPr>
        <w:pStyle w:val="Style1"/>
        <w:numPr>
          <w:ilvl w:val="1"/>
          <w:numId w:val="119"/>
        </w:numPr>
        <w:spacing w:after="0" w:line="240" w:lineRule="auto"/>
        <w:contextualSpacing w:val="0"/>
      </w:pPr>
      <w:r w:rsidRPr="00DA5191">
        <w:t>Municipal servicing capacity;</w:t>
      </w:r>
    </w:p>
    <w:p w14:paraId="7DD455E5" w14:textId="77777777" w:rsidR="008145E1" w:rsidRPr="00DA5191" w:rsidRDefault="008145E1" w:rsidP="00F31CD0">
      <w:pPr>
        <w:pStyle w:val="Style1"/>
        <w:numPr>
          <w:ilvl w:val="1"/>
          <w:numId w:val="119"/>
        </w:numPr>
        <w:spacing w:after="0" w:line="240" w:lineRule="auto"/>
        <w:contextualSpacing w:val="0"/>
      </w:pPr>
      <w:r w:rsidRPr="00DA5191">
        <w:t>Anticipated levels of noise, odour, smoke, fumes, dust, lighting, glare, vibration and other emissions emanating from the operation;</w:t>
      </w:r>
    </w:p>
    <w:p w14:paraId="55F03564" w14:textId="77777777" w:rsidR="008145E1" w:rsidRPr="00DA5191" w:rsidRDefault="008145E1" w:rsidP="00F31CD0">
      <w:pPr>
        <w:pStyle w:val="Style1"/>
        <w:numPr>
          <w:ilvl w:val="1"/>
          <w:numId w:val="119"/>
        </w:numPr>
        <w:spacing w:after="0" w:line="240" w:lineRule="auto"/>
        <w:contextualSpacing w:val="0"/>
      </w:pPr>
      <w:r w:rsidRPr="00DA5191">
        <w:t>Anticipated increased levels or types of vehicle traffic, unsafe conditions or situations for vehicles, cyclists, or pedestrians; and</w:t>
      </w:r>
    </w:p>
    <w:p w14:paraId="7B3D1943" w14:textId="77777777" w:rsidR="008145E1" w:rsidRPr="00DA5191" w:rsidRDefault="008145E1" w:rsidP="00F31CD0">
      <w:pPr>
        <w:pStyle w:val="Style1"/>
        <w:numPr>
          <w:ilvl w:val="1"/>
          <w:numId w:val="119"/>
        </w:numPr>
        <w:spacing w:after="0" w:line="240" w:lineRule="auto"/>
        <w:contextualSpacing w:val="0"/>
      </w:pPr>
      <w:r w:rsidRPr="00DA5191">
        <w:t>U</w:t>
      </w:r>
      <w:r w:rsidR="00915814" w:rsidRPr="00DA5191">
        <w:t>tilized for hazardous substances.</w:t>
      </w:r>
    </w:p>
    <w:p w14:paraId="71FF1AAB" w14:textId="77777777" w:rsidR="001718F5" w:rsidRDefault="00915814" w:rsidP="001718F5">
      <w:pPr>
        <w:pStyle w:val="Style1"/>
        <w:numPr>
          <w:ilvl w:val="0"/>
          <w:numId w:val="119"/>
        </w:numPr>
        <w:spacing w:after="0" w:line="240" w:lineRule="auto"/>
        <w:contextualSpacing w:val="0"/>
      </w:pPr>
      <w:r w:rsidRPr="00DA5191">
        <w:t>The designated truck access routes will not be primarily through residential areas.</w:t>
      </w:r>
    </w:p>
    <w:p w14:paraId="62AF11B9" w14:textId="77777777" w:rsidR="001718F5" w:rsidRDefault="001718F5" w:rsidP="001718F5">
      <w:pPr>
        <w:pStyle w:val="Style1"/>
        <w:numPr>
          <w:ilvl w:val="0"/>
          <w:numId w:val="0"/>
        </w:numPr>
        <w:spacing w:after="0" w:line="240" w:lineRule="auto"/>
        <w:ind w:left="720"/>
        <w:contextualSpacing w:val="0"/>
      </w:pPr>
    </w:p>
    <w:p w14:paraId="7147CCEE" w14:textId="77777777" w:rsidR="001718F5" w:rsidRPr="00D62352" w:rsidRDefault="001718F5" w:rsidP="001718F5">
      <w:pPr>
        <w:pStyle w:val="Style1"/>
        <w:numPr>
          <w:ilvl w:val="0"/>
          <w:numId w:val="0"/>
        </w:numPr>
        <w:spacing w:after="0" w:line="240" w:lineRule="auto"/>
        <w:contextualSpacing w:val="0"/>
        <w:rPr>
          <w:color w:val="FF0000"/>
        </w:rPr>
      </w:pPr>
      <w:r w:rsidRPr="00D62352">
        <w:rPr>
          <w:color w:val="FF0000"/>
        </w:rPr>
        <w:t>13.11.6 Sea Containers</w:t>
      </w:r>
    </w:p>
    <w:p w14:paraId="6A8DC7C9" w14:textId="77777777" w:rsidR="001718F5" w:rsidRPr="00D62352" w:rsidRDefault="001718F5" w:rsidP="001718F5">
      <w:pPr>
        <w:pStyle w:val="Style1"/>
        <w:numPr>
          <w:ilvl w:val="0"/>
          <w:numId w:val="146"/>
        </w:numPr>
        <w:spacing w:after="0" w:line="240" w:lineRule="auto"/>
        <w:contextualSpacing w:val="0"/>
        <w:rPr>
          <w:color w:val="FF0000"/>
        </w:rPr>
      </w:pPr>
      <w:r w:rsidRPr="00D62352">
        <w:rPr>
          <w:color w:val="FF0000"/>
        </w:rPr>
        <w:t>The use shall be located where practical, and if deemed necessary by Council, screened to avoid any adverse visual impact; and</w:t>
      </w:r>
    </w:p>
    <w:p w14:paraId="5C3657A3" w14:textId="77777777" w:rsidR="001718F5" w:rsidRPr="00D62352" w:rsidRDefault="001718F5" w:rsidP="001718F5">
      <w:pPr>
        <w:pStyle w:val="Style1"/>
        <w:numPr>
          <w:ilvl w:val="0"/>
          <w:numId w:val="146"/>
        </w:numPr>
        <w:spacing w:after="0" w:line="240" w:lineRule="auto"/>
        <w:contextualSpacing w:val="0"/>
        <w:rPr>
          <w:color w:val="FF0000"/>
        </w:rPr>
      </w:pPr>
      <w:r w:rsidRPr="00D62352">
        <w:rPr>
          <w:color w:val="FF0000"/>
        </w:rPr>
        <w:t>Landscaping and screening acceptable to Council shall be provided in all yards facing a public roadway or properties in residential use.</w:t>
      </w:r>
    </w:p>
    <w:p w14:paraId="2BCCFE74" w14:textId="77777777" w:rsidR="0043221A" w:rsidRPr="00DA5191" w:rsidRDefault="0043221A" w:rsidP="0023005E">
      <w:pPr>
        <w:pStyle w:val="Style1"/>
        <w:numPr>
          <w:ilvl w:val="0"/>
          <w:numId w:val="0"/>
        </w:numPr>
        <w:spacing w:after="0" w:line="240" w:lineRule="auto"/>
        <w:contextualSpacing w:val="0"/>
      </w:pPr>
    </w:p>
    <w:p w14:paraId="724A73BE" w14:textId="77777777" w:rsidR="0043221A" w:rsidRPr="00DA5191" w:rsidRDefault="00130E83" w:rsidP="00130E83">
      <w:pPr>
        <w:pStyle w:val="Style2"/>
      </w:pPr>
      <w:bookmarkStart w:id="441" w:name="_Toc376702726"/>
      <w:bookmarkStart w:id="442" w:name="_Toc434848424"/>
      <w:r w:rsidRPr="00DA5191">
        <w:t xml:space="preserve">13.12 </w:t>
      </w:r>
      <w:r w:rsidR="0043221A" w:rsidRPr="00DA5191">
        <w:t>Performance Standards</w:t>
      </w:r>
      <w:bookmarkEnd w:id="441"/>
      <w:bookmarkEnd w:id="442"/>
    </w:p>
    <w:p w14:paraId="2D47246E" w14:textId="77777777" w:rsidR="0043221A" w:rsidRPr="00DA5191" w:rsidRDefault="0043221A" w:rsidP="0023005E">
      <w:pPr>
        <w:spacing w:after="0"/>
      </w:pPr>
      <w:r w:rsidRPr="00DA5191">
        <w:t>An industrial operation including production, processing, cleaning, testing, repairing, storage or distribution of any material shall conform to the following standards:</w:t>
      </w:r>
    </w:p>
    <w:p w14:paraId="1D4D52B9" w14:textId="77777777" w:rsidR="0043221A" w:rsidRPr="00DA5191" w:rsidRDefault="0043221A" w:rsidP="00F31CD0">
      <w:pPr>
        <w:pStyle w:val="ListParagraph"/>
        <w:numPr>
          <w:ilvl w:val="0"/>
          <w:numId w:val="80"/>
        </w:numPr>
        <w:shd w:val="clear" w:color="auto" w:fill="auto"/>
      </w:pPr>
      <w:bookmarkStart w:id="443" w:name="_Toc376805416"/>
      <w:r w:rsidRPr="00DA5191">
        <w:rPr>
          <w:rFonts w:asciiTheme="minorHAnsi" w:hAnsiTheme="minorHAnsi"/>
          <w:b w:val="0"/>
          <w:sz w:val="22"/>
          <w:szCs w:val="22"/>
        </w:rPr>
        <w:lastRenderedPageBreak/>
        <w:t>Noise – emit no noise of industrial production audible beyond the boundary of the lot on which the operation takes place;</w:t>
      </w:r>
      <w:bookmarkEnd w:id="443"/>
    </w:p>
    <w:p w14:paraId="3A6B56FA" w14:textId="77777777" w:rsidR="0043221A" w:rsidRPr="00DA5191" w:rsidRDefault="0043221A" w:rsidP="00F31CD0">
      <w:pPr>
        <w:pStyle w:val="ListParagraph"/>
        <w:numPr>
          <w:ilvl w:val="0"/>
          <w:numId w:val="80"/>
        </w:numPr>
        <w:shd w:val="clear" w:color="auto" w:fill="auto"/>
      </w:pPr>
      <w:bookmarkStart w:id="444" w:name="_Toc376805417"/>
      <w:r w:rsidRPr="00DA5191">
        <w:rPr>
          <w:rFonts w:asciiTheme="minorHAnsi" w:hAnsiTheme="minorHAnsi"/>
          <w:b w:val="0"/>
          <w:sz w:val="22"/>
          <w:szCs w:val="22"/>
        </w:rPr>
        <w:t>Smoke – no process involving the use of solid fuel is permitted;</w:t>
      </w:r>
      <w:bookmarkEnd w:id="444"/>
    </w:p>
    <w:p w14:paraId="42F49182" w14:textId="77777777" w:rsidR="0043221A" w:rsidRPr="00DA5191" w:rsidRDefault="0043221A" w:rsidP="00F31CD0">
      <w:pPr>
        <w:pStyle w:val="ListParagraph"/>
        <w:numPr>
          <w:ilvl w:val="0"/>
          <w:numId w:val="80"/>
        </w:numPr>
        <w:shd w:val="clear" w:color="auto" w:fill="auto"/>
        <w:rPr>
          <w:rFonts w:asciiTheme="minorHAnsi" w:hAnsiTheme="minorHAnsi"/>
          <w:b w:val="0"/>
          <w:sz w:val="22"/>
          <w:szCs w:val="22"/>
        </w:rPr>
      </w:pPr>
      <w:bookmarkStart w:id="445" w:name="_Toc376805418"/>
      <w:r w:rsidRPr="00DA5191">
        <w:rPr>
          <w:rFonts w:asciiTheme="minorHAnsi" w:hAnsiTheme="minorHAnsi"/>
          <w:b w:val="0"/>
          <w:sz w:val="22"/>
          <w:szCs w:val="22"/>
        </w:rPr>
        <w:t>Dust or ash - no process involving the emission of dust, fly</w:t>
      </w:r>
      <w:r w:rsidR="00365966" w:rsidRPr="00DA5191">
        <w:rPr>
          <w:rFonts w:asciiTheme="minorHAnsi" w:hAnsiTheme="minorHAnsi"/>
          <w:b w:val="0"/>
          <w:sz w:val="22"/>
          <w:szCs w:val="22"/>
        </w:rPr>
        <w:t>ing</w:t>
      </w:r>
      <w:r w:rsidRPr="00DA5191">
        <w:rPr>
          <w:rFonts w:asciiTheme="minorHAnsi" w:hAnsiTheme="minorHAnsi"/>
          <w:b w:val="0"/>
          <w:sz w:val="22"/>
          <w:szCs w:val="22"/>
        </w:rPr>
        <w:t xml:space="preserve"> ash</w:t>
      </w:r>
      <w:r w:rsidR="004B2C9F" w:rsidRPr="00DA5191">
        <w:rPr>
          <w:rFonts w:asciiTheme="minorHAnsi" w:hAnsiTheme="minorHAnsi"/>
          <w:b w:val="0"/>
          <w:sz w:val="22"/>
          <w:szCs w:val="22"/>
        </w:rPr>
        <w:t>,</w:t>
      </w:r>
      <w:r w:rsidRPr="00DA5191">
        <w:rPr>
          <w:rFonts w:asciiTheme="minorHAnsi" w:hAnsiTheme="minorHAnsi"/>
          <w:b w:val="0"/>
          <w:sz w:val="22"/>
          <w:szCs w:val="22"/>
        </w:rPr>
        <w:t xml:space="preserve"> or other particulate matter is permitted;</w:t>
      </w:r>
      <w:bookmarkEnd w:id="445"/>
    </w:p>
    <w:p w14:paraId="3B7EF627" w14:textId="77777777" w:rsidR="0043221A" w:rsidRPr="00DA5191" w:rsidRDefault="0043221A" w:rsidP="00F31CD0">
      <w:pPr>
        <w:pStyle w:val="ListParagraph"/>
        <w:numPr>
          <w:ilvl w:val="0"/>
          <w:numId w:val="80"/>
        </w:numPr>
        <w:shd w:val="clear" w:color="auto" w:fill="auto"/>
        <w:spacing w:before="200"/>
        <w:rPr>
          <w:rFonts w:asciiTheme="minorHAnsi" w:hAnsiTheme="minorHAnsi"/>
          <w:b w:val="0"/>
          <w:sz w:val="22"/>
          <w:szCs w:val="22"/>
        </w:rPr>
      </w:pPr>
      <w:bookmarkStart w:id="446" w:name="_Toc376805419"/>
      <w:r w:rsidRPr="00DA5191">
        <w:rPr>
          <w:rFonts w:asciiTheme="minorHAnsi" w:hAnsiTheme="minorHAnsi"/>
          <w:b w:val="0"/>
          <w:sz w:val="22"/>
          <w:szCs w:val="22"/>
        </w:rPr>
        <w:t>Odo</w:t>
      </w:r>
      <w:r w:rsidR="00365966" w:rsidRPr="00DA5191">
        <w:rPr>
          <w:rFonts w:asciiTheme="minorHAnsi" w:hAnsiTheme="minorHAnsi"/>
          <w:b w:val="0"/>
          <w:sz w:val="22"/>
          <w:szCs w:val="22"/>
        </w:rPr>
        <w:t>u</w:t>
      </w:r>
      <w:r w:rsidRPr="00DA5191">
        <w:rPr>
          <w:rFonts w:asciiTheme="minorHAnsi" w:hAnsiTheme="minorHAnsi"/>
          <w:b w:val="0"/>
          <w:sz w:val="22"/>
          <w:szCs w:val="22"/>
        </w:rPr>
        <w:t>r - the emission of any odorous gas or other odorous matter is prohibited;</w:t>
      </w:r>
      <w:bookmarkEnd w:id="446"/>
    </w:p>
    <w:p w14:paraId="10B60C6A" w14:textId="77777777" w:rsidR="0043221A" w:rsidRPr="00DA5191" w:rsidRDefault="0043221A" w:rsidP="00F31CD0">
      <w:pPr>
        <w:pStyle w:val="ListParagraph"/>
        <w:numPr>
          <w:ilvl w:val="0"/>
          <w:numId w:val="80"/>
        </w:numPr>
        <w:shd w:val="clear" w:color="auto" w:fill="auto"/>
        <w:spacing w:before="200"/>
        <w:rPr>
          <w:rFonts w:asciiTheme="minorHAnsi" w:hAnsiTheme="minorHAnsi"/>
          <w:b w:val="0"/>
          <w:sz w:val="22"/>
          <w:szCs w:val="22"/>
        </w:rPr>
      </w:pPr>
      <w:bookmarkStart w:id="447" w:name="_Toc376805420"/>
      <w:r w:rsidRPr="00DA5191">
        <w:rPr>
          <w:rFonts w:asciiTheme="minorHAnsi" w:hAnsiTheme="minorHAnsi"/>
          <w:b w:val="0"/>
          <w:sz w:val="22"/>
          <w:szCs w:val="22"/>
        </w:rPr>
        <w:t>Toxic gases - the emission of any toxic gases or other toxic substances is prohibited;</w:t>
      </w:r>
      <w:bookmarkEnd w:id="447"/>
    </w:p>
    <w:p w14:paraId="3306F49B" w14:textId="77777777" w:rsidR="0043221A" w:rsidRPr="00DA5191" w:rsidRDefault="0043221A" w:rsidP="00F31CD0">
      <w:pPr>
        <w:pStyle w:val="ListParagraph"/>
        <w:numPr>
          <w:ilvl w:val="0"/>
          <w:numId w:val="80"/>
        </w:numPr>
        <w:shd w:val="clear" w:color="auto" w:fill="auto"/>
        <w:spacing w:before="200"/>
        <w:rPr>
          <w:rFonts w:asciiTheme="minorHAnsi" w:hAnsiTheme="minorHAnsi"/>
          <w:b w:val="0"/>
          <w:sz w:val="22"/>
          <w:szCs w:val="22"/>
        </w:rPr>
      </w:pPr>
      <w:bookmarkStart w:id="448" w:name="_Toc376805421"/>
      <w:r w:rsidRPr="00DA5191">
        <w:rPr>
          <w:rFonts w:asciiTheme="minorHAnsi" w:hAnsiTheme="minorHAnsi"/>
          <w:b w:val="0"/>
          <w:sz w:val="22"/>
          <w:szCs w:val="22"/>
        </w:rPr>
        <w:t>Glare or heat - no industrial operation shall be carried out that would produce glare or heat noticed beyond the property line of the lot;</w:t>
      </w:r>
      <w:bookmarkEnd w:id="448"/>
    </w:p>
    <w:p w14:paraId="2CE2BDB2" w14:textId="77777777" w:rsidR="0043221A" w:rsidRPr="00DA5191" w:rsidRDefault="0043221A" w:rsidP="00F31CD0">
      <w:pPr>
        <w:pStyle w:val="ListParagraph"/>
        <w:numPr>
          <w:ilvl w:val="0"/>
          <w:numId w:val="80"/>
        </w:numPr>
        <w:shd w:val="clear" w:color="auto" w:fill="auto"/>
        <w:spacing w:before="200"/>
        <w:rPr>
          <w:rFonts w:asciiTheme="minorHAnsi" w:hAnsiTheme="minorHAnsi"/>
          <w:b w:val="0"/>
          <w:sz w:val="22"/>
          <w:szCs w:val="22"/>
        </w:rPr>
      </w:pPr>
      <w:bookmarkStart w:id="449" w:name="_Toc376805422"/>
      <w:r w:rsidRPr="00DA5191">
        <w:rPr>
          <w:rFonts w:asciiTheme="minorHAnsi" w:hAnsiTheme="minorHAnsi"/>
          <w:b w:val="0"/>
          <w:sz w:val="22"/>
          <w:szCs w:val="22"/>
        </w:rPr>
        <w:t>External storage - external storage of goods or material is permitted if kept in a neat and orderly manner or suitably enclosed by a fence or wall to the satisfaction of the authority having jurisdiction. No storage shall be permitted in the front yard;</w:t>
      </w:r>
      <w:bookmarkEnd w:id="449"/>
    </w:p>
    <w:p w14:paraId="119411E9" w14:textId="77777777" w:rsidR="0043221A" w:rsidRPr="00DA5191" w:rsidRDefault="0043221A" w:rsidP="00F31CD0">
      <w:pPr>
        <w:pStyle w:val="ListParagraph"/>
        <w:numPr>
          <w:ilvl w:val="0"/>
          <w:numId w:val="80"/>
        </w:numPr>
        <w:shd w:val="clear" w:color="auto" w:fill="auto"/>
        <w:spacing w:before="200"/>
        <w:rPr>
          <w:rFonts w:asciiTheme="minorHAnsi" w:hAnsiTheme="minorHAnsi"/>
          <w:b w:val="0"/>
          <w:sz w:val="22"/>
          <w:szCs w:val="22"/>
        </w:rPr>
      </w:pPr>
      <w:bookmarkStart w:id="450" w:name="_Toc376805423"/>
      <w:r w:rsidRPr="00DA5191">
        <w:rPr>
          <w:rFonts w:asciiTheme="minorHAnsi" w:hAnsiTheme="minorHAnsi"/>
          <w:b w:val="0"/>
          <w:sz w:val="22"/>
          <w:szCs w:val="22"/>
        </w:rPr>
        <w:t>Industrial wastes - waste which does not conform to the standards established from time to time by Town Bylaws shall not be discharged into any Town sewers</w:t>
      </w:r>
      <w:bookmarkEnd w:id="450"/>
      <w:r w:rsidR="00365966" w:rsidRPr="00DA5191">
        <w:rPr>
          <w:rFonts w:asciiTheme="minorHAnsi" w:hAnsiTheme="minorHAnsi"/>
          <w:b w:val="0"/>
          <w:sz w:val="22"/>
          <w:szCs w:val="22"/>
        </w:rPr>
        <w:t>; and</w:t>
      </w:r>
    </w:p>
    <w:p w14:paraId="787FCC9E" w14:textId="77777777" w:rsidR="0043221A" w:rsidRPr="00DA5191" w:rsidRDefault="0043221A" w:rsidP="00F31CD0">
      <w:pPr>
        <w:pStyle w:val="ListParagraph"/>
        <w:numPr>
          <w:ilvl w:val="0"/>
          <w:numId w:val="80"/>
        </w:numPr>
        <w:shd w:val="clear" w:color="auto" w:fill="auto"/>
        <w:rPr>
          <w:rFonts w:asciiTheme="minorHAnsi" w:hAnsiTheme="minorHAnsi"/>
          <w:b w:val="0"/>
          <w:sz w:val="22"/>
          <w:szCs w:val="22"/>
        </w:rPr>
      </w:pPr>
      <w:bookmarkStart w:id="451" w:name="_Toc376805424"/>
      <w:r w:rsidRPr="00DA5191">
        <w:rPr>
          <w:rFonts w:asciiTheme="minorHAnsi" w:hAnsiTheme="minorHAnsi"/>
          <w:b w:val="0"/>
          <w:sz w:val="22"/>
          <w:szCs w:val="22"/>
        </w:rPr>
        <w:t>The onus of proving to Council's satisfaction that a proposed development does and will comply with these requirements rests with the developer.</w:t>
      </w:r>
      <w:bookmarkEnd w:id="451"/>
    </w:p>
    <w:p w14:paraId="59D9B359" w14:textId="77777777" w:rsidR="0043221A" w:rsidRPr="00DA5191" w:rsidRDefault="0043221A" w:rsidP="0043221A"/>
    <w:p w14:paraId="0FC2312E" w14:textId="77777777" w:rsidR="0023005E" w:rsidRPr="00DA5191" w:rsidRDefault="0023005E" w:rsidP="0043221A"/>
    <w:p w14:paraId="27E56F01" w14:textId="77777777" w:rsidR="004B2C9F" w:rsidRPr="00DA5191" w:rsidRDefault="004B2C9F" w:rsidP="0043221A"/>
    <w:p w14:paraId="27E0432B" w14:textId="77777777" w:rsidR="004B2C9F" w:rsidRPr="00DA5191" w:rsidRDefault="004B2C9F" w:rsidP="0043221A"/>
    <w:p w14:paraId="617D9F3D" w14:textId="77777777" w:rsidR="004B2C9F" w:rsidRPr="00DA5191" w:rsidRDefault="004B2C9F" w:rsidP="0043221A"/>
    <w:p w14:paraId="2B52C01A" w14:textId="77777777" w:rsidR="0023005E" w:rsidRPr="00DA5191" w:rsidRDefault="0023005E" w:rsidP="0043221A"/>
    <w:p w14:paraId="20A0703A" w14:textId="77777777" w:rsidR="00130E83" w:rsidRPr="00DA5191" w:rsidRDefault="00130E83" w:rsidP="0043221A"/>
    <w:p w14:paraId="45FE1F30" w14:textId="77777777" w:rsidR="00915814" w:rsidRPr="00DA5191" w:rsidRDefault="00915814" w:rsidP="0043221A"/>
    <w:p w14:paraId="40FF3E2B" w14:textId="77777777" w:rsidR="00915814" w:rsidRPr="00DA5191" w:rsidRDefault="00915814" w:rsidP="0043221A"/>
    <w:p w14:paraId="1B00C746" w14:textId="77777777" w:rsidR="00915814" w:rsidRPr="00DA5191" w:rsidRDefault="00915814" w:rsidP="0043221A"/>
    <w:p w14:paraId="07E97F22" w14:textId="77777777" w:rsidR="00915814" w:rsidRPr="00DA5191" w:rsidRDefault="00915814" w:rsidP="0043221A"/>
    <w:p w14:paraId="23BEDF65" w14:textId="77777777" w:rsidR="00915814" w:rsidRPr="00DA5191" w:rsidRDefault="00915814" w:rsidP="0043221A"/>
    <w:p w14:paraId="6C8CE754" w14:textId="77777777" w:rsidR="00915814" w:rsidRPr="00DA5191" w:rsidRDefault="00915814" w:rsidP="0043221A"/>
    <w:p w14:paraId="74935FD9" w14:textId="77777777" w:rsidR="00915814" w:rsidRPr="00DA5191" w:rsidRDefault="00915814" w:rsidP="0043221A"/>
    <w:p w14:paraId="54D0FC0B" w14:textId="77777777" w:rsidR="001F6721" w:rsidRPr="00DA5191" w:rsidRDefault="001F6721" w:rsidP="001F6721">
      <w:pPr>
        <w:pStyle w:val="Heading1"/>
      </w:pPr>
      <w:bookmarkStart w:id="452" w:name="_Toc434848425"/>
      <w:r w:rsidRPr="00DA5191">
        <w:lastRenderedPageBreak/>
        <w:t>14: Community Service District - CS</w:t>
      </w:r>
      <w:bookmarkEnd w:id="452"/>
    </w:p>
    <w:p w14:paraId="706227B5" w14:textId="77777777" w:rsidR="001F6721" w:rsidRPr="00DA5191" w:rsidRDefault="001F6721" w:rsidP="001F6721">
      <w:pPr>
        <w:rPr>
          <w:i/>
        </w:rPr>
      </w:pPr>
      <w:r w:rsidRPr="00DA5191">
        <w:rPr>
          <w:i/>
        </w:rPr>
        <w:t>The purpose of the Community Service District (CS) is to provide areas for a wide range of community service related activities including social, recreational, institutional, parks</w:t>
      </w:r>
      <w:r w:rsidR="00861F8F" w:rsidRPr="00DA5191">
        <w:rPr>
          <w:i/>
        </w:rPr>
        <w:t>,</w:t>
      </w:r>
      <w:r w:rsidRPr="00DA5191">
        <w:rPr>
          <w:i/>
        </w:rPr>
        <w:t xml:space="preserve"> and public service.</w:t>
      </w:r>
    </w:p>
    <w:p w14:paraId="009A324F" w14:textId="77777777" w:rsidR="001F6721" w:rsidRPr="00DA5191" w:rsidRDefault="001F6721" w:rsidP="001F6721">
      <w:pPr>
        <w:rPr>
          <w:b/>
        </w:rPr>
      </w:pPr>
      <w:r w:rsidRPr="00DA5191">
        <w:rPr>
          <w:b/>
        </w:rPr>
        <w:t>No person shall within any CS – Community Service District use any land, or erect, alter</w:t>
      </w:r>
      <w:r w:rsidR="00861F8F" w:rsidRPr="00DA5191">
        <w:rPr>
          <w:b/>
        </w:rPr>
        <w:t>,</w:t>
      </w:r>
      <w:r w:rsidRPr="00DA5191">
        <w:rPr>
          <w:b/>
        </w:rPr>
        <w:t xml:space="preserve"> or use any building or structure except in accordance with the following provisions.</w:t>
      </w:r>
    </w:p>
    <w:p w14:paraId="3688B560" w14:textId="77777777" w:rsidR="001F6721" w:rsidRPr="00DA5191" w:rsidRDefault="00130E83" w:rsidP="00130E83">
      <w:pPr>
        <w:pStyle w:val="Style2"/>
      </w:pPr>
      <w:bookmarkStart w:id="453" w:name="_Toc434848426"/>
      <w:r w:rsidRPr="00DA5191">
        <w:t xml:space="preserve">14.1 </w:t>
      </w:r>
      <w:r w:rsidR="001F6721" w:rsidRPr="00DA5191">
        <w:t>Permitted Uses</w:t>
      </w:r>
      <w:bookmarkEnd w:id="453"/>
    </w:p>
    <w:p w14:paraId="35A2F1F4" w14:textId="77777777" w:rsidR="001F6721" w:rsidRPr="00DA5191" w:rsidRDefault="001F6721" w:rsidP="00F31CD0">
      <w:pPr>
        <w:pStyle w:val="ListParagraph"/>
        <w:numPr>
          <w:ilvl w:val="0"/>
          <w:numId w:val="92"/>
        </w:numPr>
        <w:shd w:val="clear" w:color="auto" w:fill="auto"/>
        <w:rPr>
          <w:rFonts w:asciiTheme="minorHAnsi" w:hAnsiTheme="minorHAnsi"/>
          <w:b w:val="0"/>
          <w:sz w:val="22"/>
          <w:szCs w:val="22"/>
        </w:rPr>
      </w:pPr>
      <w:bookmarkStart w:id="454" w:name="_Toc376805427"/>
      <w:r w:rsidRPr="00DA5191">
        <w:rPr>
          <w:rFonts w:asciiTheme="minorHAnsi" w:hAnsiTheme="minorHAnsi"/>
          <w:b w:val="0"/>
          <w:sz w:val="22"/>
          <w:szCs w:val="22"/>
        </w:rPr>
        <w:t>Elementary, high schools and other educational facilities;</w:t>
      </w:r>
      <w:bookmarkEnd w:id="454"/>
    </w:p>
    <w:p w14:paraId="4728E6EC"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55" w:name="_Toc376805428"/>
      <w:r w:rsidRPr="00DA5191">
        <w:rPr>
          <w:rFonts w:asciiTheme="minorHAnsi" w:hAnsiTheme="minorHAnsi"/>
          <w:b w:val="0"/>
          <w:sz w:val="22"/>
          <w:szCs w:val="22"/>
        </w:rPr>
        <w:t>Lodges, social clubs, service clubs;</w:t>
      </w:r>
      <w:bookmarkEnd w:id="455"/>
    </w:p>
    <w:p w14:paraId="072FB7F1"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56" w:name="_Toc376805429"/>
      <w:r w:rsidRPr="00DA5191">
        <w:rPr>
          <w:rFonts w:asciiTheme="minorHAnsi" w:hAnsiTheme="minorHAnsi"/>
          <w:b w:val="0"/>
          <w:sz w:val="22"/>
          <w:szCs w:val="22"/>
        </w:rPr>
        <w:t>Municipal offices, libraries, historic and cultural institutions, community halls;</w:t>
      </w:r>
      <w:bookmarkEnd w:id="456"/>
    </w:p>
    <w:p w14:paraId="4CB0419C" w14:textId="77777777" w:rsidR="001F6721" w:rsidRPr="00DA5191" w:rsidRDefault="00861F8F" w:rsidP="00F31CD0">
      <w:pPr>
        <w:pStyle w:val="ListParagraph"/>
        <w:numPr>
          <w:ilvl w:val="0"/>
          <w:numId w:val="92"/>
        </w:numPr>
        <w:shd w:val="clear" w:color="auto" w:fill="auto"/>
        <w:spacing w:before="200"/>
        <w:rPr>
          <w:rFonts w:asciiTheme="minorHAnsi" w:hAnsiTheme="minorHAnsi"/>
          <w:b w:val="0"/>
          <w:sz w:val="22"/>
          <w:szCs w:val="22"/>
        </w:rPr>
      </w:pPr>
      <w:bookmarkStart w:id="457" w:name="_Toc376805430"/>
      <w:r w:rsidRPr="00DA5191">
        <w:rPr>
          <w:rFonts w:asciiTheme="minorHAnsi" w:hAnsiTheme="minorHAnsi"/>
          <w:b w:val="0"/>
          <w:sz w:val="22"/>
          <w:szCs w:val="22"/>
        </w:rPr>
        <w:t>Places of worship and a</w:t>
      </w:r>
      <w:r w:rsidR="001F6721" w:rsidRPr="00DA5191">
        <w:rPr>
          <w:rFonts w:asciiTheme="minorHAnsi" w:hAnsiTheme="minorHAnsi"/>
          <w:b w:val="0"/>
          <w:sz w:val="22"/>
          <w:szCs w:val="22"/>
        </w:rPr>
        <w:t xml:space="preserve">ssembly </w:t>
      </w:r>
      <w:r w:rsidRPr="00DA5191">
        <w:rPr>
          <w:rFonts w:asciiTheme="minorHAnsi" w:hAnsiTheme="minorHAnsi"/>
          <w:b w:val="0"/>
          <w:sz w:val="22"/>
          <w:szCs w:val="22"/>
        </w:rPr>
        <w:t>h</w:t>
      </w:r>
      <w:r w:rsidR="001F6721" w:rsidRPr="00DA5191">
        <w:rPr>
          <w:rFonts w:asciiTheme="minorHAnsi" w:hAnsiTheme="minorHAnsi"/>
          <w:b w:val="0"/>
          <w:sz w:val="22"/>
          <w:szCs w:val="22"/>
        </w:rPr>
        <w:t>alls;</w:t>
      </w:r>
      <w:bookmarkEnd w:id="457"/>
      <w:r w:rsidR="001F6721" w:rsidRPr="00DA5191">
        <w:rPr>
          <w:rFonts w:asciiTheme="minorHAnsi" w:hAnsiTheme="minorHAnsi"/>
          <w:b w:val="0"/>
          <w:sz w:val="22"/>
          <w:szCs w:val="22"/>
        </w:rPr>
        <w:t xml:space="preserve"> </w:t>
      </w:r>
    </w:p>
    <w:p w14:paraId="20D1EC31" w14:textId="77777777" w:rsidR="001F6721" w:rsidRPr="00DA5191" w:rsidRDefault="00861F8F" w:rsidP="00F31CD0">
      <w:pPr>
        <w:pStyle w:val="ListParagraph"/>
        <w:numPr>
          <w:ilvl w:val="0"/>
          <w:numId w:val="92"/>
        </w:numPr>
        <w:shd w:val="clear" w:color="auto" w:fill="auto"/>
        <w:spacing w:before="200"/>
        <w:rPr>
          <w:rFonts w:asciiTheme="minorHAnsi" w:hAnsiTheme="minorHAnsi"/>
          <w:b w:val="0"/>
          <w:sz w:val="22"/>
          <w:szCs w:val="22"/>
        </w:rPr>
      </w:pPr>
      <w:bookmarkStart w:id="458" w:name="_Toc376805431"/>
      <w:r w:rsidRPr="00DA5191">
        <w:rPr>
          <w:rFonts w:asciiTheme="minorHAnsi" w:hAnsiTheme="minorHAnsi"/>
          <w:b w:val="0"/>
          <w:sz w:val="22"/>
          <w:szCs w:val="22"/>
        </w:rPr>
        <w:t>Child and a</w:t>
      </w:r>
      <w:r w:rsidR="001F6721" w:rsidRPr="00DA5191">
        <w:rPr>
          <w:rFonts w:asciiTheme="minorHAnsi" w:hAnsiTheme="minorHAnsi"/>
          <w:b w:val="0"/>
          <w:sz w:val="22"/>
          <w:szCs w:val="22"/>
        </w:rPr>
        <w:t xml:space="preserve">dult  </w:t>
      </w:r>
      <w:r w:rsidRPr="00DA5191">
        <w:rPr>
          <w:rFonts w:asciiTheme="minorHAnsi" w:hAnsiTheme="minorHAnsi"/>
          <w:b w:val="0"/>
          <w:sz w:val="22"/>
          <w:szCs w:val="22"/>
        </w:rPr>
        <w:t>d</w:t>
      </w:r>
      <w:r w:rsidR="001F6721" w:rsidRPr="00DA5191">
        <w:rPr>
          <w:rFonts w:asciiTheme="minorHAnsi" w:hAnsiTheme="minorHAnsi"/>
          <w:b w:val="0"/>
          <w:sz w:val="22"/>
          <w:szCs w:val="22"/>
        </w:rPr>
        <w:t>aycare;</w:t>
      </w:r>
      <w:bookmarkEnd w:id="458"/>
    </w:p>
    <w:p w14:paraId="305EEA92" w14:textId="77777777" w:rsidR="001F6721" w:rsidRPr="00DA5191" w:rsidRDefault="00861F8F" w:rsidP="00F31CD0">
      <w:pPr>
        <w:pStyle w:val="ListParagraph"/>
        <w:numPr>
          <w:ilvl w:val="0"/>
          <w:numId w:val="92"/>
        </w:numPr>
        <w:shd w:val="clear" w:color="auto" w:fill="auto"/>
        <w:spacing w:before="200"/>
        <w:rPr>
          <w:rFonts w:asciiTheme="minorHAnsi" w:hAnsiTheme="minorHAnsi"/>
          <w:b w:val="0"/>
          <w:sz w:val="22"/>
          <w:szCs w:val="22"/>
        </w:rPr>
      </w:pPr>
      <w:bookmarkStart w:id="459" w:name="_Toc376805432"/>
      <w:r w:rsidRPr="00DA5191">
        <w:rPr>
          <w:rFonts w:asciiTheme="minorHAnsi" w:hAnsiTheme="minorHAnsi"/>
          <w:b w:val="0"/>
          <w:sz w:val="22"/>
          <w:szCs w:val="22"/>
        </w:rPr>
        <w:t>Health facilities and s</w:t>
      </w:r>
      <w:r w:rsidR="001F6721" w:rsidRPr="00DA5191">
        <w:rPr>
          <w:rFonts w:asciiTheme="minorHAnsi" w:hAnsiTheme="minorHAnsi"/>
          <w:b w:val="0"/>
          <w:sz w:val="22"/>
          <w:szCs w:val="22"/>
        </w:rPr>
        <w:t>pecial</w:t>
      </w:r>
      <w:r w:rsidRPr="00DA5191">
        <w:rPr>
          <w:rFonts w:asciiTheme="minorHAnsi" w:hAnsiTheme="minorHAnsi"/>
          <w:b w:val="0"/>
          <w:sz w:val="22"/>
          <w:szCs w:val="22"/>
        </w:rPr>
        <w:t xml:space="preserve"> care h</w:t>
      </w:r>
      <w:r w:rsidR="001F6721" w:rsidRPr="00DA5191">
        <w:rPr>
          <w:rFonts w:asciiTheme="minorHAnsi" w:hAnsiTheme="minorHAnsi"/>
          <w:b w:val="0"/>
          <w:sz w:val="22"/>
          <w:szCs w:val="22"/>
        </w:rPr>
        <w:t>omes;</w:t>
      </w:r>
      <w:bookmarkEnd w:id="459"/>
    </w:p>
    <w:p w14:paraId="4459A38D"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0" w:name="_Toc376805433"/>
      <w:r w:rsidRPr="00DA5191">
        <w:rPr>
          <w:rFonts w:asciiTheme="minorHAnsi" w:hAnsiTheme="minorHAnsi"/>
          <w:b w:val="0"/>
          <w:sz w:val="22"/>
          <w:szCs w:val="22"/>
        </w:rPr>
        <w:t>Accessory buildings, structures and uses located on the same site with the main use;</w:t>
      </w:r>
      <w:bookmarkEnd w:id="460"/>
    </w:p>
    <w:p w14:paraId="3DE4411F"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1" w:name="_Toc376805434"/>
      <w:r w:rsidRPr="00DA5191">
        <w:rPr>
          <w:rFonts w:asciiTheme="minorHAnsi" w:hAnsiTheme="minorHAnsi"/>
          <w:b w:val="0"/>
          <w:sz w:val="22"/>
          <w:szCs w:val="22"/>
        </w:rPr>
        <w:t>Recreational - sports fields, parks, playgrounds, curling rinks, skating rinks, tennis courts, lawn bowling greens, swimming pools, and other similar uses. More than one recreational use may be permitted per site;</w:t>
      </w:r>
      <w:bookmarkEnd w:id="461"/>
    </w:p>
    <w:p w14:paraId="78A3277D"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2" w:name="_Toc376805435"/>
      <w:r w:rsidRPr="00DA5191">
        <w:rPr>
          <w:rFonts w:asciiTheme="minorHAnsi" w:hAnsiTheme="minorHAnsi"/>
          <w:b w:val="0"/>
          <w:sz w:val="22"/>
          <w:szCs w:val="22"/>
        </w:rPr>
        <w:t>Natural and nature-like open areas;</w:t>
      </w:r>
      <w:bookmarkEnd w:id="462"/>
    </w:p>
    <w:p w14:paraId="262ECF76" w14:textId="77777777" w:rsidR="001F6721" w:rsidRPr="00DA5191" w:rsidRDefault="00861F8F" w:rsidP="00F31CD0">
      <w:pPr>
        <w:pStyle w:val="ListParagraph"/>
        <w:numPr>
          <w:ilvl w:val="0"/>
          <w:numId w:val="92"/>
        </w:numPr>
        <w:shd w:val="clear" w:color="auto" w:fill="auto"/>
        <w:spacing w:before="200"/>
        <w:rPr>
          <w:rFonts w:asciiTheme="minorHAnsi" w:hAnsiTheme="minorHAnsi"/>
          <w:b w:val="0"/>
          <w:sz w:val="22"/>
          <w:szCs w:val="22"/>
        </w:rPr>
      </w:pPr>
      <w:bookmarkStart w:id="463" w:name="_Toc376805436"/>
      <w:r w:rsidRPr="00DA5191">
        <w:rPr>
          <w:rFonts w:asciiTheme="minorHAnsi" w:hAnsiTheme="minorHAnsi"/>
          <w:b w:val="0"/>
          <w:sz w:val="22"/>
          <w:szCs w:val="22"/>
        </w:rPr>
        <w:t>Community operated c</w:t>
      </w:r>
      <w:r w:rsidR="001F6721" w:rsidRPr="00DA5191">
        <w:rPr>
          <w:rFonts w:asciiTheme="minorHAnsi" w:hAnsiTheme="minorHAnsi"/>
          <w:b w:val="0"/>
          <w:sz w:val="22"/>
          <w:szCs w:val="22"/>
        </w:rPr>
        <w:t>ampgrounds;</w:t>
      </w:r>
      <w:bookmarkEnd w:id="463"/>
    </w:p>
    <w:p w14:paraId="6CD9AED1" w14:textId="77777777" w:rsidR="001F6721" w:rsidRPr="00DA5191" w:rsidRDefault="00861F8F" w:rsidP="00F31CD0">
      <w:pPr>
        <w:pStyle w:val="ListParagraph"/>
        <w:numPr>
          <w:ilvl w:val="0"/>
          <w:numId w:val="92"/>
        </w:numPr>
        <w:shd w:val="clear" w:color="auto" w:fill="auto"/>
        <w:spacing w:before="200"/>
        <w:rPr>
          <w:rFonts w:asciiTheme="minorHAnsi" w:hAnsiTheme="minorHAnsi"/>
          <w:b w:val="0"/>
          <w:sz w:val="22"/>
          <w:szCs w:val="22"/>
        </w:rPr>
      </w:pPr>
      <w:bookmarkStart w:id="464" w:name="_Toc376805437"/>
      <w:r w:rsidRPr="00DA5191">
        <w:rPr>
          <w:rFonts w:asciiTheme="minorHAnsi" w:hAnsiTheme="minorHAnsi"/>
          <w:b w:val="0"/>
          <w:sz w:val="22"/>
          <w:szCs w:val="22"/>
        </w:rPr>
        <w:t>Community g</w:t>
      </w:r>
      <w:r w:rsidR="001F6721" w:rsidRPr="00DA5191">
        <w:rPr>
          <w:rFonts w:asciiTheme="minorHAnsi" w:hAnsiTheme="minorHAnsi"/>
          <w:b w:val="0"/>
          <w:sz w:val="22"/>
          <w:szCs w:val="22"/>
        </w:rPr>
        <w:t>ardens;</w:t>
      </w:r>
      <w:bookmarkEnd w:id="464"/>
    </w:p>
    <w:p w14:paraId="761476AB"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5" w:name="_Toc376805438"/>
      <w:r w:rsidRPr="00DA5191">
        <w:rPr>
          <w:rFonts w:asciiTheme="minorHAnsi" w:hAnsiTheme="minorHAnsi"/>
          <w:b w:val="0"/>
          <w:sz w:val="22"/>
          <w:szCs w:val="22"/>
        </w:rPr>
        <w:t>Pedestrian trails and bicycle pathways;</w:t>
      </w:r>
      <w:bookmarkEnd w:id="465"/>
    </w:p>
    <w:p w14:paraId="0A1969F2"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6" w:name="_Toc376805439"/>
      <w:r w:rsidRPr="00DA5191">
        <w:rPr>
          <w:rFonts w:asciiTheme="minorHAnsi" w:hAnsiTheme="minorHAnsi"/>
          <w:b w:val="0"/>
          <w:sz w:val="22"/>
          <w:szCs w:val="22"/>
        </w:rPr>
        <w:t xml:space="preserve">Skateboard parks or </w:t>
      </w:r>
      <w:r w:rsidR="00365966" w:rsidRPr="00DA5191">
        <w:rPr>
          <w:rFonts w:asciiTheme="minorHAnsi" w:hAnsiTheme="minorHAnsi"/>
          <w:b w:val="0"/>
          <w:sz w:val="22"/>
          <w:szCs w:val="22"/>
        </w:rPr>
        <w:t>BMX</w:t>
      </w:r>
      <w:r w:rsidRPr="00DA5191">
        <w:rPr>
          <w:rFonts w:asciiTheme="minorHAnsi" w:hAnsiTheme="minorHAnsi"/>
          <w:b w:val="0"/>
          <w:sz w:val="22"/>
          <w:szCs w:val="22"/>
        </w:rPr>
        <w:t xml:space="preserve"> bike-terrain;</w:t>
      </w:r>
      <w:bookmarkEnd w:id="466"/>
    </w:p>
    <w:p w14:paraId="0C022B14"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7" w:name="_Toc376805440"/>
      <w:r w:rsidRPr="00DA5191">
        <w:rPr>
          <w:rFonts w:asciiTheme="minorHAnsi" w:hAnsiTheme="minorHAnsi"/>
          <w:b w:val="0"/>
          <w:sz w:val="22"/>
          <w:szCs w:val="22"/>
        </w:rPr>
        <w:t>Scenic lookout and interpretation facilities, rest stops, and other public trail facilities;</w:t>
      </w:r>
      <w:bookmarkEnd w:id="467"/>
    </w:p>
    <w:p w14:paraId="4A3B60A7"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8" w:name="_Toc376805441"/>
      <w:r w:rsidRPr="00DA5191">
        <w:rPr>
          <w:rFonts w:asciiTheme="minorHAnsi" w:hAnsiTheme="minorHAnsi"/>
          <w:b w:val="0"/>
          <w:sz w:val="22"/>
          <w:szCs w:val="22"/>
        </w:rPr>
        <w:t>Buildings, structures, or uses secondary or subordinate to, and located on the same site as, the principal use, shall be considered accessory uses and, may include commercial uses;</w:t>
      </w:r>
      <w:bookmarkEnd w:id="468"/>
    </w:p>
    <w:p w14:paraId="62F7BDF5" w14:textId="77777777" w:rsidR="001F6721" w:rsidRPr="00DA5191" w:rsidRDefault="001F6721" w:rsidP="00F31CD0">
      <w:pPr>
        <w:pStyle w:val="ListParagraph"/>
        <w:numPr>
          <w:ilvl w:val="0"/>
          <w:numId w:val="92"/>
        </w:numPr>
        <w:shd w:val="clear" w:color="auto" w:fill="auto"/>
        <w:spacing w:before="200"/>
        <w:rPr>
          <w:rFonts w:asciiTheme="minorHAnsi" w:hAnsiTheme="minorHAnsi"/>
          <w:b w:val="0"/>
          <w:sz w:val="22"/>
          <w:szCs w:val="22"/>
        </w:rPr>
      </w:pPr>
      <w:bookmarkStart w:id="469" w:name="_Toc376805442"/>
      <w:r w:rsidRPr="00DA5191">
        <w:rPr>
          <w:rFonts w:asciiTheme="minorHAnsi" w:hAnsiTheme="minorHAnsi"/>
          <w:b w:val="0"/>
          <w:sz w:val="22"/>
          <w:szCs w:val="22"/>
        </w:rPr>
        <w:t>Public works buildings and structures excluding storage yards, warehouses, drainage ditches, culverts, and other drainage works, and shall include water reservoirs, waste management sites, and sewage treatment facilities.</w:t>
      </w:r>
      <w:bookmarkEnd w:id="469"/>
    </w:p>
    <w:p w14:paraId="553F514B" w14:textId="77777777" w:rsidR="00D26D3E" w:rsidRPr="00DA5191" w:rsidRDefault="00D26D3E" w:rsidP="00D26D3E">
      <w:pPr>
        <w:pStyle w:val="ListParagraph"/>
        <w:numPr>
          <w:ilvl w:val="0"/>
          <w:numId w:val="0"/>
        </w:numPr>
        <w:shd w:val="clear" w:color="auto" w:fill="auto"/>
        <w:spacing w:before="200" w:after="0"/>
        <w:ind w:left="720"/>
        <w:rPr>
          <w:rFonts w:asciiTheme="minorHAnsi" w:hAnsiTheme="minorHAnsi"/>
          <w:b w:val="0"/>
          <w:sz w:val="22"/>
          <w:szCs w:val="22"/>
        </w:rPr>
      </w:pPr>
    </w:p>
    <w:p w14:paraId="791E9CA9" w14:textId="77777777" w:rsidR="001F6721" w:rsidRPr="00DA5191" w:rsidRDefault="00130E83" w:rsidP="00130E83">
      <w:pPr>
        <w:pStyle w:val="Style2"/>
      </w:pPr>
      <w:bookmarkStart w:id="470" w:name="_Toc434848427"/>
      <w:r w:rsidRPr="00DA5191">
        <w:t xml:space="preserve">14.2 </w:t>
      </w:r>
      <w:r w:rsidR="001F6721" w:rsidRPr="00DA5191">
        <w:t>Discretionary Uses</w:t>
      </w:r>
      <w:bookmarkEnd w:id="470"/>
    </w:p>
    <w:p w14:paraId="266CE73F" w14:textId="77777777" w:rsidR="001F6721" w:rsidRPr="00DA5191" w:rsidRDefault="001F6721" w:rsidP="00D26D3E">
      <w:pPr>
        <w:spacing w:after="0"/>
      </w:pPr>
      <w:r w:rsidRPr="00DA5191">
        <w:t>The following uses may be permitted in the CS – Community Service District though only by resolution of Council and only in locations specified in such resolution of Council. Discretionary use requirements are provided in Section 5.</w:t>
      </w:r>
    </w:p>
    <w:p w14:paraId="3AF02C6F" w14:textId="77777777" w:rsidR="001F6721" w:rsidRPr="00DA5191" w:rsidRDefault="001F6721" w:rsidP="00F31CD0">
      <w:pPr>
        <w:pStyle w:val="ListParagraph"/>
        <w:numPr>
          <w:ilvl w:val="0"/>
          <w:numId w:val="93"/>
        </w:numPr>
        <w:shd w:val="clear" w:color="auto" w:fill="auto"/>
        <w:ind w:left="810"/>
        <w:rPr>
          <w:rFonts w:asciiTheme="minorHAnsi" w:hAnsiTheme="minorHAnsi"/>
          <w:b w:val="0"/>
          <w:sz w:val="22"/>
          <w:szCs w:val="22"/>
        </w:rPr>
      </w:pPr>
      <w:bookmarkStart w:id="471" w:name="_Toc376805443"/>
      <w:r w:rsidRPr="00DA5191">
        <w:rPr>
          <w:rFonts w:asciiTheme="minorHAnsi" w:hAnsiTheme="minorHAnsi"/>
          <w:b w:val="0"/>
          <w:sz w:val="22"/>
          <w:szCs w:val="22"/>
        </w:rPr>
        <w:t>Golf courses, auto race tracks, horse race tracks, or other very large or very intensive use facilities;</w:t>
      </w:r>
      <w:bookmarkEnd w:id="471"/>
      <w:r w:rsidRPr="00DA5191">
        <w:rPr>
          <w:rFonts w:asciiTheme="minorHAnsi" w:hAnsiTheme="minorHAnsi"/>
          <w:b w:val="0"/>
          <w:sz w:val="22"/>
          <w:szCs w:val="22"/>
        </w:rPr>
        <w:t xml:space="preserve"> </w:t>
      </w:r>
    </w:p>
    <w:p w14:paraId="2AE58248" w14:textId="77777777" w:rsidR="001F6721" w:rsidRPr="00DA5191" w:rsidRDefault="00861F8F" w:rsidP="00F31CD0">
      <w:pPr>
        <w:pStyle w:val="ListParagraph"/>
        <w:numPr>
          <w:ilvl w:val="0"/>
          <w:numId w:val="93"/>
        </w:numPr>
        <w:shd w:val="clear" w:color="auto" w:fill="auto"/>
        <w:spacing w:before="200"/>
        <w:ind w:left="810"/>
        <w:rPr>
          <w:rFonts w:asciiTheme="minorHAnsi" w:hAnsiTheme="minorHAnsi"/>
          <w:b w:val="0"/>
          <w:sz w:val="22"/>
          <w:szCs w:val="22"/>
        </w:rPr>
      </w:pPr>
      <w:bookmarkStart w:id="472" w:name="_Toc376805444"/>
      <w:r w:rsidRPr="00DA5191">
        <w:rPr>
          <w:rFonts w:asciiTheme="minorHAnsi" w:hAnsiTheme="minorHAnsi"/>
          <w:b w:val="0"/>
          <w:sz w:val="22"/>
          <w:szCs w:val="22"/>
        </w:rPr>
        <w:t>Wind energy f</w:t>
      </w:r>
      <w:r w:rsidR="001F6721" w:rsidRPr="00DA5191">
        <w:rPr>
          <w:rFonts w:asciiTheme="minorHAnsi" w:hAnsiTheme="minorHAnsi"/>
          <w:b w:val="0"/>
          <w:sz w:val="22"/>
          <w:szCs w:val="22"/>
        </w:rPr>
        <w:t>acilities</w:t>
      </w:r>
      <w:r w:rsidR="00D91DA5" w:rsidRPr="00DA5191">
        <w:rPr>
          <w:rFonts w:asciiTheme="minorHAnsi" w:hAnsiTheme="minorHAnsi"/>
          <w:b w:val="0"/>
          <w:sz w:val="22"/>
          <w:szCs w:val="22"/>
        </w:rPr>
        <w:t xml:space="preserve"> (refer to Section 5.13)</w:t>
      </w:r>
      <w:r w:rsidR="001F6721" w:rsidRPr="00DA5191">
        <w:rPr>
          <w:rFonts w:asciiTheme="minorHAnsi" w:hAnsiTheme="minorHAnsi"/>
          <w:b w:val="0"/>
          <w:sz w:val="22"/>
          <w:szCs w:val="22"/>
        </w:rPr>
        <w:t>.</w:t>
      </w:r>
      <w:bookmarkEnd w:id="472"/>
    </w:p>
    <w:p w14:paraId="41C3C379" w14:textId="77777777" w:rsidR="00D26D3E" w:rsidRPr="00DA5191" w:rsidRDefault="00D26D3E" w:rsidP="00D26D3E">
      <w:pPr>
        <w:spacing w:before="200"/>
      </w:pPr>
    </w:p>
    <w:p w14:paraId="0E2EBF18" w14:textId="77777777" w:rsidR="00D26D3E" w:rsidRPr="00DA5191" w:rsidRDefault="00D26D3E" w:rsidP="00D26D3E">
      <w:pPr>
        <w:spacing w:before="200"/>
      </w:pPr>
    </w:p>
    <w:p w14:paraId="3265AFCC" w14:textId="77777777" w:rsidR="001F6721" w:rsidRPr="00DA5191" w:rsidRDefault="00130E83" w:rsidP="00130E83">
      <w:pPr>
        <w:pStyle w:val="Style2"/>
      </w:pPr>
      <w:bookmarkStart w:id="473" w:name="_Toc434848428"/>
      <w:r w:rsidRPr="00DA5191">
        <w:lastRenderedPageBreak/>
        <w:t xml:space="preserve">14.3 </w:t>
      </w:r>
      <w:r w:rsidR="001F6721" w:rsidRPr="00DA5191">
        <w:t>Site Development Requirements</w:t>
      </w:r>
      <w:bookmarkEnd w:id="473"/>
    </w:p>
    <w:p w14:paraId="0215E1CE" w14:textId="77777777" w:rsidR="00F93381" w:rsidRPr="00DA5191" w:rsidRDefault="00F93381" w:rsidP="00F93381">
      <w:pPr>
        <w:spacing w:after="0"/>
      </w:pPr>
      <w:r w:rsidRPr="00DA5191">
        <w:t>Public works shall have no minimum or maximum site requirements.</w:t>
      </w:r>
    </w:p>
    <w:p w14:paraId="1C845442" w14:textId="77777777" w:rsidR="00F93381" w:rsidRPr="00DA5191" w:rsidRDefault="00F93381" w:rsidP="0058471A">
      <w:pPr>
        <w:spacing w:after="0"/>
        <w:rPr>
          <w:b/>
        </w:rPr>
      </w:pPr>
    </w:p>
    <w:p w14:paraId="1BA13934" w14:textId="77777777" w:rsidR="001F6721" w:rsidRPr="00DA5191" w:rsidRDefault="00861F8F" w:rsidP="0058471A">
      <w:pPr>
        <w:spacing w:after="0"/>
        <w:rPr>
          <w:b/>
        </w:rPr>
      </w:pPr>
      <w:r w:rsidRPr="00DA5191">
        <w:rPr>
          <w:b/>
        </w:rPr>
        <w:t>Permitted U</w:t>
      </w:r>
      <w:r w:rsidR="001F6721" w:rsidRPr="00DA5191">
        <w:rPr>
          <w:b/>
        </w:rPr>
        <w:t>ses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1F6721" w:rsidRPr="00DA5191" w14:paraId="2A2AC1CD" w14:textId="77777777" w:rsidTr="00991776">
        <w:tc>
          <w:tcPr>
            <w:tcW w:w="2538" w:type="dxa"/>
            <w:shd w:val="clear" w:color="auto" w:fill="FFCC66"/>
          </w:tcPr>
          <w:p w14:paraId="131C467A" w14:textId="77777777" w:rsidR="001F6721" w:rsidRPr="00DA5191" w:rsidRDefault="001F6721" w:rsidP="001F6721">
            <w:pPr>
              <w:spacing w:before="60" w:after="60"/>
              <w:rPr>
                <w:b/>
              </w:rPr>
            </w:pPr>
            <w:r w:rsidRPr="00DA5191">
              <w:rPr>
                <w:b/>
              </w:rPr>
              <w:t xml:space="preserve">Minimum site area  </w:t>
            </w:r>
          </w:p>
        </w:tc>
        <w:tc>
          <w:tcPr>
            <w:tcW w:w="7020" w:type="dxa"/>
          </w:tcPr>
          <w:p w14:paraId="3EC86DD8" w14:textId="77777777" w:rsidR="001F6721" w:rsidRPr="00DA5191" w:rsidRDefault="001F6721" w:rsidP="001F6721">
            <w:pPr>
              <w:spacing w:before="60" w:after="60"/>
            </w:pPr>
            <w:r w:rsidRPr="00DA5191">
              <w:t>450 m² (4844 ft</w:t>
            </w:r>
            <w:r w:rsidRPr="00DA5191">
              <w:rPr>
                <w:vertAlign w:val="superscript"/>
              </w:rPr>
              <w:t>2</w:t>
            </w:r>
            <w:r w:rsidRPr="00DA5191">
              <w:t xml:space="preserve">) </w:t>
            </w:r>
          </w:p>
        </w:tc>
      </w:tr>
      <w:tr w:rsidR="001F6721" w:rsidRPr="00DA5191" w14:paraId="29F1302C" w14:textId="77777777" w:rsidTr="00991776">
        <w:tc>
          <w:tcPr>
            <w:tcW w:w="2538" w:type="dxa"/>
            <w:shd w:val="clear" w:color="auto" w:fill="FFCC66"/>
          </w:tcPr>
          <w:p w14:paraId="45599024" w14:textId="77777777" w:rsidR="001F6721" w:rsidRPr="00DA5191" w:rsidRDefault="001F6721" w:rsidP="001F6721">
            <w:pPr>
              <w:spacing w:before="60" w:after="60"/>
              <w:rPr>
                <w:b/>
              </w:rPr>
            </w:pPr>
            <w:r w:rsidRPr="00DA5191">
              <w:rPr>
                <w:b/>
              </w:rPr>
              <w:t xml:space="preserve">Minimum site frontage </w:t>
            </w:r>
          </w:p>
        </w:tc>
        <w:tc>
          <w:tcPr>
            <w:tcW w:w="7020" w:type="dxa"/>
          </w:tcPr>
          <w:p w14:paraId="17FB9789" w14:textId="77777777" w:rsidR="001F6721" w:rsidRPr="00DA5191" w:rsidRDefault="001F6721" w:rsidP="001F6721">
            <w:pPr>
              <w:spacing w:before="60" w:after="60"/>
            </w:pPr>
            <w:r w:rsidRPr="00DA5191">
              <w:t>15 metres (49 ft)</w:t>
            </w:r>
          </w:p>
        </w:tc>
      </w:tr>
      <w:tr w:rsidR="001F6721" w:rsidRPr="00DA5191" w14:paraId="405548FD" w14:textId="77777777" w:rsidTr="00991776">
        <w:tc>
          <w:tcPr>
            <w:tcW w:w="2538" w:type="dxa"/>
            <w:shd w:val="clear" w:color="auto" w:fill="FFCC66"/>
          </w:tcPr>
          <w:p w14:paraId="24D1D3D0" w14:textId="77777777" w:rsidR="001F6721" w:rsidRPr="00DA5191" w:rsidRDefault="001F6721" w:rsidP="001F6721">
            <w:pPr>
              <w:spacing w:before="60" w:after="60"/>
              <w:rPr>
                <w:b/>
              </w:rPr>
            </w:pPr>
            <w:r w:rsidRPr="00DA5191">
              <w:rPr>
                <w:b/>
              </w:rPr>
              <w:t>Minimum front yard</w:t>
            </w:r>
          </w:p>
        </w:tc>
        <w:tc>
          <w:tcPr>
            <w:tcW w:w="7020" w:type="dxa"/>
          </w:tcPr>
          <w:p w14:paraId="20B7A583" w14:textId="77777777" w:rsidR="001F6721" w:rsidRPr="00DA5191" w:rsidRDefault="00F93381" w:rsidP="001F6721">
            <w:pPr>
              <w:pStyle w:val="Table"/>
              <w:rPr>
                <w:rFonts w:asciiTheme="minorHAnsi" w:hAnsiTheme="minorHAnsi"/>
                <w:sz w:val="22"/>
                <w:szCs w:val="22"/>
              </w:rPr>
            </w:pPr>
            <w:r w:rsidRPr="00DA5191">
              <w:rPr>
                <w:rFonts w:asciiTheme="minorHAnsi" w:hAnsiTheme="minorHAnsi" w:cs="Arial"/>
                <w:sz w:val="22"/>
                <w:szCs w:val="22"/>
              </w:rPr>
              <w:t>6.0 met</w:t>
            </w:r>
            <w:r w:rsidR="001F6721" w:rsidRPr="00DA5191">
              <w:rPr>
                <w:rFonts w:asciiTheme="minorHAnsi" w:hAnsiTheme="minorHAnsi" w:cs="Arial"/>
                <w:sz w:val="22"/>
                <w:szCs w:val="22"/>
              </w:rPr>
              <w:t>r</w:t>
            </w:r>
            <w:r w:rsidRPr="00DA5191">
              <w:rPr>
                <w:rFonts w:asciiTheme="minorHAnsi" w:hAnsiTheme="minorHAnsi" w:cs="Arial"/>
                <w:sz w:val="22"/>
                <w:szCs w:val="22"/>
              </w:rPr>
              <w:t>e</w:t>
            </w:r>
            <w:r w:rsidR="001F6721" w:rsidRPr="00DA5191">
              <w:rPr>
                <w:rFonts w:asciiTheme="minorHAnsi" w:hAnsiTheme="minorHAnsi" w:cs="Arial"/>
                <w:sz w:val="22"/>
                <w:szCs w:val="22"/>
              </w:rPr>
              <w:t>s (20 ft)</w:t>
            </w:r>
          </w:p>
        </w:tc>
      </w:tr>
      <w:tr w:rsidR="001F6721" w:rsidRPr="00DA5191" w14:paraId="433819D7" w14:textId="77777777" w:rsidTr="00991776">
        <w:tc>
          <w:tcPr>
            <w:tcW w:w="2538" w:type="dxa"/>
            <w:shd w:val="clear" w:color="auto" w:fill="FFCC66"/>
          </w:tcPr>
          <w:p w14:paraId="22DDE6CE" w14:textId="77777777" w:rsidR="001F6721" w:rsidRPr="00DA5191" w:rsidRDefault="001F6721" w:rsidP="001F6721">
            <w:pPr>
              <w:spacing w:before="60" w:after="60"/>
              <w:rPr>
                <w:b/>
              </w:rPr>
            </w:pPr>
            <w:r w:rsidRPr="00DA5191">
              <w:rPr>
                <w:b/>
              </w:rPr>
              <w:t>Minimum rear yard</w:t>
            </w:r>
          </w:p>
        </w:tc>
        <w:tc>
          <w:tcPr>
            <w:tcW w:w="7020" w:type="dxa"/>
          </w:tcPr>
          <w:p w14:paraId="35EC3EF5" w14:textId="77777777" w:rsidR="001F6721" w:rsidRPr="00DA5191" w:rsidRDefault="00F93381" w:rsidP="001F6721">
            <w:pPr>
              <w:pStyle w:val="Table"/>
              <w:rPr>
                <w:rFonts w:asciiTheme="minorHAnsi" w:hAnsiTheme="minorHAnsi"/>
                <w:sz w:val="22"/>
                <w:szCs w:val="22"/>
              </w:rPr>
            </w:pPr>
            <w:r w:rsidRPr="00DA5191">
              <w:rPr>
                <w:rFonts w:asciiTheme="minorHAnsi" w:hAnsiTheme="minorHAnsi" w:cs="Arial"/>
                <w:sz w:val="22"/>
                <w:szCs w:val="22"/>
              </w:rPr>
              <w:t>6.0 metre</w:t>
            </w:r>
            <w:r w:rsidR="001F6721" w:rsidRPr="00DA5191">
              <w:rPr>
                <w:rFonts w:asciiTheme="minorHAnsi" w:hAnsiTheme="minorHAnsi" w:cs="Arial"/>
                <w:sz w:val="22"/>
                <w:szCs w:val="22"/>
              </w:rPr>
              <w:t>s</w:t>
            </w:r>
            <w:r w:rsidR="00365966" w:rsidRPr="00DA5191">
              <w:rPr>
                <w:rFonts w:asciiTheme="minorHAnsi" w:hAnsiTheme="minorHAnsi" w:cs="Arial"/>
                <w:sz w:val="22"/>
                <w:szCs w:val="22"/>
              </w:rPr>
              <w:t xml:space="preserve"> (20 ft)</w:t>
            </w:r>
            <w:r w:rsidR="001F6721" w:rsidRPr="00DA5191">
              <w:rPr>
                <w:rFonts w:asciiTheme="minorHAnsi" w:hAnsiTheme="minorHAnsi" w:cs="Arial"/>
                <w:sz w:val="22"/>
                <w:szCs w:val="22"/>
              </w:rPr>
              <w:t xml:space="preserve"> except where the rear site line abuts a Residential District without an intervening street or lane, at least 7.5 me</w:t>
            </w:r>
            <w:r w:rsidRPr="00DA5191">
              <w:rPr>
                <w:rFonts w:asciiTheme="minorHAnsi" w:hAnsiTheme="minorHAnsi" w:cs="Arial"/>
                <w:sz w:val="22"/>
                <w:szCs w:val="22"/>
              </w:rPr>
              <w:t>tre</w:t>
            </w:r>
            <w:r w:rsidR="00D26D3E" w:rsidRPr="00DA5191">
              <w:rPr>
                <w:rFonts w:asciiTheme="minorHAnsi" w:hAnsiTheme="minorHAnsi" w:cs="Arial"/>
                <w:sz w:val="22"/>
                <w:szCs w:val="22"/>
              </w:rPr>
              <w:t>s (25 ft) shall be provided</w:t>
            </w:r>
          </w:p>
        </w:tc>
      </w:tr>
      <w:tr w:rsidR="001F6721" w:rsidRPr="00DA5191" w14:paraId="7012F5ED" w14:textId="77777777" w:rsidTr="00991776">
        <w:tc>
          <w:tcPr>
            <w:tcW w:w="2538" w:type="dxa"/>
            <w:shd w:val="clear" w:color="auto" w:fill="FFCC66"/>
          </w:tcPr>
          <w:p w14:paraId="5A4428F7" w14:textId="77777777" w:rsidR="001F6721" w:rsidRPr="00DA5191" w:rsidRDefault="001F6721" w:rsidP="001F6721">
            <w:pPr>
              <w:spacing w:before="60" w:after="60"/>
              <w:rPr>
                <w:b/>
              </w:rPr>
            </w:pPr>
            <w:r w:rsidRPr="00DA5191">
              <w:rPr>
                <w:b/>
              </w:rPr>
              <w:t>Minimum side yard</w:t>
            </w:r>
          </w:p>
        </w:tc>
        <w:tc>
          <w:tcPr>
            <w:tcW w:w="7020" w:type="dxa"/>
          </w:tcPr>
          <w:p w14:paraId="03E48019" w14:textId="77777777" w:rsidR="001F6721" w:rsidRPr="00DA5191" w:rsidRDefault="001F6721" w:rsidP="001F6721">
            <w:pPr>
              <w:pStyle w:val="Table"/>
              <w:rPr>
                <w:rFonts w:asciiTheme="minorHAnsi" w:hAnsiTheme="minorHAnsi"/>
                <w:sz w:val="22"/>
                <w:szCs w:val="22"/>
              </w:rPr>
            </w:pPr>
            <w:r w:rsidRPr="00DA5191">
              <w:rPr>
                <w:rFonts w:asciiTheme="minorHAnsi" w:hAnsiTheme="minorHAnsi" w:cs="Arial"/>
                <w:sz w:val="22"/>
                <w:szCs w:val="22"/>
              </w:rPr>
              <w:t>50% of the hei</w:t>
            </w:r>
            <w:r w:rsidR="00F93381" w:rsidRPr="00DA5191">
              <w:rPr>
                <w:rFonts w:asciiTheme="minorHAnsi" w:hAnsiTheme="minorHAnsi" w:cs="Arial"/>
                <w:sz w:val="22"/>
                <w:szCs w:val="22"/>
              </w:rPr>
              <w:t>ght of the building or 3.0 metre</w:t>
            </w:r>
            <w:r w:rsidRPr="00DA5191">
              <w:rPr>
                <w:rFonts w:asciiTheme="minorHAnsi" w:hAnsiTheme="minorHAnsi" w:cs="Arial"/>
                <w:sz w:val="22"/>
                <w:szCs w:val="22"/>
              </w:rPr>
              <w:t>s</w:t>
            </w:r>
            <w:r w:rsidR="00365966" w:rsidRPr="00DA5191">
              <w:rPr>
                <w:rFonts w:asciiTheme="minorHAnsi" w:hAnsiTheme="minorHAnsi" w:cs="Arial"/>
                <w:sz w:val="22"/>
                <w:szCs w:val="22"/>
              </w:rPr>
              <w:t xml:space="preserve"> (10 ft)</w:t>
            </w:r>
            <w:r w:rsidRPr="00DA5191">
              <w:rPr>
                <w:rFonts w:asciiTheme="minorHAnsi" w:hAnsiTheme="minorHAnsi" w:cs="Arial"/>
                <w:sz w:val="22"/>
                <w:szCs w:val="22"/>
              </w:rPr>
              <w:t>, whichever is greater</w:t>
            </w:r>
          </w:p>
        </w:tc>
      </w:tr>
    </w:tbl>
    <w:p w14:paraId="227183CE" w14:textId="77777777" w:rsidR="00D26D3E" w:rsidRPr="00DA5191" w:rsidRDefault="00D26D3E" w:rsidP="00D26D3E">
      <w:pPr>
        <w:spacing w:after="0"/>
        <w:ind w:left="720" w:hanging="720"/>
        <w:rPr>
          <w:b/>
        </w:rPr>
      </w:pPr>
    </w:p>
    <w:p w14:paraId="77DA2F4E" w14:textId="77777777" w:rsidR="001F6721" w:rsidRPr="00DA5191" w:rsidRDefault="00861F8F" w:rsidP="0058471A">
      <w:pPr>
        <w:spacing w:after="0"/>
        <w:ind w:left="720" w:hanging="720"/>
        <w:rPr>
          <w:b/>
        </w:rPr>
      </w:pPr>
      <w:r w:rsidRPr="00DA5191">
        <w:rPr>
          <w:b/>
        </w:rPr>
        <w:t>Elementary and Secondary S</w:t>
      </w:r>
      <w:r w:rsidR="001F6721" w:rsidRPr="00DA5191">
        <w:rPr>
          <w:b/>
        </w:rPr>
        <w:t>chools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1F6721" w:rsidRPr="00DA5191" w14:paraId="72855A1F" w14:textId="77777777" w:rsidTr="00991776">
        <w:tc>
          <w:tcPr>
            <w:tcW w:w="2538" w:type="dxa"/>
            <w:shd w:val="clear" w:color="auto" w:fill="FFCC66"/>
          </w:tcPr>
          <w:p w14:paraId="0855A964" w14:textId="77777777" w:rsidR="001F6721" w:rsidRPr="00DA5191" w:rsidRDefault="001F6721" w:rsidP="001F6721">
            <w:pPr>
              <w:spacing w:before="60" w:after="60"/>
              <w:rPr>
                <w:b/>
              </w:rPr>
            </w:pPr>
            <w:r w:rsidRPr="00DA5191">
              <w:rPr>
                <w:b/>
              </w:rPr>
              <w:t xml:space="preserve">Minimum site area  </w:t>
            </w:r>
          </w:p>
        </w:tc>
        <w:tc>
          <w:tcPr>
            <w:tcW w:w="7020" w:type="dxa"/>
          </w:tcPr>
          <w:p w14:paraId="59502417" w14:textId="77777777" w:rsidR="001F6721" w:rsidRPr="00DA5191" w:rsidRDefault="001F6721" w:rsidP="001F6721">
            <w:pPr>
              <w:pStyle w:val="Table"/>
              <w:rPr>
                <w:rFonts w:asciiTheme="minorHAnsi" w:hAnsiTheme="minorHAnsi"/>
                <w:sz w:val="22"/>
              </w:rPr>
            </w:pPr>
            <w:r w:rsidRPr="00DA5191">
              <w:rPr>
                <w:rFonts w:asciiTheme="minorHAnsi" w:hAnsiTheme="minorHAnsi" w:cs="Arial"/>
                <w:sz w:val="22"/>
              </w:rPr>
              <w:t>No minimum requirement</w:t>
            </w:r>
          </w:p>
        </w:tc>
      </w:tr>
      <w:tr w:rsidR="001F6721" w:rsidRPr="00DA5191" w14:paraId="5C02AC06" w14:textId="77777777" w:rsidTr="00991776">
        <w:tc>
          <w:tcPr>
            <w:tcW w:w="2538" w:type="dxa"/>
            <w:shd w:val="clear" w:color="auto" w:fill="FFCC66"/>
          </w:tcPr>
          <w:p w14:paraId="00DF5A51" w14:textId="77777777" w:rsidR="001F6721" w:rsidRPr="00DA5191" w:rsidRDefault="001F6721" w:rsidP="001F6721">
            <w:pPr>
              <w:spacing w:before="60" w:after="60"/>
              <w:rPr>
                <w:b/>
              </w:rPr>
            </w:pPr>
            <w:r w:rsidRPr="00DA5191">
              <w:rPr>
                <w:b/>
              </w:rPr>
              <w:t xml:space="preserve">Minimum site frontage </w:t>
            </w:r>
          </w:p>
        </w:tc>
        <w:tc>
          <w:tcPr>
            <w:tcW w:w="7020" w:type="dxa"/>
          </w:tcPr>
          <w:p w14:paraId="13987D11" w14:textId="77777777" w:rsidR="001F6721" w:rsidRPr="00DA5191" w:rsidRDefault="00F93381" w:rsidP="001F6721">
            <w:pPr>
              <w:pStyle w:val="Table"/>
              <w:tabs>
                <w:tab w:val="left" w:pos="1457"/>
              </w:tabs>
              <w:rPr>
                <w:rFonts w:asciiTheme="minorHAnsi" w:hAnsiTheme="minorHAnsi"/>
                <w:sz w:val="22"/>
              </w:rPr>
            </w:pPr>
            <w:r w:rsidRPr="00DA5191">
              <w:rPr>
                <w:rFonts w:asciiTheme="minorHAnsi" w:hAnsiTheme="minorHAnsi" w:cs="Arial"/>
                <w:sz w:val="22"/>
              </w:rPr>
              <w:t>60.0 metre</w:t>
            </w:r>
            <w:r w:rsidR="001F6721" w:rsidRPr="00DA5191">
              <w:rPr>
                <w:rFonts w:asciiTheme="minorHAnsi" w:hAnsiTheme="minorHAnsi" w:cs="Arial"/>
                <w:sz w:val="22"/>
              </w:rPr>
              <w:t>s (197 ft)</w:t>
            </w:r>
            <w:r w:rsidR="001F6721" w:rsidRPr="00DA5191">
              <w:rPr>
                <w:rFonts w:asciiTheme="minorHAnsi" w:hAnsiTheme="minorHAnsi" w:cs="Arial"/>
                <w:sz w:val="22"/>
              </w:rPr>
              <w:tab/>
            </w:r>
          </w:p>
        </w:tc>
      </w:tr>
      <w:tr w:rsidR="001F6721" w:rsidRPr="00DA5191" w14:paraId="3F46064A" w14:textId="77777777" w:rsidTr="00991776">
        <w:tc>
          <w:tcPr>
            <w:tcW w:w="2538" w:type="dxa"/>
            <w:shd w:val="clear" w:color="auto" w:fill="FFCC66"/>
          </w:tcPr>
          <w:p w14:paraId="6D8E4605" w14:textId="77777777" w:rsidR="001F6721" w:rsidRPr="00DA5191" w:rsidRDefault="001F6721" w:rsidP="001F6721">
            <w:pPr>
              <w:spacing w:before="60" w:after="60"/>
              <w:rPr>
                <w:b/>
              </w:rPr>
            </w:pPr>
            <w:r w:rsidRPr="00DA5191">
              <w:rPr>
                <w:b/>
              </w:rPr>
              <w:t>Maximum site coverage</w:t>
            </w:r>
          </w:p>
        </w:tc>
        <w:tc>
          <w:tcPr>
            <w:tcW w:w="7020" w:type="dxa"/>
          </w:tcPr>
          <w:p w14:paraId="06211C44" w14:textId="77777777" w:rsidR="001F6721" w:rsidRPr="00DA5191" w:rsidRDefault="001F6721" w:rsidP="001F6721">
            <w:pPr>
              <w:pStyle w:val="Table"/>
              <w:tabs>
                <w:tab w:val="left" w:pos="1457"/>
              </w:tabs>
              <w:rPr>
                <w:rFonts w:asciiTheme="minorHAnsi" w:hAnsiTheme="minorHAnsi" w:cs="Arial"/>
                <w:sz w:val="22"/>
              </w:rPr>
            </w:pPr>
            <w:r w:rsidRPr="00DA5191">
              <w:rPr>
                <w:rFonts w:asciiTheme="minorHAnsi" w:hAnsiTheme="minorHAnsi" w:cs="Arial"/>
                <w:sz w:val="22"/>
              </w:rPr>
              <w:t>75%</w:t>
            </w:r>
          </w:p>
        </w:tc>
      </w:tr>
      <w:tr w:rsidR="001F6721" w:rsidRPr="00DA5191" w14:paraId="19C021D0" w14:textId="77777777" w:rsidTr="00991776">
        <w:tc>
          <w:tcPr>
            <w:tcW w:w="2538" w:type="dxa"/>
            <w:shd w:val="clear" w:color="auto" w:fill="FFCC66"/>
          </w:tcPr>
          <w:p w14:paraId="7C6C1773" w14:textId="77777777" w:rsidR="001F6721" w:rsidRPr="00DA5191" w:rsidRDefault="001F6721" w:rsidP="001F6721">
            <w:pPr>
              <w:spacing w:before="60" w:after="60"/>
              <w:rPr>
                <w:b/>
              </w:rPr>
            </w:pPr>
            <w:r w:rsidRPr="00DA5191">
              <w:rPr>
                <w:b/>
              </w:rPr>
              <w:t>Minimum front yard</w:t>
            </w:r>
          </w:p>
        </w:tc>
        <w:tc>
          <w:tcPr>
            <w:tcW w:w="7020" w:type="dxa"/>
          </w:tcPr>
          <w:p w14:paraId="59CC9D6C" w14:textId="77777777" w:rsidR="001F6721" w:rsidRPr="00DA5191" w:rsidRDefault="00F93381" w:rsidP="001F6721">
            <w:pPr>
              <w:pStyle w:val="Table"/>
              <w:rPr>
                <w:rFonts w:asciiTheme="minorHAnsi" w:hAnsiTheme="minorHAnsi"/>
                <w:sz w:val="22"/>
              </w:rPr>
            </w:pPr>
            <w:r w:rsidRPr="00DA5191">
              <w:rPr>
                <w:rFonts w:asciiTheme="minorHAnsi" w:hAnsiTheme="minorHAnsi" w:cs="Arial"/>
                <w:sz w:val="22"/>
              </w:rPr>
              <w:t>15 .0 metre</w:t>
            </w:r>
            <w:r w:rsidR="001F6721" w:rsidRPr="00DA5191">
              <w:rPr>
                <w:rFonts w:asciiTheme="minorHAnsi" w:hAnsiTheme="minorHAnsi" w:cs="Arial"/>
                <w:sz w:val="22"/>
              </w:rPr>
              <w:t>s (49 ft)</w:t>
            </w:r>
          </w:p>
        </w:tc>
      </w:tr>
      <w:tr w:rsidR="001F6721" w:rsidRPr="00DA5191" w14:paraId="634F38A0" w14:textId="77777777" w:rsidTr="00991776">
        <w:tc>
          <w:tcPr>
            <w:tcW w:w="2538" w:type="dxa"/>
            <w:shd w:val="clear" w:color="auto" w:fill="FFCC66"/>
          </w:tcPr>
          <w:p w14:paraId="7ADDD96A" w14:textId="77777777" w:rsidR="001F6721" w:rsidRPr="00DA5191" w:rsidRDefault="001F6721" w:rsidP="001F6721">
            <w:pPr>
              <w:spacing w:before="60" w:after="60"/>
              <w:rPr>
                <w:b/>
              </w:rPr>
            </w:pPr>
            <w:r w:rsidRPr="00DA5191">
              <w:rPr>
                <w:b/>
              </w:rPr>
              <w:t>Minimum rear yard</w:t>
            </w:r>
          </w:p>
        </w:tc>
        <w:tc>
          <w:tcPr>
            <w:tcW w:w="7020" w:type="dxa"/>
          </w:tcPr>
          <w:p w14:paraId="2BEAA1D5" w14:textId="77777777" w:rsidR="001F6721" w:rsidRPr="00DA5191" w:rsidRDefault="00F93381" w:rsidP="001F6721">
            <w:pPr>
              <w:pStyle w:val="Table"/>
              <w:rPr>
                <w:rFonts w:asciiTheme="minorHAnsi" w:hAnsiTheme="minorHAnsi"/>
                <w:sz w:val="22"/>
              </w:rPr>
            </w:pPr>
            <w:r w:rsidRPr="00DA5191">
              <w:rPr>
                <w:rFonts w:asciiTheme="minorHAnsi" w:hAnsiTheme="minorHAnsi" w:cs="Arial"/>
                <w:sz w:val="22"/>
              </w:rPr>
              <w:t>7.5 metre</w:t>
            </w:r>
            <w:r w:rsidR="001F6721" w:rsidRPr="00DA5191">
              <w:rPr>
                <w:rFonts w:asciiTheme="minorHAnsi" w:hAnsiTheme="minorHAnsi" w:cs="Arial"/>
                <w:sz w:val="22"/>
              </w:rPr>
              <w:t>s (25 ft)</w:t>
            </w:r>
          </w:p>
        </w:tc>
      </w:tr>
      <w:tr w:rsidR="001F6721" w:rsidRPr="00DA5191" w14:paraId="40752CD1" w14:textId="77777777" w:rsidTr="00991776">
        <w:tc>
          <w:tcPr>
            <w:tcW w:w="2538" w:type="dxa"/>
            <w:shd w:val="clear" w:color="auto" w:fill="FFCC66"/>
          </w:tcPr>
          <w:p w14:paraId="713C4091" w14:textId="77777777" w:rsidR="001F6721" w:rsidRPr="00DA5191" w:rsidRDefault="001F6721" w:rsidP="001F6721">
            <w:pPr>
              <w:spacing w:before="60" w:after="60"/>
              <w:rPr>
                <w:b/>
              </w:rPr>
            </w:pPr>
            <w:r w:rsidRPr="00DA5191">
              <w:rPr>
                <w:b/>
              </w:rPr>
              <w:t>Minimum side yard</w:t>
            </w:r>
          </w:p>
        </w:tc>
        <w:tc>
          <w:tcPr>
            <w:tcW w:w="7020" w:type="dxa"/>
          </w:tcPr>
          <w:p w14:paraId="2F85F0D7" w14:textId="77777777" w:rsidR="001F6721" w:rsidRPr="00DA5191" w:rsidRDefault="00F93381" w:rsidP="001F6721">
            <w:pPr>
              <w:pStyle w:val="Table"/>
              <w:rPr>
                <w:rFonts w:asciiTheme="minorHAnsi" w:hAnsiTheme="minorHAnsi"/>
                <w:sz w:val="22"/>
              </w:rPr>
            </w:pPr>
            <w:r w:rsidRPr="00DA5191">
              <w:rPr>
                <w:rFonts w:asciiTheme="minorHAnsi" w:hAnsiTheme="minorHAnsi" w:cs="Arial"/>
                <w:sz w:val="22"/>
              </w:rPr>
              <w:t>7.5 metre</w:t>
            </w:r>
            <w:r w:rsidR="001F6721" w:rsidRPr="00DA5191">
              <w:rPr>
                <w:rFonts w:asciiTheme="minorHAnsi" w:hAnsiTheme="minorHAnsi" w:cs="Arial"/>
                <w:sz w:val="22"/>
              </w:rPr>
              <w:t xml:space="preserve">s </w:t>
            </w:r>
            <w:r w:rsidR="00365966" w:rsidRPr="00DA5191">
              <w:rPr>
                <w:rFonts w:asciiTheme="minorHAnsi" w:hAnsiTheme="minorHAnsi" w:cs="Arial"/>
                <w:sz w:val="22"/>
              </w:rPr>
              <w:t>(25 ft)</w:t>
            </w:r>
          </w:p>
        </w:tc>
      </w:tr>
    </w:tbl>
    <w:p w14:paraId="6A45170E" w14:textId="77777777" w:rsidR="001F6721" w:rsidRPr="00DA5191" w:rsidRDefault="001F6721" w:rsidP="0058471A">
      <w:pPr>
        <w:spacing w:after="0"/>
        <w:ind w:left="720" w:hanging="720"/>
      </w:pPr>
    </w:p>
    <w:p w14:paraId="779258B6" w14:textId="77777777" w:rsidR="001F6721" w:rsidRPr="00DA5191" w:rsidRDefault="0058471A" w:rsidP="0058471A">
      <w:pPr>
        <w:spacing w:after="0"/>
        <w:ind w:left="720" w:hanging="720"/>
        <w:rPr>
          <w:b/>
        </w:rPr>
      </w:pPr>
      <w:r w:rsidRPr="00DA5191">
        <w:rPr>
          <w:b/>
        </w:rPr>
        <w:t>Skating, Curling Rinks and Swimming P</w:t>
      </w:r>
      <w:r w:rsidR="001F6721" w:rsidRPr="00DA5191">
        <w:rPr>
          <w:b/>
        </w:rPr>
        <w:t>ools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1F6721" w:rsidRPr="00DA5191" w14:paraId="2A33C62C" w14:textId="77777777" w:rsidTr="00991776">
        <w:tc>
          <w:tcPr>
            <w:tcW w:w="2538" w:type="dxa"/>
            <w:shd w:val="clear" w:color="auto" w:fill="FFCC66"/>
          </w:tcPr>
          <w:p w14:paraId="44623C26" w14:textId="77777777" w:rsidR="001F6721" w:rsidRPr="00DA5191" w:rsidRDefault="001F6721" w:rsidP="001F6721">
            <w:pPr>
              <w:spacing w:before="60" w:after="60"/>
              <w:rPr>
                <w:b/>
              </w:rPr>
            </w:pPr>
            <w:r w:rsidRPr="00DA5191">
              <w:rPr>
                <w:b/>
              </w:rPr>
              <w:t xml:space="preserve">Minimum site area  </w:t>
            </w:r>
          </w:p>
        </w:tc>
        <w:tc>
          <w:tcPr>
            <w:tcW w:w="7020" w:type="dxa"/>
          </w:tcPr>
          <w:p w14:paraId="07AA455D" w14:textId="77777777" w:rsidR="001F6721" w:rsidRPr="00DA5191" w:rsidRDefault="001F6721" w:rsidP="001F6721">
            <w:pPr>
              <w:pStyle w:val="Table"/>
              <w:spacing w:line="276" w:lineRule="auto"/>
              <w:rPr>
                <w:rFonts w:asciiTheme="minorHAnsi" w:hAnsiTheme="minorHAnsi"/>
                <w:sz w:val="22"/>
                <w:szCs w:val="22"/>
              </w:rPr>
            </w:pPr>
            <w:r w:rsidRPr="00DA5191">
              <w:rPr>
                <w:rFonts w:asciiTheme="minorHAnsi" w:hAnsiTheme="minorHAnsi"/>
                <w:sz w:val="22"/>
                <w:szCs w:val="22"/>
              </w:rPr>
              <w:t>1200 m² (12917 ft</w:t>
            </w:r>
            <w:r w:rsidRPr="00DA5191">
              <w:rPr>
                <w:rFonts w:asciiTheme="minorHAnsi" w:hAnsiTheme="minorHAnsi"/>
                <w:sz w:val="22"/>
                <w:szCs w:val="22"/>
                <w:vertAlign w:val="superscript"/>
              </w:rPr>
              <w:t>2</w:t>
            </w:r>
            <w:r w:rsidRPr="00DA5191">
              <w:rPr>
                <w:rFonts w:asciiTheme="minorHAnsi" w:hAnsiTheme="minorHAnsi"/>
                <w:sz w:val="22"/>
                <w:szCs w:val="22"/>
              </w:rPr>
              <w:t>)</w:t>
            </w:r>
          </w:p>
        </w:tc>
      </w:tr>
      <w:tr w:rsidR="001F6721" w:rsidRPr="00DA5191" w14:paraId="597BF95E" w14:textId="77777777" w:rsidTr="00991776">
        <w:tc>
          <w:tcPr>
            <w:tcW w:w="2538" w:type="dxa"/>
            <w:shd w:val="clear" w:color="auto" w:fill="FFCC66"/>
          </w:tcPr>
          <w:p w14:paraId="1F46411B" w14:textId="77777777" w:rsidR="001F6721" w:rsidRPr="00DA5191" w:rsidRDefault="001F6721" w:rsidP="001F6721">
            <w:pPr>
              <w:spacing w:before="60" w:after="60"/>
              <w:rPr>
                <w:b/>
              </w:rPr>
            </w:pPr>
            <w:r w:rsidRPr="00DA5191">
              <w:rPr>
                <w:b/>
              </w:rPr>
              <w:t xml:space="preserve">Minimum site frontage </w:t>
            </w:r>
          </w:p>
        </w:tc>
        <w:tc>
          <w:tcPr>
            <w:tcW w:w="7020" w:type="dxa"/>
          </w:tcPr>
          <w:p w14:paraId="653C6859" w14:textId="77777777" w:rsidR="001F6721" w:rsidRPr="00DA5191" w:rsidRDefault="00F93381" w:rsidP="001F6721">
            <w:pPr>
              <w:pStyle w:val="Table"/>
              <w:spacing w:line="276" w:lineRule="auto"/>
              <w:rPr>
                <w:rFonts w:asciiTheme="minorHAnsi" w:hAnsiTheme="minorHAnsi"/>
                <w:sz w:val="22"/>
                <w:szCs w:val="22"/>
              </w:rPr>
            </w:pPr>
            <w:r w:rsidRPr="00DA5191">
              <w:rPr>
                <w:rFonts w:asciiTheme="minorHAnsi" w:hAnsiTheme="minorHAnsi"/>
                <w:sz w:val="22"/>
                <w:szCs w:val="22"/>
              </w:rPr>
              <w:t>20.0 metre</w:t>
            </w:r>
            <w:r w:rsidR="001F6721" w:rsidRPr="00DA5191">
              <w:rPr>
                <w:rFonts w:asciiTheme="minorHAnsi" w:hAnsiTheme="minorHAnsi"/>
                <w:sz w:val="22"/>
                <w:szCs w:val="22"/>
              </w:rPr>
              <w:t>s (66 ft)</w:t>
            </w:r>
          </w:p>
        </w:tc>
      </w:tr>
      <w:tr w:rsidR="001F6721" w:rsidRPr="00DA5191" w14:paraId="408477B4" w14:textId="77777777" w:rsidTr="00991776">
        <w:tc>
          <w:tcPr>
            <w:tcW w:w="2538" w:type="dxa"/>
            <w:shd w:val="clear" w:color="auto" w:fill="FFCC66"/>
          </w:tcPr>
          <w:p w14:paraId="041A7F97" w14:textId="77777777" w:rsidR="001F6721" w:rsidRPr="00DA5191" w:rsidRDefault="001F6721" w:rsidP="001F6721">
            <w:pPr>
              <w:spacing w:before="60" w:after="60"/>
              <w:rPr>
                <w:b/>
              </w:rPr>
            </w:pPr>
            <w:r w:rsidRPr="00DA5191">
              <w:rPr>
                <w:b/>
              </w:rPr>
              <w:t>Minimum front yard</w:t>
            </w:r>
          </w:p>
        </w:tc>
        <w:tc>
          <w:tcPr>
            <w:tcW w:w="7020" w:type="dxa"/>
          </w:tcPr>
          <w:p w14:paraId="079D81AD" w14:textId="77777777" w:rsidR="001F6721" w:rsidRPr="00DA5191" w:rsidRDefault="00F93381" w:rsidP="001F6721">
            <w:pPr>
              <w:pStyle w:val="Table"/>
              <w:spacing w:line="276" w:lineRule="auto"/>
              <w:rPr>
                <w:rFonts w:asciiTheme="minorHAnsi" w:hAnsiTheme="minorHAnsi"/>
                <w:sz w:val="22"/>
                <w:szCs w:val="22"/>
              </w:rPr>
            </w:pPr>
            <w:r w:rsidRPr="00DA5191">
              <w:rPr>
                <w:rFonts w:asciiTheme="minorHAnsi" w:hAnsiTheme="minorHAnsi"/>
                <w:sz w:val="22"/>
                <w:szCs w:val="22"/>
              </w:rPr>
              <w:t>7.5 metre</w:t>
            </w:r>
            <w:r w:rsidR="001F6721" w:rsidRPr="00DA5191">
              <w:rPr>
                <w:rFonts w:asciiTheme="minorHAnsi" w:hAnsiTheme="minorHAnsi"/>
                <w:sz w:val="22"/>
                <w:szCs w:val="22"/>
              </w:rPr>
              <w:t>s (25 ft)</w:t>
            </w:r>
          </w:p>
        </w:tc>
      </w:tr>
      <w:tr w:rsidR="001F6721" w:rsidRPr="00DA5191" w14:paraId="52BA0703" w14:textId="77777777" w:rsidTr="00991776">
        <w:tc>
          <w:tcPr>
            <w:tcW w:w="2538" w:type="dxa"/>
            <w:shd w:val="clear" w:color="auto" w:fill="FFCC66"/>
          </w:tcPr>
          <w:p w14:paraId="34F11486" w14:textId="77777777" w:rsidR="001F6721" w:rsidRPr="00DA5191" w:rsidRDefault="001F6721" w:rsidP="001F6721">
            <w:pPr>
              <w:spacing w:before="60" w:after="60"/>
              <w:rPr>
                <w:b/>
              </w:rPr>
            </w:pPr>
            <w:r w:rsidRPr="00DA5191">
              <w:rPr>
                <w:b/>
              </w:rPr>
              <w:t>Minimum rear yard</w:t>
            </w:r>
          </w:p>
        </w:tc>
        <w:tc>
          <w:tcPr>
            <w:tcW w:w="7020" w:type="dxa"/>
          </w:tcPr>
          <w:p w14:paraId="1FAD343F" w14:textId="77777777" w:rsidR="001F6721" w:rsidRPr="00DA5191" w:rsidRDefault="00F93381" w:rsidP="001F6721">
            <w:pPr>
              <w:pStyle w:val="Table"/>
              <w:spacing w:line="276" w:lineRule="auto"/>
              <w:rPr>
                <w:rFonts w:asciiTheme="minorHAnsi" w:hAnsiTheme="minorHAnsi"/>
                <w:sz w:val="22"/>
                <w:szCs w:val="22"/>
              </w:rPr>
            </w:pPr>
            <w:r w:rsidRPr="00DA5191">
              <w:rPr>
                <w:rFonts w:asciiTheme="minorHAnsi" w:hAnsiTheme="minorHAnsi"/>
                <w:sz w:val="22"/>
                <w:szCs w:val="22"/>
              </w:rPr>
              <w:t>7.5 met</w:t>
            </w:r>
            <w:r w:rsidR="001F6721" w:rsidRPr="00DA5191">
              <w:rPr>
                <w:rFonts w:asciiTheme="minorHAnsi" w:hAnsiTheme="minorHAnsi"/>
                <w:sz w:val="22"/>
                <w:szCs w:val="22"/>
              </w:rPr>
              <w:t>r</w:t>
            </w:r>
            <w:r w:rsidRPr="00DA5191">
              <w:rPr>
                <w:rFonts w:asciiTheme="minorHAnsi" w:hAnsiTheme="minorHAnsi"/>
                <w:sz w:val="22"/>
                <w:szCs w:val="22"/>
              </w:rPr>
              <w:t>e</w:t>
            </w:r>
            <w:r w:rsidR="001F6721" w:rsidRPr="00DA5191">
              <w:rPr>
                <w:rFonts w:asciiTheme="minorHAnsi" w:hAnsiTheme="minorHAnsi"/>
                <w:sz w:val="22"/>
                <w:szCs w:val="22"/>
              </w:rPr>
              <w:t xml:space="preserve">s </w:t>
            </w:r>
            <w:r w:rsidR="00365966" w:rsidRPr="00DA5191">
              <w:rPr>
                <w:rFonts w:asciiTheme="minorHAnsi" w:hAnsiTheme="minorHAnsi"/>
                <w:sz w:val="22"/>
                <w:szCs w:val="22"/>
              </w:rPr>
              <w:t>(25 ft)</w:t>
            </w:r>
          </w:p>
        </w:tc>
      </w:tr>
      <w:tr w:rsidR="001F6721" w:rsidRPr="00DA5191" w14:paraId="4FA169C4" w14:textId="77777777" w:rsidTr="00991776">
        <w:tc>
          <w:tcPr>
            <w:tcW w:w="2538" w:type="dxa"/>
            <w:shd w:val="clear" w:color="auto" w:fill="FFCC66"/>
          </w:tcPr>
          <w:p w14:paraId="45ABEBC9" w14:textId="77777777" w:rsidR="001F6721" w:rsidRPr="00DA5191" w:rsidRDefault="001F6721" w:rsidP="001F6721">
            <w:pPr>
              <w:spacing w:before="60" w:after="60"/>
              <w:rPr>
                <w:b/>
              </w:rPr>
            </w:pPr>
            <w:r w:rsidRPr="00DA5191">
              <w:rPr>
                <w:b/>
              </w:rPr>
              <w:t>Minimum side yard</w:t>
            </w:r>
          </w:p>
        </w:tc>
        <w:tc>
          <w:tcPr>
            <w:tcW w:w="7020" w:type="dxa"/>
          </w:tcPr>
          <w:p w14:paraId="6F8154DC" w14:textId="77777777" w:rsidR="001F6721" w:rsidRPr="00DA5191" w:rsidRDefault="001F6721" w:rsidP="00F121CC">
            <w:pPr>
              <w:pStyle w:val="Table"/>
              <w:spacing w:line="276" w:lineRule="auto"/>
              <w:rPr>
                <w:rFonts w:asciiTheme="minorHAnsi" w:hAnsiTheme="minorHAnsi"/>
                <w:sz w:val="22"/>
                <w:szCs w:val="22"/>
              </w:rPr>
            </w:pPr>
            <w:r w:rsidRPr="00DA5191">
              <w:rPr>
                <w:rFonts w:asciiTheme="minorHAnsi" w:hAnsiTheme="minorHAnsi"/>
                <w:sz w:val="22"/>
                <w:szCs w:val="22"/>
              </w:rPr>
              <w:t>1.5 met</w:t>
            </w:r>
            <w:r w:rsidR="00F121CC" w:rsidRPr="00DA5191">
              <w:rPr>
                <w:rFonts w:asciiTheme="minorHAnsi" w:hAnsiTheme="minorHAnsi"/>
                <w:sz w:val="22"/>
                <w:szCs w:val="22"/>
              </w:rPr>
              <w:t>re</w:t>
            </w:r>
            <w:r w:rsidRPr="00DA5191">
              <w:rPr>
                <w:rFonts w:asciiTheme="minorHAnsi" w:hAnsiTheme="minorHAnsi"/>
                <w:sz w:val="22"/>
                <w:szCs w:val="22"/>
              </w:rPr>
              <w:t xml:space="preserve">s (5 ft) except on a corner site abutting a street </w:t>
            </w:r>
            <w:r w:rsidR="00861F8F" w:rsidRPr="00DA5191">
              <w:rPr>
                <w:rFonts w:asciiTheme="minorHAnsi" w:hAnsiTheme="minorHAnsi"/>
                <w:sz w:val="22"/>
                <w:szCs w:val="22"/>
              </w:rPr>
              <w:t>in which case</w:t>
            </w:r>
            <w:r w:rsidR="00F93381" w:rsidRPr="00DA5191">
              <w:rPr>
                <w:rFonts w:asciiTheme="minorHAnsi" w:hAnsiTheme="minorHAnsi"/>
                <w:sz w:val="22"/>
                <w:szCs w:val="22"/>
              </w:rPr>
              <w:t xml:space="preserve"> 3.6 metre</w:t>
            </w:r>
            <w:r w:rsidR="00365966" w:rsidRPr="00DA5191">
              <w:rPr>
                <w:rFonts w:asciiTheme="minorHAnsi" w:hAnsiTheme="minorHAnsi"/>
                <w:sz w:val="22"/>
                <w:szCs w:val="22"/>
              </w:rPr>
              <w:t>s (12 ft) shall be provided</w:t>
            </w:r>
          </w:p>
        </w:tc>
      </w:tr>
    </w:tbl>
    <w:p w14:paraId="7E636921" w14:textId="77777777" w:rsidR="001F6721" w:rsidRPr="00DA5191" w:rsidRDefault="001F6721" w:rsidP="0058471A">
      <w:pPr>
        <w:spacing w:after="0"/>
        <w:ind w:left="720" w:hanging="720"/>
      </w:pPr>
    </w:p>
    <w:p w14:paraId="46C50A87" w14:textId="77777777" w:rsidR="001F6721" w:rsidRPr="00DA5191" w:rsidRDefault="001F6721" w:rsidP="0058471A">
      <w:pPr>
        <w:spacing w:after="0"/>
        <w:ind w:left="720" w:hanging="720"/>
        <w:rPr>
          <w:b/>
        </w:rPr>
      </w:pPr>
      <w:r w:rsidRPr="00DA5191">
        <w:rPr>
          <w:b/>
        </w:rPr>
        <w:t>Accessory Buildings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1F6721" w:rsidRPr="00DA5191" w14:paraId="4AB3D912" w14:textId="77777777" w:rsidTr="00991776">
        <w:tc>
          <w:tcPr>
            <w:tcW w:w="2538" w:type="dxa"/>
            <w:shd w:val="clear" w:color="auto" w:fill="FFCC66"/>
          </w:tcPr>
          <w:p w14:paraId="1031BA7B" w14:textId="77777777" w:rsidR="001F6721" w:rsidRPr="00DA5191" w:rsidRDefault="001F6721" w:rsidP="001F6721">
            <w:pPr>
              <w:spacing w:before="60" w:after="60"/>
              <w:rPr>
                <w:b/>
              </w:rPr>
            </w:pPr>
            <w:r w:rsidRPr="00DA5191">
              <w:rPr>
                <w:b/>
              </w:rPr>
              <w:t>Minimum front yard</w:t>
            </w:r>
          </w:p>
        </w:tc>
        <w:tc>
          <w:tcPr>
            <w:tcW w:w="7020" w:type="dxa"/>
          </w:tcPr>
          <w:p w14:paraId="5ECBC790" w14:textId="77777777" w:rsidR="001F6721" w:rsidRPr="00DA5191" w:rsidRDefault="001F6721" w:rsidP="00F121CC">
            <w:pPr>
              <w:pStyle w:val="Table"/>
              <w:spacing w:line="276" w:lineRule="auto"/>
              <w:rPr>
                <w:rFonts w:asciiTheme="minorHAnsi" w:hAnsiTheme="minorHAnsi"/>
                <w:sz w:val="22"/>
                <w:szCs w:val="22"/>
              </w:rPr>
            </w:pPr>
            <w:r w:rsidRPr="00DA5191">
              <w:rPr>
                <w:rFonts w:asciiTheme="minorHAnsi" w:hAnsiTheme="minorHAnsi" w:cs="Arial"/>
                <w:sz w:val="22"/>
                <w:szCs w:val="22"/>
              </w:rPr>
              <w:t>7.5 met</w:t>
            </w:r>
            <w:r w:rsidR="00F121CC" w:rsidRPr="00DA5191">
              <w:rPr>
                <w:rFonts w:asciiTheme="minorHAnsi" w:hAnsiTheme="minorHAnsi" w:cs="Arial"/>
                <w:sz w:val="22"/>
                <w:szCs w:val="22"/>
              </w:rPr>
              <w:t>re</w:t>
            </w:r>
            <w:r w:rsidRPr="00DA5191">
              <w:rPr>
                <w:rFonts w:asciiTheme="minorHAnsi" w:hAnsiTheme="minorHAnsi" w:cs="Arial"/>
                <w:sz w:val="22"/>
                <w:szCs w:val="22"/>
              </w:rPr>
              <w:t>s (25 ft)</w:t>
            </w:r>
          </w:p>
        </w:tc>
      </w:tr>
      <w:tr w:rsidR="001F6721" w:rsidRPr="00DA5191" w14:paraId="54966B99" w14:textId="77777777" w:rsidTr="00991776">
        <w:tc>
          <w:tcPr>
            <w:tcW w:w="2538" w:type="dxa"/>
            <w:shd w:val="clear" w:color="auto" w:fill="FFCC66"/>
          </w:tcPr>
          <w:p w14:paraId="709B67BF" w14:textId="77777777" w:rsidR="001F6721" w:rsidRPr="00DA5191" w:rsidRDefault="001F6721" w:rsidP="001F6721">
            <w:pPr>
              <w:spacing w:before="60" w:after="60"/>
              <w:rPr>
                <w:b/>
              </w:rPr>
            </w:pPr>
            <w:r w:rsidRPr="00DA5191">
              <w:rPr>
                <w:b/>
              </w:rPr>
              <w:t>Principal building</w:t>
            </w:r>
          </w:p>
        </w:tc>
        <w:tc>
          <w:tcPr>
            <w:tcW w:w="7020" w:type="dxa"/>
          </w:tcPr>
          <w:p w14:paraId="14E7ECEC" w14:textId="77777777" w:rsidR="001F6721" w:rsidRPr="00DA5191" w:rsidRDefault="001F6721" w:rsidP="00F121CC">
            <w:pPr>
              <w:pStyle w:val="Table"/>
              <w:spacing w:line="276" w:lineRule="auto"/>
              <w:rPr>
                <w:rFonts w:asciiTheme="minorHAnsi" w:hAnsiTheme="minorHAnsi" w:cs="Arial"/>
                <w:sz w:val="22"/>
                <w:szCs w:val="22"/>
              </w:rPr>
            </w:pPr>
            <w:r w:rsidRPr="00DA5191">
              <w:rPr>
                <w:rFonts w:asciiTheme="minorHAnsi" w:hAnsiTheme="minorHAnsi" w:cs="Arial"/>
                <w:sz w:val="22"/>
                <w:szCs w:val="22"/>
              </w:rPr>
              <w:t>All accessory buildings shall be set back 1.2 met</w:t>
            </w:r>
            <w:r w:rsidR="00F121CC" w:rsidRPr="00DA5191">
              <w:rPr>
                <w:rFonts w:asciiTheme="minorHAnsi" w:hAnsiTheme="minorHAnsi" w:cs="Arial"/>
                <w:sz w:val="22"/>
                <w:szCs w:val="22"/>
              </w:rPr>
              <w:t>re</w:t>
            </w:r>
            <w:r w:rsidRPr="00DA5191">
              <w:rPr>
                <w:rFonts w:asciiTheme="minorHAnsi" w:hAnsiTheme="minorHAnsi" w:cs="Arial"/>
                <w:sz w:val="22"/>
                <w:szCs w:val="22"/>
              </w:rPr>
              <w:t xml:space="preserve">s (4 </w:t>
            </w:r>
            <w:r w:rsidR="0047648A" w:rsidRPr="00DA5191">
              <w:rPr>
                <w:rFonts w:asciiTheme="minorHAnsi" w:hAnsiTheme="minorHAnsi" w:cs="Arial"/>
                <w:sz w:val="22"/>
                <w:szCs w:val="22"/>
              </w:rPr>
              <w:t>ft) from the principal building</w:t>
            </w:r>
          </w:p>
          <w:p w14:paraId="2078C7D1" w14:textId="77777777" w:rsidR="0047648A" w:rsidRPr="00DA5191" w:rsidRDefault="0047648A" w:rsidP="00F121CC">
            <w:pPr>
              <w:pStyle w:val="Table"/>
              <w:spacing w:line="276" w:lineRule="auto"/>
              <w:rPr>
                <w:rFonts w:asciiTheme="minorHAnsi" w:hAnsiTheme="minorHAnsi"/>
                <w:sz w:val="22"/>
                <w:szCs w:val="22"/>
              </w:rPr>
            </w:pPr>
          </w:p>
        </w:tc>
      </w:tr>
      <w:tr w:rsidR="001F6721" w:rsidRPr="00DA5191" w14:paraId="3207FF38" w14:textId="77777777" w:rsidTr="00991776">
        <w:tc>
          <w:tcPr>
            <w:tcW w:w="2538" w:type="dxa"/>
            <w:shd w:val="clear" w:color="auto" w:fill="FFCC66"/>
          </w:tcPr>
          <w:p w14:paraId="29AAC225" w14:textId="77777777" w:rsidR="001F6721" w:rsidRPr="00DA5191" w:rsidRDefault="001F6721" w:rsidP="001F6721">
            <w:pPr>
              <w:spacing w:before="60" w:after="60"/>
              <w:rPr>
                <w:b/>
              </w:rPr>
            </w:pPr>
            <w:r w:rsidRPr="00DA5191">
              <w:rPr>
                <w:b/>
              </w:rPr>
              <w:lastRenderedPageBreak/>
              <w:t>Minimum side yard</w:t>
            </w:r>
          </w:p>
        </w:tc>
        <w:tc>
          <w:tcPr>
            <w:tcW w:w="7020" w:type="dxa"/>
          </w:tcPr>
          <w:p w14:paraId="16E6DF0F" w14:textId="77777777" w:rsidR="0058471A" w:rsidRPr="00DA5191" w:rsidRDefault="001F6721" w:rsidP="00F121CC">
            <w:pPr>
              <w:pStyle w:val="Table"/>
              <w:spacing w:line="276" w:lineRule="auto"/>
              <w:rPr>
                <w:rFonts w:asciiTheme="minorHAnsi" w:hAnsiTheme="minorHAnsi" w:cs="Arial"/>
                <w:sz w:val="22"/>
                <w:szCs w:val="22"/>
              </w:rPr>
            </w:pPr>
            <w:r w:rsidRPr="00DA5191">
              <w:rPr>
                <w:rFonts w:asciiTheme="minorHAnsi" w:hAnsiTheme="minorHAnsi" w:cs="Arial"/>
                <w:sz w:val="22"/>
                <w:szCs w:val="22"/>
              </w:rPr>
              <w:t>0.8 met</w:t>
            </w:r>
            <w:r w:rsidR="00F121CC" w:rsidRPr="00DA5191">
              <w:rPr>
                <w:rFonts w:asciiTheme="minorHAnsi" w:hAnsiTheme="minorHAnsi" w:cs="Arial"/>
                <w:sz w:val="22"/>
                <w:szCs w:val="22"/>
              </w:rPr>
              <w:t>re</w:t>
            </w:r>
            <w:r w:rsidRPr="00DA5191">
              <w:rPr>
                <w:rFonts w:asciiTheme="minorHAnsi" w:hAnsiTheme="minorHAnsi" w:cs="Arial"/>
                <w:sz w:val="22"/>
                <w:szCs w:val="22"/>
              </w:rPr>
              <w:t xml:space="preserve">s (3 ft) unless the side site line is an abutting a street </w:t>
            </w:r>
            <w:r w:rsidR="00861F8F" w:rsidRPr="00DA5191">
              <w:rPr>
                <w:rFonts w:asciiTheme="minorHAnsi" w:hAnsiTheme="minorHAnsi" w:cs="Arial"/>
                <w:sz w:val="22"/>
                <w:szCs w:val="22"/>
              </w:rPr>
              <w:t>in which case</w:t>
            </w:r>
            <w:r w:rsidRPr="00DA5191">
              <w:rPr>
                <w:rFonts w:asciiTheme="minorHAnsi" w:hAnsiTheme="minorHAnsi" w:cs="Arial"/>
                <w:sz w:val="22"/>
                <w:szCs w:val="22"/>
              </w:rPr>
              <w:t xml:space="preserve"> </w:t>
            </w:r>
            <w:r w:rsidR="00786264" w:rsidRPr="00DA5191">
              <w:rPr>
                <w:rFonts w:asciiTheme="minorHAnsi" w:hAnsiTheme="minorHAnsi" w:cs="Arial"/>
                <w:sz w:val="22"/>
                <w:szCs w:val="22"/>
              </w:rPr>
              <w:t>the side yard shall be 3.6 metre</w:t>
            </w:r>
            <w:r w:rsidRPr="00DA5191">
              <w:rPr>
                <w:rFonts w:asciiTheme="minorHAnsi" w:hAnsiTheme="minorHAnsi" w:cs="Arial"/>
                <w:sz w:val="22"/>
                <w:szCs w:val="22"/>
              </w:rPr>
              <w:t>s (12 ft)</w:t>
            </w:r>
          </w:p>
        </w:tc>
      </w:tr>
      <w:tr w:rsidR="001F6721" w:rsidRPr="00DA5191" w14:paraId="6FC40A72" w14:textId="77777777" w:rsidTr="00991776">
        <w:tc>
          <w:tcPr>
            <w:tcW w:w="2538" w:type="dxa"/>
            <w:shd w:val="clear" w:color="auto" w:fill="FFCC66"/>
          </w:tcPr>
          <w:p w14:paraId="77D6C6BB" w14:textId="77777777" w:rsidR="001F6721" w:rsidRPr="00DA5191" w:rsidRDefault="001F6721" w:rsidP="001F6721">
            <w:pPr>
              <w:spacing w:before="60" w:after="60"/>
              <w:rPr>
                <w:b/>
              </w:rPr>
            </w:pPr>
            <w:r w:rsidRPr="00DA5191">
              <w:rPr>
                <w:b/>
              </w:rPr>
              <w:t>Minimum rear yard</w:t>
            </w:r>
          </w:p>
        </w:tc>
        <w:tc>
          <w:tcPr>
            <w:tcW w:w="7020" w:type="dxa"/>
          </w:tcPr>
          <w:p w14:paraId="0592E767" w14:textId="77777777" w:rsidR="001F6721" w:rsidRPr="00DA5191" w:rsidRDefault="001F6721" w:rsidP="001F6721">
            <w:pPr>
              <w:autoSpaceDE w:val="0"/>
              <w:autoSpaceDN w:val="0"/>
              <w:adjustRightInd w:val="0"/>
              <w:spacing w:before="60" w:after="60"/>
              <w:rPr>
                <w:rFonts w:cs="Arial"/>
              </w:rPr>
            </w:pPr>
            <w:r w:rsidRPr="00DA5191">
              <w:rPr>
                <w:rFonts w:cs="Arial"/>
              </w:rPr>
              <w:t>All accessory buildings with a door or doors opening onto a lane shall not be located less tha</w:t>
            </w:r>
            <w:r w:rsidR="00786264" w:rsidRPr="00DA5191">
              <w:rPr>
                <w:rFonts w:cs="Arial"/>
              </w:rPr>
              <w:t>n 2.0 metre</w:t>
            </w:r>
            <w:r w:rsidRPr="00DA5191">
              <w:rPr>
                <w:rFonts w:cs="Arial"/>
              </w:rPr>
              <w:t>s (7 ft) from the site line abutting the lane.</w:t>
            </w:r>
          </w:p>
        </w:tc>
      </w:tr>
    </w:tbl>
    <w:p w14:paraId="4ED1A1D0" w14:textId="77777777" w:rsidR="001F6721" w:rsidRPr="00DA5191" w:rsidRDefault="001F6721" w:rsidP="0047648A">
      <w:pPr>
        <w:pStyle w:val="NoSpacing"/>
      </w:pPr>
    </w:p>
    <w:p w14:paraId="5B397FB4" w14:textId="77777777" w:rsidR="001F6721" w:rsidRPr="00DA5191" w:rsidRDefault="00130E83" w:rsidP="00130E83">
      <w:pPr>
        <w:pStyle w:val="Style2"/>
      </w:pPr>
      <w:bookmarkStart w:id="474" w:name="_Toc434848429"/>
      <w:r w:rsidRPr="00DA5191">
        <w:t xml:space="preserve">14.4 </w:t>
      </w:r>
      <w:r w:rsidR="001F6721" w:rsidRPr="00DA5191">
        <w:t>Signage</w:t>
      </w:r>
      <w:bookmarkEnd w:id="474"/>
    </w:p>
    <w:p w14:paraId="47E4FFBF" w14:textId="77777777" w:rsidR="001F6721" w:rsidRPr="00DA5191" w:rsidRDefault="001F6721" w:rsidP="00F31CD0">
      <w:pPr>
        <w:pStyle w:val="ListParagraph"/>
        <w:numPr>
          <w:ilvl w:val="0"/>
          <w:numId w:val="94"/>
        </w:numPr>
        <w:shd w:val="clear" w:color="auto" w:fill="auto"/>
        <w:rPr>
          <w:rFonts w:asciiTheme="minorHAnsi" w:hAnsiTheme="minorHAnsi"/>
          <w:b w:val="0"/>
          <w:sz w:val="22"/>
          <w:szCs w:val="22"/>
        </w:rPr>
      </w:pPr>
      <w:bookmarkStart w:id="475" w:name="_Toc376805446"/>
      <w:r w:rsidRPr="00DA5191">
        <w:rPr>
          <w:rFonts w:asciiTheme="minorHAnsi" w:hAnsiTheme="minorHAnsi"/>
          <w:b w:val="0"/>
          <w:sz w:val="22"/>
          <w:szCs w:val="22"/>
        </w:rPr>
        <w:t>One permanent sign is permitted per site. The facial area of a sign shall not exceed 4.0 m² (43 ft</w:t>
      </w:r>
      <w:r w:rsidRPr="00DA5191">
        <w:rPr>
          <w:rFonts w:asciiTheme="minorHAnsi" w:hAnsiTheme="minorHAnsi"/>
          <w:b w:val="0"/>
          <w:sz w:val="22"/>
          <w:szCs w:val="22"/>
          <w:vertAlign w:val="superscript"/>
        </w:rPr>
        <w:t>2</w:t>
      </w:r>
      <w:r w:rsidRPr="00DA5191">
        <w:rPr>
          <w:rFonts w:asciiTheme="minorHAnsi" w:hAnsiTheme="minorHAnsi"/>
          <w:b w:val="0"/>
          <w:sz w:val="22"/>
          <w:szCs w:val="22"/>
        </w:rPr>
        <w:t>)</w:t>
      </w:r>
      <w:bookmarkEnd w:id="475"/>
      <w:r w:rsidR="00365966" w:rsidRPr="00DA5191">
        <w:rPr>
          <w:rFonts w:asciiTheme="minorHAnsi" w:hAnsiTheme="minorHAnsi"/>
          <w:b w:val="0"/>
          <w:sz w:val="22"/>
          <w:szCs w:val="22"/>
        </w:rPr>
        <w:t>;</w:t>
      </w:r>
    </w:p>
    <w:p w14:paraId="373416AF" w14:textId="77777777" w:rsidR="001F6721" w:rsidRPr="00DA5191" w:rsidRDefault="001F6721" w:rsidP="00F31CD0">
      <w:pPr>
        <w:pStyle w:val="ListParagraph"/>
        <w:numPr>
          <w:ilvl w:val="0"/>
          <w:numId w:val="94"/>
        </w:numPr>
        <w:shd w:val="clear" w:color="auto" w:fill="auto"/>
        <w:spacing w:before="200"/>
        <w:rPr>
          <w:rFonts w:asciiTheme="minorHAnsi" w:hAnsiTheme="minorHAnsi"/>
          <w:b w:val="0"/>
          <w:sz w:val="22"/>
          <w:szCs w:val="22"/>
        </w:rPr>
      </w:pPr>
      <w:bookmarkStart w:id="476" w:name="_Toc376805447"/>
      <w:r w:rsidRPr="00DA5191">
        <w:rPr>
          <w:rFonts w:asciiTheme="minorHAnsi" w:hAnsiTheme="minorHAnsi"/>
          <w:b w:val="0"/>
          <w:sz w:val="22"/>
          <w:szCs w:val="22"/>
        </w:rPr>
        <w:t>Billboards are prohibited except for one information sign for each building or use and those bearing notices of special events and a</w:t>
      </w:r>
      <w:r w:rsidR="00861F8F" w:rsidRPr="00DA5191">
        <w:rPr>
          <w:rFonts w:asciiTheme="minorHAnsi" w:hAnsiTheme="minorHAnsi"/>
          <w:b w:val="0"/>
          <w:sz w:val="22"/>
          <w:szCs w:val="22"/>
        </w:rPr>
        <w:t>ctivities, or other information</w:t>
      </w:r>
      <w:r w:rsidRPr="00DA5191">
        <w:rPr>
          <w:rFonts w:asciiTheme="minorHAnsi" w:hAnsiTheme="minorHAnsi"/>
          <w:b w:val="0"/>
          <w:sz w:val="22"/>
          <w:szCs w:val="22"/>
        </w:rPr>
        <w:t xml:space="preserve"> relating to a temporary condition affecting the site and shall not exceed 1.0 m² (11 ft</w:t>
      </w:r>
      <w:r w:rsidRPr="00DA5191">
        <w:rPr>
          <w:rFonts w:asciiTheme="minorHAnsi" w:hAnsiTheme="minorHAnsi"/>
          <w:b w:val="0"/>
          <w:sz w:val="22"/>
          <w:szCs w:val="22"/>
          <w:vertAlign w:val="superscript"/>
        </w:rPr>
        <w:t>2</w:t>
      </w:r>
      <w:r w:rsidRPr="00DA5191">
        <w:rPr>
          <w:rFonts w:asciiTheme="minorHAnsi" w:hAnsiTheme="minorHAnsi"/>
          <w:b w:val="0"/>
          <w:sz w:val="22"/>
          <w:szCs w:val="22"/>
        </w:rPr>
        <w:t>) in size</w:t>
      </w:r>
      <w:bookmarkEnd w:id="476"/>
      <w:r w:rsidR="00365966" w:rsidRPr="00DA5191">
        <w:rPr>
          <w:rFonts w:asciiTheme="minorHAnsi" w:hAnsiTheme="minorHAnsi"/>
          <w:b w:val="0"/>
          <w:sz w:val="22"/>
          <w:szCs w:val="22"/>
        </w:rPr>
        <w:t>; and</w:t>
      </w:r>
    </w:p>
    <w:p w14:paraId="6456F84F" w14:textId="77777777" w:rsidR="001F6721" w:rsidRPr="00DA5191" w:rsidRDefault="001F6721" w:rsidP="00F31CD0">
      <w:pPr>
        <w:pStyle w:val="ListParagraph"/>
        <w:numPr>
          <w:ilvl w:val="0"/>
          <w:numId w:val="94"/>
        </w:numPr>
        <w:shd w:val="clear" w:color="auto" w:fill="auto"/>
        <w:spacing w:before="200"/>
        <w:rPr>
          <w:rFonts w:asciiTheme="minorHAnsi" w:hAnsiTheme="minorHAnsi"/>
          <w:b w:val="0"/>
          <w:sz w:val="22"/>
          <w:szCs w:val="22"/>
        </w:rPr>
      </w:pPr>
      <w:bookmarkStart w:id="477" w:name="_Toc376805448"/>
      <w:r w:rsidRPr="00DA5191">
        <w:rPr>
          <w:rFonts w:asciiTheme="minorHAnsi" w:hAnsiTheme="minorHAnsi"/>
          <w:b w:val="0"/>
          <w:bCs/>
          <w:sz w:val="22"/>
          <w:szCs w:val="22"/>
        </w:rPr>
        <w:t>Temporary signs advertising product prices or sales, special events related to retail and service activities, or advertising community or charity activities or events</w:t>
      </w:r>
      <w:r w:rsidR="00861F8F" w:rsidRPr="00DA5191">
        <w:rPr>
          <w:rFonts w:asciiTheme="minorHAnsi" w:hAnsiTheme="minorHAnsi"/>
          <w:b w:val="0"/>
          <w:bCs/>
          <w:sz w:val="22"/>
          <w:szCs w:val="22"/>
        </w:rPr>
        <w:t>,</w:t>
      </w:r>
      <w:r w:rsidRPr="00DA5191">
        <w:rPr>
          <w:rFonts w:asciiTheme="minorHAnsi" w:hAnsiTheme="minorHAnsi"/>
          <w:b w:val="0"/>
          <w:bCs/>
          <w:sz w:val="22"/>
          <w:szCs w:val="22"/>
        </w:rPr>
        <w:t xml:space="preserve"> are permitted.</w:t>
      </w:r>
      <w:bookmarkEnd w:id="477"/>
    </w:p>
    <w:p w14:paraId="7780EC80" w14:textId="77777777" w:rsidR="001F6721" w:rsidRPr="00DA5191" w:rsidRDefault="00130E83" w:rsidP="00130E83">
      <w:pPr>
        <w:pStyle w:val="Style2"/>
      </w:pPr>
      <w:bookmarkStart w:id="478" w:name="_Toc434848430"/>
      <w:r w:rsidRPr="00DA5191">
        <w:t xml:space="preserve">14.5 </w:t>
      </w:r>
      <w:r w:rsidR="001F6721" w:rsidRPr="00DA5191">
        <w:t>Parking Requirements</w:t>
      </w:r>
      <w:bookmarkEnd w:id="478"/>
    </w:p>
    <w:p w14:paraId="27FDE9BB" w14:textId="77777777" w:rsidR="001F6721" w:rsidRPr="00DA5191" w:rsidRDefault="001F6721" w:rsidP="00861F8F">
      <w:pPr>
        <w:spacing w:after="0"/>
      </w:pPr>
      <w:r w:rsidRPr="00DA5191">
        <w:t>Off-street parking requirements shall be provided in accordance with the following: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390"/>
      </w:tblGrid>
      <w:tr w:rsidR="001F6721" w:rsidRPr="00DA5191" w14:paraId="11883244" w14:textId="77777777" w:rsidTr="00991776">
        <w:tc>
          <w:tcPr>
            <w:tcW w:w="3168" w:type="dxa"/>
            <w:shd w:val="clear" w:color="auto" w:fill="FFCC66"/>
          </w:tcPr>
          <w:p w14:paraId="52FC6EE5" w14:textId="77777777" w:rsidR="001F6721" w:rsidRPr="00DA5191" w:rsidRDefault="001F6721" w:rsidP="001F6721">
            <w:pPr>
              <w:spacing w:before="60" w:after="60"/>
              <w:rPr>
                <w:b/>
              </w:rPr>
            </w:pPr>
            <w:r w:rsidRPr="00DA5191">
              <w:rPr>
                <w:b/>
              </w:rPr>
              <w:t xml:space="preserve">Elementary school </w:t>
            </w:r>
          </w:p>
        </w:tc>
        <w:tc>
          <w:tcPr>
            <w:tcW w:w="6390" w:type="dxa"/>
          </w:tcPr>
          <w:p w14:paraId="3937175E" w14:textId="77777777" w:rsidR="001F6721" w:rsidRPr="00DA5191" w:rsidRDefault="001F6721" w:rsidP="001F6721">
            <w:pPr>
              <w:pStyle w:val="Table"/>
              <w:spacing w:line="276" w:lineRule="auto"/>
              <w:rPr>
                <w:rFonts w:asciiTheme="minorHAnsi" w:hAnsiTheme="minorHAnsi"/>
                <w:sz w:val="22"/>
                <w:szCs w:val="22"/>
              </w:rPr>
            </w:pPr>
            <w:r w:rsidRPr="00DA5191">
              <w:rPr>
                <w:rFonts w:asciiTheme="minorHAnsi" w:hAnsiTheme="minorHAnsi"/>
                <w:sz w:val="22"/>
                <w:szCs w:val="22"/>
              </w:rPr>
              <w:t>1 parking space for each staff member</w:t>
            </w:r>
          </w:p>
        </w:tc>
      </w:tr>
      <w:tr w:rsidR="001F6721" w:rsidRPr="00DA5191" w14:paraId="1293F7A2" w14:textId="77777777" w:rsidTr="00991776">
        <w:tc>
          <w:tcPr>
            <w:tcW w:w="3168" w:type="dxa"/>
            <w:shd w:val="clear" w:color="auto" w:fill="FFCC66"/>
          </w:tcPr>
          <w:p w14:paraId="30FD0843" w14:textId="77777777" w:rsidR="001F6721" w:rsidRPr="00DA5191" w:rsidRDefault="001F6721" w:rsidP="001F6721">
            <w:pPr>
              <w:spacing w:before="60" w:after="60"/>
              <w:rPr>
                <w:b/>
              </w:rPr>
            </w:pPr>
            <w:r w:rsidRPr="00DA5191">
              <w:rPr>
                <w:b/>
              </w:rPr>
              <w:t>High school</w:t>
            </w:r>
          </w:p>
        </w:tc>
        <w:tc>
          <w:tcPr>
            <w:tcW w:w="6390" w:type="dxa"/>
          </w:tcPr>
          <w:p w14:paraId="7632B699" w14:textId="77777777" w:rsidR="001F6721" w:rsidRPr="00DA5191" w:rsidRDefault="001F6721" w:rsidP="001F6721">
            <w:pPr>
              <w:pStyle w:val="Table"/>
              <w:spacing w:line="276" w:lineRule="auto"/>
              <w:rPr>
                <w:rFonts w:asciiTheme="minorHAnsi" w:hAnsiTheme="minorHAnsi"/>
                <w:sz w:val="22"/>
                <w:szCs w:val="22"/>
              </w:rPr>
            </w:pPr>
            <w:r w:rsidRPr="00DA5191">
              <w:rPr>
                <w:rFonts w:asciiTheme="minorHAnsi" w:hAnsiTheme="minorHAnsi"/>
                <w:sz w:val="22"/>
                <w:szCs w:val="22"/>
              </w:rPr>
              <w:t>1 parking space for each staff member, plus 1 parking space for every 10 students</w:t>
            </w:r>
          </w:p>
        </w:tc>
      </w:tr>
      <w:tr w:rsidR="001F6721" w:rsidRPr="00DA5191" w14:paraId="644E0BC3" w14:textId="77777777" w:rsidTr="00991776">
        <w:tc>
          <w:tcPr>
            <w:tcW w:w="3168" w:type="dxa"/>
            <w:shd w:val="clear" w:color="auto" w:fill="FFCC66"/>
          </w:tcPr>
          <w:p w14:paraId="518FB2A1" w14:textId="77777777" w:rsidR="001F6721" w:rsidRPr="00DA5191" w:rsidRDefault="001F6721" w:rsidP="001F6721">
            <w:pPr>
              <w:spacing w:before="60" w:after="60"/>
              <w:rPr>
                <w:b/>
              </w:rPr>
            </w:pPr>
            <w:r w:rsidRPr="00DA5191">
              <w:rPr>
                <w:b/>
              </w:rPr>
              <w:t>Churches and places of assembly</w:t>
            </w:r>
          </w:p>
        </w:tc>
        <w:tc>
          <w:tcPr>
            <w:tcW w:w="6390" w:type="dxa"/>
          </w:tcPr>
          <w:p w14:paraId="10C4ADD9" w14:textId="77777777" w:rsidR="001F6721" w:rsidRPr="00DA5191" w:rsidRDefault="001F6721" w:rsidP="001F6721">
            <w:pPr>
              <w:pStyle w:val="Table"/>
              <w:spacing w:line="276" w:lineRule="auto"/>
              <w:rPr>
                <w:rFonts w:asciiTheme="minorHAnsi" w:hAnsiTheme="minorHAnsi"/>
                <w:sz w:val="22"/>
                <w:szCs w:val="22"/>
              </w:rPr>
            </w:pPr>
            <w:r w:rsidRPr="00DA5191">
              <w:rPr>
                <w:rFonts w:asciiTheme="minorHAnsi" w:hAnsiTheme="minorHAnsi"/>
                <w:sz w:val="22"/>
                <w:szCs w:val="22"/>
              </w:rPr>
              <w:t>1 parking space for each 50 m² (538 ft</w:t>
            </w:r>
            <w:r w:rsidRPr="00DA5191">
              <w:rPr>
                <w:rFonts w:asciiTheme="minorHAnsi" w:hAnsiTheme="minorHAnsi"/>
                <w:sz w:val="22"/>
                <w:szCs w:val="22"/>
                <w:vertAlign w:val="superscript"/>
              </w:rPr>
              <w:t>2</w:t>
            </w:r>
            <w:r w:rsidRPr="00DA5191">
              <w:rPr>
                <w:rFonts w:asciiTheme="minorHAnsi" w:hAnsiTheme="minorHAnsi"/>
                <w:sz w:val="22"/>
                <w:szCs w:val="22"/>
              </w:rPr>
              <w:t>) of floor area</w:t>
            </w:r>
          </w:p>
        </w:tc>
      </w:tr>
      <w:tr w:rsidR="001F6721" w:rsidRPr="00DA5191" w14:paraId="4D471B23" w14:textId="77777777" w:rsidTr="00991776">
        <w:tc>
          <w:tcPr>
            <w:tcW w:w="3168" w:type="dxa"/>
            <w:shd w:val="clear" w:color="auto" w:fill="FFCC66"/>
          </w:tcPr>
          <w:p w14:paraId="21261EF2" w14:textId="77777777" w:rsidR="001F6721" w:rsidRPr="00DA5191" w:rsidRDefault="001F6721" w:rsidP="001F6721">
            <w:pPr>
              <w:spacing w:before="60" w:after="60"/>
              <w:rPr>
                <w:b/>
              </w:rPr>
            </w:pPr>
            <w:r w:rsidRPr="00DA5191">
              <w:rPr>
                <w:b/>
              </w:rPr>
              <w:t>Special care homes</w:t>
            </w:r>
          </w:p>
        </w:tc>
        <w:tc>
          <w:tcPr>
            <w:tcW w:w="6390" w:type="dxa"/>
          </w:tcPr>
          <w:p w14:paraId="4E7DDAFE" w14:textId="77777777" w:rsidR="001F6721" w:rsidRPr="00DA5191" w:rsidRDefault="001F6721" w:rsidP="001F6721">
            <w:pPr>
              <w:pStyle w:val="Table"/>
              <w:spacing w:line="276" w:lineRule="auto"/>
              <w:rPr>
                <w:rFonts w:asciiTheme="minorHAnsi" w:hAnsiTheme="minorHAnsi"/>
                <w:sz w:val="22"/>
                <w:szCs w:val="22"/>
              </w:rPr>
            </w:pPr>
            <w:r w:rsidRPr="00DA5191">
              <w:rPr>
                <w:rFonts w:asciiTheme="minorHAnsi" w:hAnsiTheme="minorHAnsi"/>
                <w:sz w:val="22"/>
                <w:szCs w:val="22"/>
              </w:rPr>
              <w:t xml:space="preserve">1 parking space for each bed. </w:t>
            </w:r>
          </w:p>
        </w:tc>
      </w:tr>
      <w:tr w:rsidR="001F6721" w:rsidRPr="00DA5191" w14:paraId="438E5D88" w14:textId="77777777" w:rsidTr="00991776">
        <w:tc>
          <w:tcPr>
            <w:tcW w:w="3168" w:type="dxa"/>
            <w:shd w:val="clear" w:color="auto" w:fill="FFCC66"/>
          </w:tcPr>
          <w:p w14:paraId="3BE8F7E4" w14:textId="77777777" w:rsidR="001F6721" w:rsidRPr="00DA5191" w:rsidRDefault="001F6721" w:rsidP="001F6721">
            <w:pPr>
              <w:spacing w:before="60" w:after="60"/>
              <w:rPr>
                <w:b/>
              </w:rPr>
            </w:pPr>
            <w:r w:rsidRPr="00DA5191">
              <w:rPr>
                <w:b/>
              </w:rPr>
              <w:t>Institutional buildings, private clubs and lodges</w:t>
            </w:r>
          </w:p>
        </w:tc>
        <w:tc>
          <w:tcPr>
            <w:tcW w:w="6390" w:type="dxa"/>
          </w:tcPr>
          <w:p w14:paraId="737AA810" w14:textId="77777777" w:rsidR="001F6721" w:rsidRPr="00DA5191" w:rsidRDefault="001F6721" w:rsidP="001F6721">
            <w:pPr>
              <w:pStyle w:val="Table"/>
              <w:spacing w:line="276" w:lineRule="auto"/>
              <w:rPr>
                <w:rFonts w:asciiTheme="minorHAnsi" w:hAnsiTheme="minorHAnsi"/>
                <w:sz w:val="22"/>
                <w:szCs w:val="22"/>
              </w:rPr>
            </w:pPr>
            <w:r w:rsidRPr="00DA5191">
              <w:rPr>
                <w:rFonts w:asciiTheme="minorHAnsi" w:hAnsiTheme="minorHAnsi"/>
                <w:sz w:val="22"/>
                <w:szCs w:val="22"/>
              </w:rPr>
              <w:t xml:space="preserve">1 parking space for each 50 m² </w:t>
            </w:r>
            <w:r w:rsidR="00365966" w:rsidRPr="00DA5191">
              <w:rPr>
                <w:rFonts w:asciiTheme="minorHAnsi" w:hAnsiTheme="minorHAnsi"/>
                <w:sz w:val="22"/>
                <w:szCs w:val="22"/>
              </w:rPr>
              <w:t>(538 ft</w:t>
            </w:r>
            <w:r w:rsidR="00365966" w:rsidRPr="00DA5191">
              <w:rPr>
                <w:rFonts w:asciiTheme="minorHAnsi" w:hAnsiTheme="minorHAnsi"/>
                <w:sz w:val="22"/>
                <w:szCs w:val="22"/>
                <w:vertAlign w:val="superscript"/>
              </w:rPr>
              <w:t>2</w:t>
            </w:r>
            <w:r w:rsidR="00365966" w:rsidRPr="00DA5191">
              <w:rPr>
                <w:rFonts w:asciiTheme="minorHAnsi" w:hAnsiTheme="minorHAnsi"/>
                <w:sz w:val="22"/>
                <w:szCs w:val="22"/>
              </w:rPr>
              <w:t xml:space="preserve">) </w:t>
            </w:r>
            <w:r w:rsidRPr="00DA5191">
              <w:rPr>
                <w:rFonts w:asciiTheme="minorHAnsi" w:hAnsiTheme="minorHAnsi"/>
                <w:sz w:val="22"/>
                <w:szCs w:val="22"/>
              </w:rPr>
              <w:t>of floor area</w:t>
            </w:r>
          </w:p>
        </w:tc>
      </w:tr>
      <w:tr w:rsidR="001F6721" w:rsidRPr="00DA5191" w14:paraId="63E5FEF5" w14:textId="77777777" w:rsidTr="00991776">
        <w:tc>
          <w:tcPr>
            <w:tcW w:w="3168" w:type="dxa"/>
            <w:shd w:val="clear" w:color="auto" w:fill="FFCC66"/>
          </w:tcPr>
          <w:p w14:paraId="47A6FDA7" w14:textId="77777777" w:rsidR="001F6721" w:rsidRPr="00DA5191" w:rsidRDefault="001F6721" w:rsidP="001F6721">
            <w:pPr>
              <w:spacing w:before="60" w:after="60"/>
              <w:rPr>
                <w:b/>
              </w:rPr>
            </w:pPr>
            <w:r w:rsidRPr="00DA5191">
              <w:rPr>
                <w:b/>
              </w:rPr>
              <w:t>Recreational buildings, sports facilities and fields</w:t>
            </w:r>
          </w:p>
        </w:tc>
        <w:tc>
          <w:tcPr>
            <w:tcW w:w="6390" w:type="dxa"/>
          </w:tcPr>
          <w:p w14:paraId="6C5DC1F0" w14:textId="77777777" w:rsidR="001F6721" w:rsidRPr="00DA5191" w:rsidRDefault="001F6721" w:rsidP="00365966">
            <w:pPr>
              <w:pStyle w:val="Table"/>
              <w:spacing w:line="276" w:lineRule="auto"/>
              <w:rPr>
                <w:rFonts w:asciiTheme="minorHAnsi" w:hAnsiTheme="minorHAnsi"/>
                <w:sz w:val="22"/>
                <w:szCs w:val="22"/>
              </w:rPr>
            </w:pPr>
            <w:r w:rsidRPr="00DA5191">
              <w:rPr>
                <w:rFonts w:asciiTheme="minorHAnsi" w:hAnsiTheme="minorHAnsi"/>
                <w:sz w:val="22"/>
                <w:szCs w:val="22"/>
              </w:rPr>
              <w:t xml:space="preserve">1 parking space for each of every </w:t>
            </w:r>
            <w:r w:rsidR="00365966" w:rsidRPr="00DA5191">
              <w:rPr>
                <w:rFonts w:asciiTheme="minorHAnsi" w:hAnsiTheme="minorHAnsi"/>
                <w:sz w:val="22"/>
                <w:szCs w:val="22"/>
              </w:rPr>
              <w:t>10</w:t>
            </w:r>
            <w:r w:rsidRPr="00DA5191">
              <w:rPr>
                <w:rFonts w:asciiTheme="minorHAnsi" w:hAnsiTheme="minorHAnsi"/>
                <w:sz w:val="22"/>
                <w:szCs w:val="22"/>
              </w:rPr>
              <w:t xml:space="preserve"> patrons or seats.</w:t>
            </w:r>
          </w:p>
        </w:tc>
      </w:tr>
    </w:tbl>
    <w:p w14:paraId="0972F711" w14:textId="77777777" w:rsidR="001F6721" w:rsidRPr="00DA5191" w:rsidRDefault="001F6721" w:rsidP="0047648A">
      <w:pPr>
        <w:pStyle w:val="NoSpacing"/>
      </w:pPr>
    </w:p>
    <w:p w14:paraId="1A7CF688" w14:textId="77777777" w:rsidR="001F6721" w:rsidRPr="00DA5191" w:rsidRDefault="00130E83" w:rsidP="00861F8F">
      <w:pPr>
        <w:pStyle w:val="Style2"/>
      </w:pPr>
      <w:bookmarkStart w:id="479" w:name="_Toc434848431"/>
      <w:r w:rsidRPr="00DA5191">
        <w:t xml:space="preserve">14.6 </w:t>
      </w:r>
      <w:r w:rsidR="001F6721" w:rsidRPr="00DA5191">
        <w:t>Landscaping</w:t>
      </w:r>
      <w:bookmarkEnd w:id="479"/>
    </w:p>
    <w:p w14:paraId="470A9174" w14:textId="77777777" w:rsidR="001F6721" w:rsidRPr="00DA5191" w:rsidRDefault="001F6721" w:rsidP="00F31CD0">
      <w:pPr>
        <w:pStyle w:val="ListParagraph"/>
        <w:numPr>
          <w:ilvl w:val="0"/>
          <w:numId w:val="95"/>
        </w:numPr>
        <w:shd w:val="clear" w:color="auto" w:fill="auto"/>
        <w:autoSpaceDE w:val="0"/>
        <w:autoSpaceDN w:val="0"/>
        <w:adjustRightInd w:val="0"/>
        <w:rPr>
          <w:rFonts w:asciiTheme="minorHAnsi" w:hAnsiTheme="minorHAnsi" w:cs="Arial"/>
          <w:b w:val="0"/>
          <w:bCs/>
          <w:sz w:val="22"/>
          <w:szCs w:val="22"/>
        </w:rPr>
      </w:pPr>
      <w:bookmarkStart w:id="480" w:name="_Toc376805450"/>
      <w:r w:rsidRPr="00DA5191">
        <w:rPr>
          <w:rFonts w:asciiTheme="minorHAnsi" w:hAnsiTheme="minorHAnsi" w:cs="Arial"/>
          <w:b w:val="0"/>
          <w:bCs/>
          <w:sz w:val="22"/>
          <w:szCs w:val="22"/>
        </w:rPr>
        <w:t>A landscaped strip of not less than 3.0 met</w:t>
      </w:r>
      <w:r w:rsidR="00F121CC" w:rsidRPr="00DA5191">
        <w:rPr>
          <w:rFonts w:asciiTheme="minorHAnsi" w:hAnsiTheme="minorHAnsi" w:cs="Arial"/>
          <w:b w:val="0"/>
          <w:bCs/>
          <w:sz w:val="22"/>
          <w:szCs w:val="22"/>
        </w:rPr>
        <w:t>re</w:t>
      </w:r>
      <w:r w:rsidRPr="00DA5191">
        <w:rPr>
          <w:rFonts w:asciiTheme="minorHAnsi" w:hAnsiTheme="minorHAnsi" w:cs="Arial"/>
          <w:b w:val="0"/>
          <w:bCs/>
          <w:sz w:val="22"/>
          <w:szCs w:val="22"/>
        </w:rPr>
        <w:t>s (10 ft) in width throughout</w:t>
      </w:r>
      <w:r w:rsidR="00861F8F" w:rsidRPr="00DA5191">
        <w:rPr>
          <w:rFonts w:asciiTheme="minorHAnsi" w:hAnsiTheme="minorHAnsi" w:cs="Arial"/>
          <w:b w:val="0"/>
          <w:bCs/>
          <w:sz w:val="22"/>
          <w:szCs w:val="22"/>
        </w:rPr>
        <w:t>,</w:t>
      </w:r>
      <w:r w:rsidRPr="00DA5191">
        <w:rPr>
          <w:rFonts w:asciiTheme="minorHAnsi" w:hAnsiTheme="minorHAnsi" w:cs="Arial"/>
          <w:b w:val="0"/>
          <w:bCs/>
          <w:sz w:val="22"/>
          <w:szCs w:val="22"/>
        </w:rPr>
        <w:t xml:space="preserve"> lying parallel and abutting the front site line</w:t>
      </w:r>
      <w:r w:rsidR="00861F8F" w:rsidRPr="00DA5191">
        <w:rPr>
          <w:rFonts w:asciiTheme="minorHAnsi" w:hAnsiTheme="minorHAnsi" w:cs="Arial"/>
          <w:b w:val="0"/>
          <w:bCs/>
          <w:sz w:val="22"/>
          <w:szCs w:val="22"/>
        </w:rPr>
        <w:t>,</w:t>
      </w:r>
      <w:r w:rsidRPr="00DA5191">
        <w:rPr>
          <w:rFonts w:asciiTheme="minorHAnsi" w:hAnsiTheme="minorHAnsi" w:cs="Arial"/>
          <w:b w:val="0"/>
          <w:bCs/>
          <w:sz w:val="22"/>
          <w:szCs w:val="22"/>
        </w:rPr>
        <w:t xml:space="preserve"> shall be provided on every site</w:t>
      </w:r>
      <w:bookmarkEnd w:id="480"/>
      <w:r w:rsidR="00365966" w:rsidRPr="00DA5191">
        <w:rPr>
          <w:rFonts w:asciiTheme="minorHAnsi" w:hAnsiTheme="minorHAnsi" w:cs="Arial"/>
          <w:b w:val="0"/>
          <w:bCs/>
          <w:sz w:val="22"/>
          <w:szCs w:val="22"/>
        </w:rPr>
        <w:t>;</w:t>
      </w:r>
    </w:p>
    <w:p w14:paraId="7B7AE501" w14:textId="77777777" w:rsidR="001F6721" w:rsidRPr="00DA5191" w:rsidRDefault="001F6721" w:rsidP="00F31CD0">
      <w:pPr>
        <w:pStyle w:val="ListParagraph"/>
        <w:numPr>
          <w:ilvl w:val="0"/>
          <w:numId w:val="95"/>
        </w:numPr>
        <w:shd w:val="clear" w:color="auto" w:fill="auto"/>
        <w:autoSpaceDE w:val="0"/>
        <w:autoSpaceDN w:val="0"/>
        <w:adjustRightInd w:val="0"/>
        <w:spacing w:before="200"/>
        <w:rPr>
          <w:rFonts w:asciiTheme="minorHAnsi" w:hAnsiTheme="minorHAnsi" w:cs="Arial"/>
          <w:b w:val="0"/>
          <w:bCs/>
          <w:sz w:val="22"/>
          <w:szCs w:val="22"/>
        </w:rPr>
      </w:pPr>
      <w:bookmarkStart w:id="481" w:name="_Toc376805451"/>
      <w:r w:rsidRPr="00DA5191">
        <w:rPr>
          <w:rFonts w:asciiTheme="minorHAnsi" w:hAnsiTheme="minorHAnsi" w:cs="Arial"/>
          <w:b w:val="0"/>
          <w:bCs/>
          <w:sz w:val="22"/>
          <w:szCs w:val="22"/>
        </w:rPr>
        <w:t>On corner lots, in addition to the landscaping required in the front yard, the whole of any required side yard abutting the flanking street shall be landscaped</w:t>
      </w:r>
      <w:bookmarkEnd w:id="481"/>
      <w:r w:rsidR="00365966" w:rsidRPr="00DA5191">
        <w:rPr>
          <w:rFonts w:asciiTheme="minorHAnsi" w:hAnsiTheme="minorHAnsi" w:cs="Arial"/>
          <w:b w:val="0"/>
          <w:bCs/>
          <w:sz w:val="22"/>
          <w:szCs w:val="22"/>
        </w:rPr>
        <w:t>; and</w:t>
      </w:r>
    </w:p>
    <w:p w14:paraId="34B05DB6" w14:textId="77777777" w:rsidR="001F6721" w:rsidRPr="00DA5191" w:rsidRDefault="001F6721" w:rsidP="00F31CD0">
      <w:pPr>
        <w:pStyle w:val="ListParagraph"/>
        <w:numPr>
          <w:ilvl w:val="0"/>
          <w:numId w:val="95"/>
        </w:numPr>
        <w:shd w:val="clear" w:color="auto" w:fill="auto"/>
        <w:autoSpaceDE w:val="0"/>
        <w:autoSpaceDN w:val="0"/>
        <w:adjustRightInd w:val="0"/>
        <w:spacing w:before="200"/>
        <w:rPr>
          <w:rFonts w:asciiTheme="minorHAnsi" w:hAnsiTheme="minorHAnsi" w:cs="Arial"/>
          <w:b w:val="0"/>
          <w:sz w:val="22"/>
          <w:szCs w:val="22"/>
        </w:rPr>
      </w:pPr>
      <w:bookmarkStart w:id="482" w:name="_Toc376805452"/>
      <w:r w:rsidRPr="00DA5191">
        <w:rPr>
          <w:rFonts w:asciiTheme="minorHAnsi" w:hAnsiTheme="minorHAnsi" w:cs="Arial"/>
          <w:b w:val="0"/>
          <w:bCs/>
          <w:sz w:val="22"/>
          <w:szCs w:val="22"/>
        </w:rPr>
        <w:t>Where a site abuts any Residential District without an intervening lan</w:t>
      </w:r>
      <w:r w:rsidR="00EA0377" w:rsidRPr="00DA5191">
        <w:rPr>
          <w:rFonts w:asciiTheme="minorHAnsi" w:hAnsiTheme="minorHAnsi" w:cs="Arial"/>
          <w:b w:val="0"/>
          <w:bCs/>
          <w:sz w:val="22"/>
          <w:szCs w:val="22"/>
        </w:rPr>
        <w:t>e</w:t>
      </w:r>
      <w:r w:rsidRPr="00DA5191">
        <w:rPr>
          <w:rFonts w:asciiTheme="minorHAnsi" w:hAnsiTheme="minorHAnsi" w:cs="Arial"/>
          <w:b w:val="0"/>
          <w:bCs/>
          <w:sz w:val="22"/>
          <w:szCs w:val="22"/>
        </w:rPr>
        <w:t>, there shall be a strip of land adjacent to the abutting site line of not less than 1.5 met</w:t>
      </w:r>
      <w:r w:rsidR="00F121CC" w:rsidRPr="00DA5191">
        <w:rPr>
          <w:rFonts w:asciiTheme="minorHAnsi" w:hAnsiTheme="minorHAnsi" w:cs="Arial"/>
          <w:b w:val="0"/>
          <w:bCs/>
          <w:sz w:val="22"/>
          <w:szCs w:val="22"/>
        </w:rPr>
        <w:t>re</w:t>
      </w:r>
      <w:r w:rsidRPr="00DA5191">
        <w:rPr>
          <w:rFonts w:asciiTheme="minorHAnsi" w:hAnsiTheme="minorHAnsi" w:cs="Arial"/>
          <w:b w:val="0"/>
          <w:bCs/>
          <w:sz w:val="22"/>
          <w:szCs w:val="22"/>
        </w:rPr>
        <w:t>s (5 ft) in width throughout which shall not be used for any purpose except landscaping.</w:t>
      </w:r>
      <w:bookmarkEnd w:id="482"/>
    </w:p>
    <w:p w14:paraId="6D07DCD1" w14:textId="77777777" w:rsidR="00D8240D" w:rsidRPr="00DA5191" w:rsidRDefault="00D8240D" w:rsidP="00D8240D">
      <w:pPr>
        <w:pStyle w:val="ListParagraph"/>
        <w:numPr>
          <w:ilvl w:val="0"/>
          <w:numId w:val="0"/>
        </w:numPr>
        <w:shd w:val="clear" w:color="auto" w:fill="auto"/>
        <w:autoSpaceDE w:val="0"/>
        <w:autoSpaceDN w:val="0"/>
        <w:adjustRightInd w:val="0"/>
        <w:spacing w:before="200"/>
        <w:ind w:left="720"/>
        <w:rPr>
          <w:rFonts w:asciiTheme="minorHAnsi" w:hAnsiTheme="minorHAnsi" w:cs="Arial"/>
          <w:b w:val="0"/>
          <w:sz w:val="22"/>
          <w:szCs w:val="22"/>
        </w:rPr>
      </w:pPr>
    </w:p>
    <w:p w14:paraId="61AF25A0" w14:textId="77777777" w:rsidR="00EA0377" w:rsidRPr="00DA5191" w:rsidRDefault="00EA0377" w:rsidP="00EA0377">
      <w:pPr>
        <w:pStyle w:val="Style2"/>
      </w:pPr>
      <w:bookmarkStart w:id="483" w:name="_Toc434848432"/>
      <w:r w:rsidRPr="00DA5191">
        <w:lastRenderedPageBreak/>
        <w:t>14.7 Standards for Discretionary Uses</w:t>
      </w:r>
      <w:bookmarkEnd w:id="483"/>
    </w:p>
    <w:p w14:paraId="174353F4" w14:textId="77777777" w:rsidR="00EA0377" w:rsidRPr="00DA5191" w:rsidRDefault="00EA0377" w:rsidP="00EA0377">
      <w:pPr>
        <w:spacing w:after="0"/>
      </w:pPr>
      <w:r w:rsidRPr="00DA5191">
        <w:t xml:space="preserve">In addition to other applicable regulations or standards contained in this bylaw, the following </w:t>
      </w:r>
      <w:r w:rsidR="0047648A" w:rsidRPr="00DA5191">
        <w:t>standards apply to those uses or forms</w:t>
      </w:r>
      <w:r w:rsidRPr="00DA5191">
        <w:t xml:space="preserve"> of development designated as discretionary in the CS – Community Service District:</w:t>
      </w:r>
    </w:p>
    <w:p w14:paraId="0CF86F8A" w14:textId="77777777" w:rsidR="00EA0377" w:rsidRPr="00DA5191" w:rsidRDefault="00EA0377" w:rsidP="00F31CD0">
      <w:pPr>
        <w:pStyle w:val="ListParagraph"/>
        <w:numPr>
          <w:ilvl w:val="0"/>
          <w:numId w:val="128"/>
        </w:numPr>
        <w:shd w:val="clear" w:color="auto" w:fill="auto"/>
        <w:rPr>
          <w:rFonts w:asciiTheme="minorHAnsi" w:hAnsiTheme="minorHAnsi"/>
          <w:b w:val="0"/>
          <w:sz w:val="22"/>
        </w:rPr>
      </w:pPr>
      <w:r w:rsidRPr="00DA5191">
        <w:rPr>
          <w:rFonts w:asciiTheme="minorHAnsi" w:hAnsiTheme="minorHAnsi"/>
          <w:b w:val="0"/>
          <w:sz w:val="22"/>
        </w:rPr>
        <w:t>Places of worship and places of assembly shall, where possible, be located on corner sites or in such a manner as not to adversely affect adjacent development. They are not to be located on interior lots unless at least one of the adjoining developments is other than residential;</w:t>
      </w:r>
      <w:r w:rsidR="00472E11" w:rsidRPr="00DA5191">
        <w:rPr>
          <w:rFonts w:asciiTheme="minorHAnsi" w:hAnsiTheme="minorHAnsi"/>
          <w:b w:val="0"/>
          <w:sz w:val="22"/>
        </w:rPr>
        <w:t xml:space="preserve"> and</w:t>
      </w:r>
    </w:p>
    <w:p w14:paraId="31DBC7F1" w14:textId="77777777" w:rsidR="00EA0377" w:rsidRPr="00DA5191" w:rsidRDefault="00EA0377" w:rsidP="00F31CD0">
      <w:pPr>
        <w:pStyle w:val="ListParagraph"/>
        <w:numPr>
          <w:ilvl w:val="0"/>
          <w:numId w:val="128"/>
        </w:numPr>
        <w:shd w:val="clear" w:color="auto" w:fill="auto"/>
        <w:rPr>
          <w:rFonts w:asciiTheme="minorHAnsi" w:hAnsiTheme="minorHAnsi"/>
          <w:b w:val="0"/>
          <w:sz w:val="22"/>
        </w:rPr>
      </w:pPr>
      <w:r w:rsidRPr="00DA5191">
        <w:rPr>
          <w:rFonts w:asciiTheme="minorHAnsi" w:hAnsiTheme="minorHAnsi"/>
          <w:b w:val="0"/>
          <w:sz w:val="22"/>
        </w:rPr>
        <w:t xml:space="preserve">Height regulations or limitations do not apply to the following: spires, belfries, cupolas, or other appurtenances </w:t>
      </w:r>
      <w:r w:rsidR="00472E11" w:rsidRPr="00DA5191">
        <w:rPr>
          <w:rFonts w:asciiTheme="minorHAnsi" w:hAnsiTheme="minorHAnsi"/>
          <w:b w:val="0"/>
          <w:sz w:val="22"/>
        </w:rPr>
        <w:t>usually</w:t>
      </w:r>
      <w:r w:rsidRPr="00DA5191">
        <w:rPr>
          <w:rFonts w:asciiTheme="minorHAnsi" w:hAnsiTheme="minorHAnsi"/>
          <w:b w:val="0"/>
          <w:sz w:val="22"/>
        </w:rPr>
        <w:t xml:space="preserve"> required to be placed above the roof level, and not intended for human occupancy.</w:t>
      </w:r>
    </w:p>
    <w:p w14:paraId="579234FA" w14:textId="77777777" w:rsidR="00EA0377" w:rsidRPr="00DA5191" w:rsidRDefault="00EA0377" w:rsidP="00EA0377">
      <w:pPr>
        <w:autoSpaceDE w:val="0"/>
        <w:autoSpaceDN w:val="0"/>
        <w:adjustRightInd w:val="0"/>
        <w:spacing w:before="200"/>
        <w:rPr>
          <w:rFonts w:cs="Arial"/>
        </w:rPr>
      </w:pPr>
    </w:p>
    <w:p w14:paraId="1F073F27" w14:textId="77777777" w:rsidR="00EA0377" w:rsidRPr="00DA5191" w:rsidRDefault="00EA0377">
      <w:pPr>
        <w:rPr>
          <w:rFonts w:asciiTheme="majorHAnsi" w:eastAsiaTheme="majorEastAsia" w:hAnsiTheme="majorHAnsi" w:cstheme="majorBidi"/>
          <w:b/>
          <w:bCs/>
          <w:color w:val="FFFFFF" w:themeColor="background1"/>
          <w:sz w:val="36"/>
          <w:szCs w:val="28"/>
        </w:rPr>
      </w:pPr>
      <w:r w:rsidRPr="00DA5191">
        <w:br w:type="page"/>
      </w:r>
    </w:p>
    <w:p w14:paraId="740E76F5" w14:textId="77777777" w:rsidR="001F6721" w:rsidRPr="00DA5191" w:rsidRDefault="001F6721" w:rsidP="001F6721">
      <w:pPr>
        <w:pStyle w:val="Heading1"/>
      </w:pPr>
      <w:bookmarkStart w:id="484" w:name="_Toc434848433"/>
      <w:r w:rsidRPr="00DA5191">
        <w:lastRenderedPageBreak/>
        <w:t>15: Future Urban Development District - FUD</w:t>
      </w:r>
      <w:bookmarkEnd w:id="484"/>
    </w:p>
    <w:p w14:paraId="69F69341" w14:textId="77777777" w:rsidR="001F6721" w:rsidRPr="00DA5191" w:rsidRDefault="001F6721" w:rsidP="001F6721">
      <w:pPr>
        <w:rPr>
          <w:i/>
        </w:rPr>
      </w:pPr>
      <w:r w:rsidRPr="00DA5191">
        <w:rPr>
          <w:i/>
        </w:rPr>
        <w:t>The purpose of the Fut</w:t>
      </w:r>
      <w:r w:rsidR="00D26D3E" w:rsidRPr="00DA5191">
        <w:rPr>
          <w:i/>
        </w:rPr>
        <w:t xml:space="preserve">ure Urban Development District – FUD </w:t>
      </w:r>
      <w:r w:rsidRPr="00DA5191">
        <w:rPr>
          <w:i/>
        </w:rPr>
        <w:t>is to</w:t>
      </w:r>
      <w:r w:rsidR="00081230" w:rsidRPr="00DA5191">
        <w:rPr>
          <w:i/>
        </w:rPr>
        <w:t xml:space="preserve"> limit development that may affect the future growth of the Town by providing temporary and transitional uses and activities</w:t>
      </w:r>
      <w:r w:rsidRPr="00DA5191">
        <w:rPr>
          <w:i/>
        </w:rPr>
        <w:t>.</w:t>
      </w:r>
    </w:p>
    <w:p w14:paraId="337C275D" w14:textId="77777777" w:rsidR="001F6721" w:rsidRPr="00DA5191" w:rsidRDefault="001F6721" w:rsidP="001F6721">
      <w:pPr>
        <w:rPr>
          <w:b/>
        </w:rPr>
      </w:pPr>
      <w:r w:rsidRPr="00DA5191">
        <w:rPr>
          <w:b/>
        </w:rPr>
        <w:t xml:space="preserve">No person shall within any </w:t>
      </w:r>
      <w:r w:rsidR="00081230" w:rsidRPr="00DA5191">
        <w:rPr>
          <w:b/>
        </w:rPr>
        <w:t>FUD</w:t>
      </w:r>
      <w:r w:rsidRPr="00DA5191">
        <w:rPr>
          <w:b/>
        </w:rPr>
        <w:t xml:space="preserve"> – </w:t>
      </w:r>
      <w:r w:rsidR="00081230" w:rsidRPr="00DA5191">
        <w:rPr>
          <w:b/>
        </w:rPr>
        <w:t>Future Urban Development</w:t>
      </w:r>
      <w:r w:rsidRPr="00DA5191">
        <w:rPr>
          <w:b/>
        </w:rPr>
        <w:t xml:space="preserve"> District use any land, or erect, alter</w:t>
      </w:r>
      <w:r w:rsidR="00861F8F" w:rsidRPr="00DA5191">
        <w:rPr>
          <w:b/>
        </w:rPr>
        <w:t>,</w:t>
      </w:r>
      <w:r w:rsidRPr="00DA5191">
        <w:rPr>
          <w:b/>
        </w:rPr>
        <w:t xml:space="preserve"> or use any building or structure except in accordance with the following provisions.</w:t>
      </w:r>
    </w:p>
    <w:p w14:paraId="3CFEF333" w14:textId="77777777" w:rsidR="001F6721" w:rsidRPr="00DA5191" w:rsidRDefault="00130E83" w:rsidP="00130E83">
      <w:pPr>
        <w:pStyle w:val="Style2"/>
      </w:pPr>
      <w:bookmarkStart w:id="485" w:name="_Toc434848434"/>
      <w:r w:rsidRPr="00DA5191">
        <w:t xml:space="preserve">15.1 </w:t>
      </w:r>
      <w:r w:rsidR="001F6721" w:rsidRPr="00DA5191">
        <w:t>Permitted Uses</w:t>
      </w:r>
      <w:bookmarkEnd w:id="485"/>
    </w:p>
    <w:p w14:paraId="1BC4D242" w14:textId="77777777" w:rsidR="00081230" w:rsidRPr="00DA5191" w:rsidRDefault="00081230" w:rsidP="00F31CD0">
      <w:pPr>
        <w:pStyle w:val="ListParagraph"/>
        <w:numPr>
          <w:ilvl w:val="0"/>
          <w:numId w:val="96"/>
        </w:numPr>
        <w:shd w:val="clear" w:color="auto" w:fill="auto"/>
        <w:rPr>
          <w:rFonts w:asciiTheme="minorHAnsi" w:hAnsiTheme="minorHAnsi"/>
          <w:b w:val="0"/>
          <w:sz w:val="22"/>
          <w:szCs w:val="22"/>
        </w:rPr>
      </w:pPr>
      <w:bookmarkStart w:id="486" w:name="_Toc376805455"/>
      <w:r w:rsidRPr="00DA5191">
        <w:rPr>
          <w:rFonts w:asciiTheme="minorHAnsi" w:hAnsiTheme="minorHAnsi"/>
          <w:b w:val="0"/>
          <w:sz w:val="22"/>
          <w:szCs w:val="22"/>
        </w:rPr>
        <w:t>Agricultural crop production and horticultural uses and buildings and structures customarily accessory to the use;</w:t>
      </w:r>
      <w:bookmarkEnd w:id="486"/>
      <w:r w:rsidRPr="00DA5191">
        <w:rPr>
          <w:rFonts w:asciiTheme="minorHAnsi" w:hAnsiTheme="minorHAnsi"/>
          <w:b w:val="0"/>
          <w:sz w:val="22"/>
          <w:szCs w:val="22"/>
        </w:rPr>
        <w:t xml:space="preserve"> </w:t>
      </w:r>
    </w:p>
    <w:p w14:paraId="68C2E293" w14:textId="77777777" w:rsidR="00081230" w:rsidRPr="00DA5191" w:rsidRDefault="00081230" w:rsidP="00F31CD0">
      <w:pPr>
        <w:pStyle w:val="ListParagraph"/>
        <w:numPr>
          <w:ilvl w:val="0"/>
          <w:numId w:val="96"/>
        </w:numPr>
        <w:shd w:val="clear" w:color="auto" w:fill="auto"/>
        <w:spacing w:before="200"/>
        <w:rPr>
          <w:rFonts w:asciiTheme="minorHAnsi" w:hAnsiTheme="minorHAnsi"/>
          <w:b w:val="0"/>
          <w:sz w:val="22"/>
          <w:szCs w:val="22"/>
        </w:rPr>
      </w:pPr>
      <w:bookmarkStart w:id="487" w:name="_Toc376805457"/>
      <w:r w:rsidRPr="00DA5191">
        <w:rPr>
          <w:rFonts w:asciiTheme="minorHAnsi" w:hAnsiTheme="minorHAnsi"/>
          <w:b w:val="0"/>
          <w:sz w:val="22"/>
          <w:szCs w:val="22"/>
        </w:rPr>
        <w:t>Commercial greenhouses, market gardens, and sod farms;</w:t>
      </w:r>
      <w:bookmarkEnd w:id="487"/>
    </w:p>
    <w:p w14:paraId="177B0EE0" w14:textId="77777777" w:rsidR="00081230" w:rsidRPr="00DA5191" w:rsidRDefault="00081230" w:rsidP="00F31CD0">
      <w:pPr>
        <w:pStyle w:val="ListParagraph"/>
        <w:numPr>
          <w:ilvl w:val="0"/>
          <w:numId w:val="96"/>
        </w:numPr>
        <w:shd w:val="clear" w:color="auto" w:fill="auto"/>
        <w:spacing w:before="200"/>
        <w:rPr>
          <w:rFonts w:asciiTheme="minorHAnsi" w:hAnsiTheme="minorHAnsi"/>
          <w:b w:val="0"/>
          <w:sz w:val="22"/>
          <w:szCs w:val="22"/>
        </w:rPr>
      </w:pPr>
      <w:bookmarkStart w:id="488" w:name="_Toc376805458"/>
      <w:r w:rsidRPr="00DA5191">
        <w:rPr>
          <w:rFonts w:asciiTheme="minorHAnsi" w:hAnsiTheme="minorHAnsi"/>
          <w:b w:val="0"/>
          <w:sz w:val="22"/>
          <w:szCs w:val="22"/>
        </w:rPr>
        <w:t>Uses, buildings and structures accessory to the principal building or  use;</w:t>
      </w:r>
      <w:bookmarkEnd w:id="488"/>
    </w:p>
    <w:p w14:paraId="66F6694F" w14:textId="77777777" w:rsidR="00081230" w:rsidRPr="00DA5191" w:rsidRDefault="00081230" w:rsidP="00F31CD0">
      <w:pPr>
        <w:pStyle w:val="ListParagraph"/>
        <w:numPr>
          <w:ilvl w:val="0"/>
          <w:numId w:val="96"/>
        </w:numPr>
        <w:shd w:val="clear" w:color="auto" w:fill="auto"/>
        <w:spacing w:before="200"/>
        <w:rPr>
          <w:rFonts w:asciiTheme="minorHAnsi" w:hAnsiTheme="minorHAnsi"/>
          <w:b w:val="0"/>
          <w:sz w:val="22"/>
          <w:szCs w:val="22"/>
        </w:rPr>
      </w:pPr>
      <w:bookmarkStart w:id="489" w:name="_Toc376805459"/>
      <w:r w:rsidRPr="00DA5191">
        <w:rPr>
          <w:rFonts w:asciiTheme="minorHAnsi" w:hAnsiTheme="minorHAnsi"/>
          <w:b w:val="0"/>
          <w:sz w:val="22"/>
          <w:szCs w:val="22"/>
        </w:rPr>
        <w:t>Recreational uses and sports grounds;</w:t>
      </w:r>
      <w:bookmarkEnd w:id="489"/>
    </w:p>
    <w:p w14:paraId="1632F5E9" w14:textId="77777777" w:rsidR="00081230" w:rsidRPr="00DA5191" w:rsidRDefault="00861F8F" w:rsidP="00F31CD0">
      <w:pPr>
        <w:pStyle w:val="ListParagraph"/>
        <w:numPr>
          <w:ilvl w:val="0"/>
          <w:numId w:val="96"/>
        </w:numPr>
        <w:shd w:val="clear" w:color="auto" w:fill="auto"/>
        <w:spacing w:before="200"/>
        <w:rPr>
          <w:rFonts w:asciiTheme="minorHAnsi" w:hAnsiTheme="minorHAnsi"/>
          <w:b w:val="0"/>
          <w:sz w:val="22"/>
          <w:szCs w:val="22"/>
        </w:rPr>
      </w:pPr>
      <w:bookmarkStart w:id="490" w:name="_Toc376805460"/>
      <w:r w:rsidRPr="00DA5191">
        <w:rPr>
          <w:rFonts w:asciiTheme="minorHAnsi" w:hAnsiTheme="minorHAnsi"/>
          <w:b w:val="0"/>
          <w:sz w:val="22"/>
          <w:szCs w:val="22"/>
        </w:rPr>
        <w:t>Recreational vehicle s</w:t>
      </w:r>
      <w:r w:rsidR="00081230" w:rsidRPr="00DA5191">
        <w:rPr>
          <w:rFonts w:asciiTheme="minorHAnsi" w:hAnsiTheme="minorHAnsi"/>
          <w:b w:val="0"/>
          <w:sz w:val="22"/>
          <w:szCs w:val="22"/>
        </w:rPr>
        <w:t>torage yards;</w:t>
      </w:r>
      <w:bookmarkEnd w:id="490"/>
      <w:r w:rsidR="00081230" w:rsidRPr="00DA5191">
        <w:rPr>
          <w:rFonts w:asciiTheme="minorHAnsi" w:hAnsiTheme="minorHAnsi"/>
          <w:b w:val="0"/>
          <w:sz w:val="22"/>
          <w:szCs w:val="22"/>
        </w:rPr>
        <w:t xml:space="preserve"> </w:t>
      </w:r>
    </w:p>
    <w:p w14:paraId="3C10A8F0" w14:textId="77777777" w:rsidR="00081230" w:rsidRPr="00DA5191" w:rsidRDefault="00081230" w:rsidP="00F31CD0">
      <w:pPr>
        <w:pStyle w:val="ListParagraph"/>
        <w:numPr>
          <w:ilvl w:val="0"/>
          <w:numId w:val="96"/>
        </w:numPr>
        <w:shd w:val="clear" w:color="auto" w:fill="auto"/>
        <w:spacing w:before="200"/>
        <w:rPr>
          <w:rFonts w:asciiTheme="minorHAnsi" w:hAnsiTheme="minorHAnsi"/>
          <w:b w:val="0"/>
          <w:sz w:val="22"/>
          <w:szCs w:val="22"/>
        </w:rPr>
      </w:pPr>
      <w:bookmarkStart w:id="491" w:name="_Toc376805461"/>
      <w:r w:rsidRPr="00DA5191">
        <w:rPr>
          <w:rFonts w:asciiTheme="minorHAnsi" w:hAnsiTheme="minorHAnsi"/>
          <w:b w:val="0"/>
          <w:sz w:val="22"/>
          <w:szCs w:val="22"/>
        </w:rPr>
        <w:t>Public works buildings and structures including offices, warehouses, storage, yards, and waste management or sewage facilities;</w:t>
      </w:r>
      <w:bookmarkEnd w:id="491"/>
    </w:p>
    <w:p w14:paraId="662DC8FD" w14:textId="77777777" w:rsidR="00081230" w:rsidRPr="00DA5191" w:rsidRDefault="00081230" w:rsidP="00F31CD0">
      <w:pPr>
        <w:pStyle w:val="ListParagraph"/>
        <w:numPr>
          <w:ilvl w:val="0"/>
          <w:numId w:val="96"/>
        </w:numPr>
        <w:shd w:val="clear" w:color="auto" w:fill="auto"/>
        <w:spacing w:before="200"/>
        <w:rPr>
          <w:rFonts w:asciiTheme="minorHAnsi" w:hAnsiTheme="minorHAnsi"/>
          <w:b w:val="0"/>
          <w:sz w:val="22"/>
          <w:szCs w:val="22"/>
        </w:rPr>
      </w:pPr>
      <w:bookmarkStart w:id="492" w:name="_Toc376805462"/>
      <w:r w:rsidRPr="00DA5191">
        <w:rPr>
          <w:rFonts w:asciiTheme="minorHAnsi" w:hAnsiTheme="minorHAnsi"/>
          <w:b w:val="0"/>
          <w:sz w:val="22"/>
          <w:szCs w:val="22"/>
        </w:rPr>
        <w:t>Uses in existence when this Bylaw comes into force.</w:t>
      </w:r>
      <w:bookmarkEnd w:id="492"/>
    </w:p>
    <w:p w14:paraId="05848EE5" w14:textId="77777777" w:rsidR="001F6721" w:rsidRPr="00DA5191" w:rsidRDefault="00130E83" w:rsidP="00130E83">
      <w:pPr>
        <w:pStyle w:val="Style2"/>
      </w:pPr>
      <w:bookmarkStart w:id="493" w:name="_Toc434848435"/>
      <w:r w:rsidRPr="00DA5191">
        <w:t xml:space="preserve">15.2 </w:t>
      </w:r>
      <w:r w:rsidR="001F6721" w:rsidRPr="00DA5191">
        <w:t>Discretionary Uses</w:t>
      </w:r>
      <w:bookmarkEnd w:id="493"/>
    </w:p>
    <w:p w14:paraId="496A99C5" w14:textId="77777777" w:rsidR="001F6721" w:rsidRPr="00DA5191" w:rsidRDefault="001F6721" w:rsidP="00D26D3E">
      <w:pPr>
        <w:spacing w:after="0"/>
      </w:pPr>
      <w:r w:rsidRPr="00DA5191">
        <w:t xml:space="preserve">The following uses may be permitted in the </w:t>
      </w:r>
      <w:r w:rsidR="00081230" w:rsidRPr="00DA5191">
        <w:t>FUD</w:t>
      </w:r>
      <w:r w:rsidRPr="00DA5191">
        <w:t xml:space="preserve"> – </w:t>
      </w:r>
      <w:r w:rsidR="00081230" w:rsidRPr="00DA5191">
        <w:t>Future Urban Development</w:t>
      </w:r>
      <w:r w:rsidRPr="00DA5191">
        <w:t xml:space="preserve"> District though only by resolution of Council and only in locations specified in such resolution of Council. Discretionary use requirements are provided in Section 5.</w:t>
      </w:r>
    </w:p>
    <w:p w14:paraId="1999E559" w14:textId="77777777" w:rsidR="00081230" w:rsidRPr="00DA5191" w:rsidRDefault="00081230" w:rsidP="00F31CD0">
      <w:pPr>
        <w:pStyle w:val="ListParagraph"/>
        <w:numPr>
          <w:ilvl w:val="0"/>
          <w:numId w:val="97"/>
        </w:numPr>
        <w:shd w:val="clear" w:color="auto" w:fill="auto"/>
        <w:ind w:left="720"/>
        <w:rPr>
          <w:rFonts w:asciiTheme="minorHAnsi" w:hAnsiTheme="minorHAnsi"/>
          <w:b w:val="0"/>
          <w:sz w:val="22"/>
          <w:szCs w:val="22"/>
        </w:rPr>
      </w:pPr>
      <w:bookmarkStart w:id="494" w:name="_Toc376805463"/>
      <w:r w:rsidRPr="00DA5191">
        <w:rPr>
          <w:rFonts w:asciiTheme="minorHAnsi" w:hAnsiTheme="minorHAnsi"/>
          <w:b w:val="0"/>
          <w:sz w:val="22"/>
          <w:szCs w:val="22"/>
        </w:rPr>
        <w:t>One single detached dwelling and buildings accessory to the principal use and occupied by the owner, manager or caretaker of the principal use;</w:t>
      </w:r>
      <w:bookmarkEnd w:id="494"/>
      <w:r w:rsidRPr="00DA5191">
        <w:rPr>
          <w:rFonts w:asciiTheme="minorHAnsi" w:hAnsiTheme="minorHAnsi"/>
          <w:b w:val="0"/>
          <w:sz w:val="22"/>
          <w:szCs w:val="22"/>
        </w:rPr>
        <w:t xml:space="preserve"> </w:t>
      </w:r>
    </w:p>
    <w:p w14:paraId="40004573" w14:textId="77777777" w:rsidR="0047648A" w:rsidRPr="00DA5191" w:rsidRDefault="0047648A" w:rsidP="0047648A">
      <w:pPr>
        <w:pStyle w:val="ListParagraph"/>
        <w:numPr>
          <w:ilvl w:val="0"/>
          <w:numId w:val="97"/>
        </w:numPr>
        <w:shd w:val="clear" w:color="auto" w:fill="auto"/>
        <w:spacing w:before="200"/>
        <w:ind w:left="720"/>
        <w:rPr>
          <w:rFonts w:asciiTheme="minorHAnsi" w:hAnsiTheme="minorHAnsi"/>
          <w:b w:val="0"/>
          <w:sz w:val="22"/>
          <w:szCs w:val="22"/>
        </w:rPr>
      </w:pPr>
      <w:bookmarkStart w:id="495" w:name="_Toc376805456"/>
      <w:r w:rsidRPr="00DA5191">
        <w:rPr>
          <w:rFonts w:asciiTheme="minorHAnsi" w:hAnsiTheme="minorHAnsi"/>
          <w:b w:val="0"/>
          <w:sz w:val="22"/>
          <w:szCs w:val="22"/>
        </w:rPr>
        <w:t>Keeping of livestock, though excluding intensive livestock operations, poultry farms, hatcheries, or commercial kennels;</w:t>
      </w:r>
      <w:bookmarkEnd w:id="495"/>
    </w:p>
    <w:p w14:paraId="65751681" w14:textId="77777777" w:rsidR="00081230" w:rsidRPr="00DA5191" w:rsidRDefault="00081230" w:rsidP="00F31CD0">
      <w:pPr>
        <w:pStyle w:val="ListParagraph"/>
        <w:numPr>
          <w:ilvl w:val="0"/>
          <w:numId w:val="97"/>
        </w:numPr>
        <w:shd w:val="clear" w:color="auto" w:fill="auto"/>
        <w:spacing w:before="200"/>
        <w:ind w:left="720"/>
        <w:rPr>
          <w:rFonts w:asciiTheme="minorHAnsi" w:hAnsiTheme="minorHAnsi"/>
          <w:b w:val="0"/>
          <w:sz w:val="22"/>
          <w:szCs w:val="22"/>
        </w:rPr>
      </w:pPr>
      <w:bookmarkStart w:id="496" w:name="_Toc376805464"/>
      <w:r w:rsidRPr="00DA5191">
        <w:rPr>
          <w:rFonts w:asciiTheme="minorHAnsi" w:hAnsiTheme="minorHAnsi"/>
          <w:b w:val="0"/>
          <w:sz w:val="22"/>
          <w:szCs w:val="22"/>
        </w:rPr>
        <w:t>Home occupations</w:t>
      </w:r>
      <w:r w:rsidR="00472E11" w:rsidRPr="00DA5191">
        <w:rPr>
          <w:rFonts w:asciiTheme="minorHAnsi" w:hAnsiTheme="minorHAnsi"/>
          <w:b w:val="0"/>
          <w:sz w:val="22"/>
          <w:szCs w:val="22"/>
        </w:rPr>
        <w:t xml:space="preserve"> </w:t>
      </w:r>
      <w:r w:rsidRPr="00DA5191">
        <w:rPr>
          <w:rFonts w:asciiTheme="minorHAnsi" w:hAnsiTheme="minorHAnsi"/>
          <w:b w:val="0"/>
          <w:sz w:val="22"/>
          <w:szCs w:val="22"/>
        </w:rPr>
        <w:t>(Home Based Businesses)</w:t>
      </w:r>
      <w:r w:rsidR="00D91DA5" w:rsidRPr="00DA5191">
        <w:rPr>
          <w:rFonts w:asciiTheme="minorHAnsi" w:hAnsiTheme="minorHAnsi"/>
          <w:b w:val="0"/>
          <w:sz w:val="22"/>
          <w:szCs w:val="22"/>
        </w:rPr>
        <w:t xml:space="preserve"> (refer to Section 5.3)</w:t>
      </w:r>
      <w:r w:rsidRPr="00DA5191">
        <w:rPr>
          <w:rFonts w:asciiTheme="minorHAnsi" w:hAnsiTheme="minorHAnsi"/>
          <w:b w:val="0"/>
          <w:sz w:val="22"/>
          <w:szCs w:val="22"/>
        </w:rPr>
        <w:t>;</w:t>
      </w:r>
      <w:bookmarkEnd w:id="496"/>
    </w:p>
    <w:p w14:paraId="57ED48E0" w14:textId="77777777" w:rsidR="00081230" w:rsidRPr="00DA5191" w:rsidRDefault="00081230" w:rsidP="00F31CD0">
      <w:pPr>
        <w:pStyle w:val="ListParagraph"/>
        <w:numPr>
          <w:ilvl w:val="0"/>
          <w:numId w:val="97"/>
        </w:numPr>
        <w:shd w:val="clear" w:color="auto" w:fill="auto"/>
        <w:spacing w:before="200"/>
        <w:ind w:left="720"/>
        <w:rPr>
          <w:rFonts w:asciiTheme="minorHAnsi" w:hAnsiTheme="minorHAnsi"/>
          <w:b w:val="0"/>
          <w:strike/>
          <w:sz w:val="22"/>
          <w:szCs w:val="22"/>
        </w:rPr>
      </w:pPr>
      <w:bookmarkStart w:id="497" w:name="_Toc376805466"/>
      <w:r w:rsidRPr="00DA5191">
        <w:rPr>
          <w:rFonts w:asciiTheme="minorHAnsi" w:hAnsiTheme="minorHAnsi"/>
          <w:b w:val="0"/>
          <w:strike/>
          <w:sz w:val="22"/>
          <w:szCs w:val="22"/>
        </w:rPr>
        <w:t>Cemeteries;</w:t>
      </w:r>
      <w:bookmarkEnd w:id="497"/>
    </w:p>
    <w:p w14:paraId="45119670" w14:textId="77777777" w:rsidR="00081230" w:rsidRPr="00DA5191" w:rsidRDefault="00861F8F" w:rsidP="00F31CD0">
      <w:pPr>
        <w:pStyle w:val="ListParagraph"/>
        <w:numPr>
          <w:ilvl w:val="0"/>
          <w:numId w:val="97"/>
        </w:numPr>
        <w:shd w:val="clear" w:color="auto" w:fill="auto"/>
        <w:spacing w:before="200"/>
        <w:ind w:left="720"/>
        <w:rPr>
          <w:rFonts w:asciiTheme="minorHAnsi" w:hAnsiTheme="minorHAnsi"/>
          <w:b w:val="0"/>
          <w:sz w:val="22"/>
          <w:szCs w:val="22"/>
        </w:rPr>
      </w:pPr>
      <w:bookmarkStart w:id="498" w:name="_Toc376805467"/>
      <w:r w:rsidRPr="00DA5191">
        <w:rPr>
          <w:rFonts w:asciiTheme="minorHAnsi" w:hAnsiTheme="minorHAnsi"/>
          <w:b w:val="0"/>
          <w:sz w:val="22"/>
          <w:szCs w:val="22"/>
        </w:rPr>
        <w:t>Wind e</w:t>
      </w:r>
      <w:r w:rsidR="00081230" w:rsidRPr="00DA5191">
        <w:rPr>
          <w:rFonts w:asciiTheme="minorHAnsi" w:hAnsiTheme="minorHAnsi"/>
          <w:b w:val="0"/>
          <w:sz w:val="22"/>
          <w:szCs w:val="22"/>
        </w:rPr>
        <w:t>nergy</w:t>
      </w:r>
      <w:r w:rsidRPr="00DA5191">
        <w:rPr>
          <w:rFonts w:asciiTheme="minorHAnsi" w:hAnsiTheme="minorHAnsi"/>
          <w:b w:val="0"/>
          <w:sz w:val="22"/>
          <w:szCs w:val="22"/>
        </w:rPr>
        <w:t xml:space="preserve"> f</w:t>
      </w:r>
      <w:r w:rsidR="00081230" w:rsidRPr="00DA5191">
        <w:rPr>
          <w:rFonts w:asciiTheme="minorHAnsi" w:hAnsiTheme="minorHAnsi"/>
          <w:b w:val="0"/>
          <w:sz w:val="22"/>
          <w:szCs w:val="22"/>
        </w:rPr>
        <w:t>acilities</w:t>
      </w:r>
      <w:r w:rsidR="00D91DA5" w:rsidRPr="00DA5191">
        <w:rPr>
          <w:rFonts w:asciiTheme="minorHAnsi" w:hAnsiTheme="minorHAnsi"/>
          <w:b w:val="0"/>
          <w:sz w:val="22"/>
          <w:szCs w:val="22"/>
        </w:rPr>
        <w:t xml:space="preserve"> (refer to Section 5.13)</w:t>
      </w:r>
      <w:r w:rsidR="00081230" w:rsidRPr="00DA5191">
        <w:rPr>
          <w:rFonts w:asciiTheme="minorHAnsi" w:hAnsiTheme="minorHAnsi"/>
          <w:b w:val="0"/>
          <w:sz w:val="22"/>
          <w:szCs w:val="22"/>
        </w:rPr>
        <w:t>.</w:t>
      </w:r>
      <w:bookmarkEnd w:id="498"/>
    </w:p>
    <w:p w14:paraId="4EC51117" w14:textId="77777777" w:rsidR="001F6721" w:rsidRPr="00DA5191" w:rsidRDefault="00130E83" w:rsidP="00130E83">
      <w:pPr>
        <w:pStyle w:val="Style2"/>
      </w:pPr>
      <w:bookmarkStart w:id="499" w:name="_Toc434848436"/>
      <w:r w:rsidRPr="00DA5191">
        <w:t xml:space="preserve">15.3 </w:t>
      </w:r>
      <w:r w:rsidR="001F6721" w:rsidRPr="00DA5191">
        <w:t>Site Development Requirements</w:t>
      </w:r>
      <w:bookmarkEnd w:id="499"/>
    </w:p>
    <w:p w14:paraId="792D875A" w14:textId="77777777" w:rsidR="00786264" w:rsidRPr="00DA5191" w:rsidRDefault="00786264" w:rsidP="00786264">
      <w:pPr>
        <w:spacing w:after="0"/>
      </w:pPr>
      <w:r w:rsidRPr="00DA5191">
        <w:t>Public works shall have no minimum or maximum site requirements.</w:t>
      </w:r>
    </w:p>
    <w:p w14:paraId="62AE8C64" w14:textId="77777777" w:rsidR="00786264" w:rsidRPr="00DA5191" w:rsidRDefault="00786264" w:rsidP="0058471A">
      <w:pPr>
        <w:spacing w:after="0"/>
        <w:rPr>
          <w:b/>
        </w:rPr>
      </w:pPr>
    </w:p>
    <w:p w14:paraId="5D4CCC8A" w14:textId="77777777" w:rsidR="001F6721" w:rsidRPr="00DA5191" w:rsidRDefault="00D26D3E" w:rsidP="0058471A">
      <w:pPr>
        <w:spacing w:after="0"/>
        <w:rPr>
          <w:b/>
        </w:rPr>
      </w:pPr>
      <w:r w:rsidRPr="00DA5191">
        <w:rPr>
          <w:b/>
        </w:rPr>
        <w:t xml:space="preserve">Permitted </w:t>
      </w:r>
      <w:r w:rsidR="0058471A" w:rsidRPr="00DA5191">
        <w:rPr>
          <w:b/>
        </w:rPr>
        <w:t>U</w:t>
      </w:r>
      <w:r w:rsidR="001F6721" w:rsidRPr="00DA5191">
        <w:rPr>
          <w:b/>
        </w:rPr>
        <w:t>ses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7020"/>
      </w:tblGrid>
      <w:tr w:rsidR="00081230" w:rsidRPr="00DA5191" w14:paraId="7A3D95CF" w14:textId="77777777" w:rsidTr="00991776">
        <w:tc>
          <w:tcPr>
            <w:tcW w:w="2538" w:type="dxa"/>
            <w:shd w:val="clear" w:color="auto" w:fill="FFCC66"/>
          </w:tcPr>
          <w:p w14:paraId="664FBFC5" w14:textId="77777777" w:rsidR="00081230" w:rsidRPr="00DA5191" w:rsidRDefault="00081230" w:rsidP="001F6721">
            <w:pPr>
              <w:spacing w:before="60" w:after="60"/>
              <w:rPr>
                <w:b/>
              </w:rPr>
            </w:pPr>
            <w:r w:rsidRPr="00DA5191">
              <w:rPr>
                <w:b/>
              </w:rPr>
              <w:t xml:space="preserve">Minimum site area  </w:t>
            </w:r>
          </w:p>
        </w:tc>
        <w:tc>
          <w:tcPr>
            <w:tcW w:w="7020" w:type="dxa"/>
          </w:tcPr>
          <w:p w14:paraId="1C7CC927" w14:textId="77777777" w:rsidR="00081230" w:rsidRPr="00DA5191" w:rsidRDefault="00081230" w:rsidP="003E4510">
            <w:pPr>
              <w:pStyle w:val="Table"/>
              <w:rPr>
                <w:rFonts w:asciiTheme="minorHAnsi" w:hAnsiTheme="minorHAnsi"/>
                <w:sz w:val="22"/>
                <w:szCs w:val="22"/>
              </w:rPr>
            </w:pPr>
            <w:r w:rsidRPr="00DA5191">
              <w:rPr>
                <w:rFonts w:asciiTheme="minorHAnsi" w:hAnsiTheme="minorHAnsi"/>
                <w:sz w:val="22"/>
                <w:szCs w:val="22"/>
              </w:rPr>
              <w:t xml:space="preserve">Existing, no subdivision </w:t>
            </w:r>
          </w:p>
        </w:tc>
      </w:tr>
      <w:tr w:rsidR="00081230" w:rsidRPr="00DA5191" w14:paraId="29F574B0" w14:textId="77777777" w:rsidTr="00991776">
        <w:tc>
          <w:tcPr>
            <w:tcW w:w="2538" w:type="dxa"/>
            <w:shd w:val="clear" w:color="auto" w:fill="FFCC66"/>
          </w:tcPr>
          <w:p w14:paraId="27A932B1" w14:textId="77777777" w:rsidR="00081230" w:rsidRPr="00DA5191" w:rsidRDefault="00081230" w:rsidP="001F6721">
            <w:pPr>
              <w:spacing w:before="60" w:after="60"/>
              <w:rPr>
                <w:b/>
              </w:rPr>
            </w:pPr>
            <w:r w:rsidRPr="00DA5191">
              <w:rPr>
                <w:b/>
              </w:rPr>
              <w:t xml:space="preserve">Minimum site frontage </w:t>
            </w:r>
          </w:p>
        </w:tc>
        <w:tc>
          <w:tcPr>
            <w:tcW w:w="7020" w:type="dxa"/>
          </w:tcPr>
          <w:p w14:paraId="210A79F5" w14:textId="77777777" w:rsidR="00081230" w:rsidRPr="00DA5191" w:rsidRDefault="00081230" w:rsidP="00F121CC">
            <w:pPr>
              <w:pStyle w:val="Table"/>
              <w:rPr>
                <w:rFonts w:asciiTheme="minorHAnsi" w:hAnsiTheme="minorHAnsi"/>
                <w:sz w:val="22"/>
                <w:szCs w:val="22"/>
              </w:rPr>
            </w:pPr>
            <w:r w:rsidRPr="00DA5191">
              <w:rPr>
                <w:rFonts w:asciiTheme="minorHAnsi" w:hAnsiTheme="minorHAnsi"/>
                <w:sz w:val="22"/>
                <w:szCs w:val="22"/>
              </w:rPr>
              <w:t>60.0 met</w:t>
            </w:r>
            <w:r w:rsidR="00F121CC" w:rsidRPr="00DA5191">
              <w:rPr>
                <w:rFonts w:asciiTheme="minorHAnsi" w:hAnsiTheme="minorHAnsi"/>
                <w:sz w:val="22"/>
                <w:szCs w:val="22"/>
              </w:rPr>
              <w:t>re</w:t>
            </w:r>
            <w:r w:rsidRPr="00DA5191">
              <w:rPr>
                <w:rFonts w:asciiTheme="minorHAnsi" w:hAnsiTheme="minorHAnsi"/>
                <w:sz w:val="22"/>
                <w:szCs w:val="22"/>
              </w:rPr>
              <w:t>s (197 ft) abutting a highway or 6.0 met</w:t>
            </w:r>
            <w:r w:rsidR="00F121CC" w:rsidRPr="00DA5191">
              <w:rPr>
                <w:rFonts w:asciiTheme="minorHAnsi" w:hAnsiTheme="minorHAnsi"/>
                <w:sz w:val="22"/>
                <w:szCs w:val="22"/>
              </w:rPr>
              <w:t>re</w:t>
            </w:r>
            <w:r w:rsidRPr="00DA5191">
              <w:rPr>
                <w:rFonts w:asciiTheme="minorHAnsi" w:hAnsiTheme="minorHAnsi"/>
                <w:sz w:val="22"/>
                <w:szCs w:val="22"/>
              </w:rPr>
              <w:t>s (20 ft) abutting a street</w:t>
            </w:r>
          </w:p>
        </w:tc>
      </w:tr>
      <w:tr w:rsidR="00081230" w:rsidRPr="00DA5191" w14:paraId="23BFD49E" w14:textId="77777777" w:rsidTr="00991776">
        <w:tc>
          <w:tcPr>
            <w:tcW w:w="2538" w:type="dxa"/>
            <w:shd w:val="clear" w:color="auto" w:fill="FFCC66"/>
          </w:tcPr>
          <w:p w14:paraId="488A3EC2" w14:textId="77777777" w:rsidR="00081230" w:rsidRPr="00DA5191" w:rsidRDefault="00081230" w:rsidP="001F6721">
            <w:pPr>
              <w:spacing w:before="60" w:after="60"/>
              <w:rPr>
                <w:b/>
              </w:rPr>
            </w:pPr>
            <w:r w:rsidRPr="00DA5191">
              <w:rPr>
                <w:b/>
              </w:rPr>
              <w:t>Front yard</w:t>
            </w:r>
          </w:p>
        </w:tc>
        <w:tc>
          <w:tcPr>
            <w:tcW w:w="7020" w:type="dxa"/>
          </w:tcPr>
          <w:p w14:paraId="7A966281" w14:textId="77777777" w:rsidR="00861F8F" w:rsidRPr="00DA5191" w:rsidRDefault="00081230" w:rsidP="00F121CC">
            <w:pPr>
              <w:pStyle w:val="Table"/>
              <w:rPr>
                <w:rFonts w:asciiTheme="minorHAnsi" w:hAnsiTheme="minorHAnsi" w:cs="Arial"/>
                <w:sz w:val="22"/>
                <w:szCs w:val="22"/>
              </w:rPr>
            </w:pPr>
            <w:r w:rsidRPr="00DA5191">
              <w:rPr>
                <w:rFonts w:asciiTheme="minorHAnsi" w:hAnsiTheme="minorHAnsi"/>
                <w:sz w:val="22"/>
                <w:szCs w:val="22"/>
              </w:rPr>
              <w:t>15.0 met</w:t>
            </w:r>
            <w:r w:rsidR="00F121CC" w:rsidRPr="00DA5191">
              <w:rPr>
                <w:rFonts w:asciiTheme="minorHAnsi" w:hAnsiTheme="minorHAnsi"/>
                <w:sz w:val="22"/>
                <w:szCs w:val="22"/>
              </w:rPr>
              <w:t>re</w:t>
            </w:r>
            <w:r w:rsidRPr="00DA5191">
              <w:rPr>
                <w:rFonts w:asciiTheme="minorHAnsi" w:hAnsiTheme="minorHAnsi"/>
                <w:sz w:val="22"/>
                <w:szCs w:val="22"/>
              </w:rPr>
              <w:t xml:space="preserve">s (49 ft) unless the property abuts a municipal road, then the setback is </w:t>
            </w:r>
            <w:r w:rsidRPr="00DA5191">
              <w:rPr>
                <w:rFonts w:asciiTheme="minorHAnsi" w:hAnsiTheme="minorHAnsi" w:cs="Arial"/>
                <w:sz w:val="22"/>
                <w:szCs w:val="22"/>
              </w:rPr>
              <w:t>60.0 met</w:t>
            </w:r>
            <w:r w:rsidR="00F121CC" w:rsidRPr="00DA5191">
              <w:rPr>
                <w:rFonts w:asciiTheme="minorHAnsi" w:hAnsiTheme="minorHAnsi" w:cs="Arial"/>
                <w:sz w:val="22"/>
                <w:szCs w:val="22"/>
              </w:rPr>
              <w:t>re</w:t>
            </w:r>
            <w:r w:rsidRPr="00DA5191">
              <w:rPr>
                <w:rFonts w:asciiTheme="minorHAnsi" w:hAnsiTheme="minorHAnsi" w:cs="Arial"/>
                <w:sz w:val="22"/>
                <w:szCs w:val="22"/>
              </w:rPr>
              <w:t xml:space="preserve">s </w:t>
            </w:r>
            <w:r w:rsidR="00472E11" w:rsidRPr="00DA5191">
              <w:rPr>
                <w:rFonts w:asciiTheme="minorHAnsi" w:hAnsiTheme="minorHAnsi" w:cs="Arial"/>
                <w:sz w:val="22"/>
                <w:szCs w:val="22"/>
              </w:rPr>
              <w:t xml:space="preserve">(179 ft) </w:t>
            </w:r>
            <w:r w:rsidRPr="00DA5191">
              <w:rPr>
                <w:rFonts w:asciiTheme="minorHAnsi" w:hAnsiTheme="minorHAnsi" w:cs="Arial"/>
                <w:sz w:val="22"/>
                <w:szCs w:val="22"/>
              </w:rPr>
              <w:t>from the c</w:t>
            </w:r>
            <w:r w:rsidR="00472E11" w:rsidRPr="00DA5191">
              <w:rPr>
                <w:rFonts w:asciiTheme="minorHAnsi" w:hAnsiTheme="minorHAnsi" w:cs="Arial"/>
                <w:sz w:val="22"/>
                <w:szCs w:val="22"/>
              </w:rPr>
              <w:t>enterline of the municipal road</w:t>
            </w:r>
          </w:p>
          <w:p w14:paraId="764DDA62" w14:textId="77777777" w:rsidR="000E4C68" w:rsidRPr="00DA5191" w:rsidRDefault="000E4C68" w:rsidP="00F121CC">
            <w:pPr>
              <w:pStyle w:val="Table"/>
              <w:rPr>
                <w:rFonts w:asciiTheme="minorHAnsi" w:hAnsiTheme="minorHAnsi" w:cs="Arial"/>
                <w:sz w:val="22"/>
                <w:szCs w:val="22"/>
              </w:rPr>
            </w:pPr>
          </w:p>
        </w:tc>
      </w:tr>
      <w:tr w:rsidR="00081230" w:rsidRPr="00DA5191" w14:paraId="5FEEDAD3" w14:textId="77777777" w:rsidTr="00991776">
        <w:tc>
          <w:tcPr>
            <w:tcW w:w="2538" w:type="dxa"/>
            <w:shd w:val="clear" w:color="auto" w:fill="FFCC66"/>
          </w:tcPr>
          <w:p w14:paraId="114C8459" w14:textId="77777777" w:rsidR="00081230" w:rsidRPr="00DA5191" w:rsidRDefault="00081230" w:rsidP="001F6721">
            <w:pPr>
              <w:spacing w:before="60" w:after="60"/>
              <w:rPr>
                <w:b/>
              </w:rPr>
            </w:pPr>
            <w:r w:rsidRPr="00DA5191">
              <w:rPr>
                <w:b/>
              </w:rPr>
              <w:lastRenderedPageBreak/>
              <w:t>Side yard</w:t>
            </w:r>
          </w:p>
        </w:tc>
        <w:tc>
          <w:tcPr>
            <w:tcW w:w="7020" w:type="dxa"/>
          </w:tcPr>
          <w:p w14:paraId="3F7E00BB" w14:textId="77777777" w:rsidR="00081230" w:rsidRPr="00DA5191" w:rsidRDefault="00081230" w:rsidP="00F121CC">
            <w:pPr>
              <w:pStyle w:val="Table"/>
              <w:rPr>
                <w:rFonts w:asciiTheme="minorHAnsi" w:hAnsiTheme="minorHAnsi"/>
                <w:sz w:val="22"/>
                <w:szCs w:val="22"/>
              </w:rPr>
            </w:pPr>
            <w:r w:rsidRPr="00DA5191">
              <w:rPr>
                <w:rFonts w:asciiTheme="minorHAnsi" w:hAnsiTheme="minorHAnsi"/>
                <w:sz w:val="22"/>
                <w:szCs w:val="22"/>
              </w:rPr>
              <w:t>7.5 met</w:t>
            </w:r>
            <w:r w:rsidR="00F121CC" w:rsidRPr="00DA5191">
              <w:rPr>
                <w:rFonts w:asciiTheme="minorHAnsi" w:hAnsiTheme="minorHAnsi"/>
                <w:sz w:val="22"/>
                <w:szCs w:val="22"/>
              </w:rPr>
              <w:t>re</w:t>
            </w:r>
            <w:r w:rsidRPr="00DA5191">
              <w:rPr>
                <w:rFonts w:asciiTheme="minorHAnsi" w:hAnsiTheme="minorHAnsi"/>
                <w:sz w:val="22"/>
                <w:szCs w:val="22"/>
              </w:rPr>
              <w:t>s (25 ft) for dwelling and buildings accessory thereto, except the minimum side yard abutting a public street shall be 10.0 met</w:t>
            </w:r>
            <w:r w:rsidR="00F121CC" w:rsidRPr="00DA5191">
              <w:rPr>
                <w:rFonts w:asciiTheme="minorHAnsi" w:hAnsiTheme="minorHAnsi"/>
                <w:sz w:val="22"/>
                <w:szCs w:val="22"/>
              </w:rPr>
              <w:t>re</w:t>
            </w:r>
            <w:r w:rsidR="00472E11" w:rsidRPr="00DA5191">
              <w:rPr>
                <w:rFonts w:asciiTheme="minorHAnsi" w:hAnsiTheme="minorHAnsi"/>
                <w:sz w:val="22"/>
                <w:szCs w:val="22"/>
              </w:rPr>
              <w:t>s (33 ft)</w:t>
            </w:r>
          </w:p>
        </w:tc>
      </w:tr>
      <w:tr w:rsidR="00081230" w:rsidRPr="00DA5191" w14:paraId="332F9D16" w14:textId="77777777" w:rsidTr="00991776">
        <w:tc>
          <w:tcPr>
            <w:tcW w:w="2538" w:type="dxa"/>
            <w:shd w:val="clear" w:color="auto" w:fill="FFCC66"/>
          </w:tcPr>
          <w:p w14:paraId="694DC923" w14:textId="77777777" w:rsidR="00081230" w:rsidRPr="00DA5191" w:rsidRDefault="00081230" w:rsidP="001F6721">
            <w:pPr>
              <w:spacing w:before="60" w:after="60"/>
              <w:rPr>
                <w:b/>
              </w:rPr>
            </w:pPr>
            <w:r w:rsidRPr="00DA5191">
              <w:rPr>
                <w:b/>
              </w:rPr>
              <w:t>Rear yard</w:t>
            </w:r>
          </w:p>
        </w:tc>
        <w:tc>
          <w:tcPr>
            <w:tcW w:w="7020" w:type="dxa"/>
          </w:tcPr>
          <w:p w14:paraId="682A208D" w14:textId="77777777" w:rsidR="00081230" w:rsidRPr="00DA5191" w:rsidRDefault="00081230" w:rsidP="00F121CC">
            <w:pPr>
              <w:pStyle w:val="Table"/>
              <w:rPr>
                <w:rFonts w:asciiTheme="minorHAnsi" w:hAnsiTheme="minorHAnsi"/>
                <w:sz w:val="22"/>
                <w:szCs w:val="22"/>
              </w:rPr>
            </w:pPr>
            <w:r w:rsidRPr="00DA5191">
              <w:rPr>
                <w:rFonts w:asciiTheme="minorHAnsi" w:hAnsiTheme="minorHAnsi"/>
                <w:sz w:val="22"/>
                <w:szCs w:val="22"/>
              </w:rPr>
              <w:t>10.0 met</w:t>
            </w:r>
            <w:r w:rsidR="00F121CC" w:rsidRPr="00DA5191">
              <w:rPr>
                <w:rFonts w:asciiTheme="minorHAnsi" w:hAnsiTheme="minorHAnsi"/>
                <w:sz w:val="22"/>
                <w:szCs w:val="22"/>
              </w:rPr>
              <w:t>re</w:t>
            </w:r>
            <w:r w:rsidRPr="00DA5191">
              <w:rPr>
                <w:rFonts w:asciiTheme="minorHAnsi" w:hAnsiTheme="minorHAnsi"/>
                <w:sz w:val="22"/>
                <w:szCs w:val="22"/>
              </w:rPr>
              <w:t>s</w:t>
            </w:r>
            <w:r w:rsidR="00472E11" w:rsidRPr="00DA5191">
              <w:rPr>
                <w:rFonts w:asciiTheme="minorHAnsi" w:hAnsiTheme="minorHAnsi"/>
                <w:sz w:val="22"/>
                <w:szCs w:val="22"/>
              </w:rPr>
              <w:t xml:space="preserve"> (33 ft)</w:t>
            </w:r>
            <w:r w:rsidRPr="00DA5191">
              <w:rPr>
                <w:rFonts w:asciiTheme="minorHAnsi" w:hAnsiTheme="minorHAnsi"/>
                <w:sz w:val="22"/>
                <w:szCs w:val="22"/>
              </w:rPr>
              <w:t xml:space="preserve"> for dwellings and buildings accessory thereto except that the minimum rear yard abutting a public street shall be 30.0 met</w:t>
            </w:r>
            <w:r w:rsidR="00F121CC" w:rsidRPr="00DA5191">
              <w:rPr>
                <w:rFonts w:asciiTheme="minorHAnsi" w:hAnsiTheme="minorHAnsi"/>
                <w:sz w:val="22"/>
                <w:szCs w:val="22"/>
              </w:rPr>
              <w:t>re</w:t>
            </w:r>
            <w:r w:rsidR="00472E11" w:rsidRPr="00DA5191">
              <w:rPr>
                <w:rFonts w:asciiTheme="minorHAnsi" w:hAnsiTheme="minorHAnsi"/>
                <w:sz w:val="22"/>
                <w:szCs w:val="22"/>
              </w:rPr>
              <w:t>s (98 ft)</w:t>
            </w:r>
          </w:p>
        </w:tc>
      </w:tr>
    </w:tbl>
    <w:p w14:paraId="44AA22FE" w14:textId="77777777" w:rsidR="001F6721" w:rsidRPr="00DA5191" w:rsidRDefault="001F6721" w:rsidP="0047648A">
      <w:pPr>
        <w:pStyle w:val="NoSpacing"/>
      </w:pPr>
    </w:p>
    <w:p w14:paraId="4E0D477C" w14:textId="77777777" w:rsidR="001F6721" w:rsidRPr="00DA5191" w:rsidRDefault="00130E83" w:rsidP="00130E83">
      <w:pPr>
        <w:pStyle w:val="Style2"/>
      </w:pPr>
      <w:bookmarkStart w:id="500" w:name="_Toc434848437"/>
      <w:r w:rsidRPr="00DA5191">
        <w:t xml:space="preserve">15.4 </w:t>
      </w:r>
      <w:r w:rsidR="001F6721" w:rsidRPr="00DA5191">
        <w:t>Signage</w:t>
      </w:r>
      <w:bookmarkEnd w:id="500"/>
    </w:p>
    <w:p w14:paraId="6E7C3863" w14:textId="77777777" w:rsidR="00081230" w:rsidRPr="00DA5191" w:rsidRDefault="00081230" w:rsidP="00F31CD0">
      <w:pPr>
        <w:pStyle w:val="ListParagraph"/>
        <w:numPr>
          <w:ilvl w:val="0"/>
          <w:numId w:val="98"/>
        </w:numPr>
        <w:shd w:val="clear" w:color="auto" w:fill="auto"/>
        <w:rPr>
          <w:rFonts w:asciiTheme="minorHAnsi" w:hAnsiTheme="minorHAnsi"/>
          <w:b w:val="0"/>
          <w:sz w:val="22"/>
          <w:szCs w:val="22"/>
        </w:rPr>
      </w:pPr>
      <w:bookmarkStart w:id="501" w:name="_Toc376805469"/>
      <w:r w:rsidRPr="00DA5191">
        <w:rPr>
          <w:rFonts w:asciiTheme="minorHAnsi" w:hAnsiTheme="minorHAnsi"/>
          <w:b w:val="0"/>
          <w:sz w:val="22"/>
          <w:szCs w:val="22"/>
        </w:rPr>
        <w:t>One permanent sign is permitted per site. The facial area of a sign shall not exceed 1.0 m² (11 ft</w:t>
      </w:r>
      <w:r w:rsidRPr="00DA5191">
        <w:rPr>
          <w:rFonts w:asciiTheme="minorHAnsi" w:hAnsiTheme="minorHAnsi"/>
          <w:b w:val="0"/>
          <w:sz w:val="22"/>
          <w:szCs w:val="22"/>
          <w:vertAlign w:val="superscript"/>
        </w:rPr>
        <w:t>2</w:t>
      </w:r>
      <w:r w:rsidRPr="00DA5191">
        <w:rPr>
          <w:rFonts w:asciiTheme="minorHAnsi" w:hAnsiTheme="minorHAnsi"/>
          <w:b w:val="0"/>
          <w:sz w:val="22"/>
          <w:szCs w:val="22"/>
        </w:rPr>
        <w:t>)</w:t>
      </w:r>
      <w:bookmarkEnd w:id="501"/>
      <w:r w:rsidR="00472E11" w:rsidRPr="00DA5191">
        <w:rPr>
          <w:rFonts w:asciiTheme="minorHAnsi" w:hAnsiTheme="minorHAnsi"/>
          <w:b w:val="0"/>
          <w:sz w:val="22"/>
          <w:szCs w:val="22"/>
        </w:rPr>
        <w:t>;</w:t>
      </w:r>
    </w:p>
    <w:p w14:paraId="2E8C0DB9" w14:textId="77777777" w:rsidR="00081230" w:rsidRPr="00DA5191" w:rsidRDefault="00081230" w:rsidP="00F31CD0">
      <w:pPr>
        <w:pStyle w:val="ListParagraph"/>
        <w:numPr>
          <w:ilvl w:val="0"/>
          <w:numId w:val="98"/>
        </w:numPr>
        <w:shd w:val="clear" w:color="auto" w:fill="auto"/>
        <w:spacing w:before="200"/>
        <w:rPr>
          <w:rFonts w:asciiTheme="minorHAnsi" w:hAnsiTheme="minorHAnsi"/>
          <w:b w:val="0"/>
          <w:sz w:val="22"/>
          <w:szCs w:val="22"/>
        </w:rPr>
      </w:pPr>
      <w:bookmarkStart w:id="502" w:name="_Toc376805470"/>
      <w:r w:rsidRPr="00DA5191">
        <w:rPr>
          <w:rFonts w:asciiTheme="minorHAnsi" w:hAnsiTheme="minorHAnsi"/>
          <w:b w:val="0"/>
          <w:sz w:val="22"/>
          <w:szCs w:val="22"/>
        </w:rPr>
        <w:t>In the case of a home occupation, an additional permanent sign is permitted</w:t>
      </w:r>
      <w:bookmarkEnd w:id="502"/>
      <w:r w:rsidR="00472E11" w:rsidRPr="00DA5191">
        <w:rPr>
          <w:rFonts w:asciiTheme="minorHAnsi" w:hAnsiTheme="minorHAnsi"/>
          <w:b w:val="0"/>
          <w:sz w:val="22"/>
          <w:szCs w:val="22"/>
        </w:rPr>
        <w:t>;</w:t>
      </w:r>
    </w:p>
    <w:p w14:paraId="4DF75171" w14:textId="77777777" w:rsidR="00081230" w:rsidRPr="00DA5191" w:rsidRDefault="00081230" w:rsidP="00F31CD0">
      <w:pPr>
        <w:pStyle w:val="ListParagraph"/>
        <w:numPr>
          <w:ilvl w:val="0"/>
          <w:numId w:val="98"/>
        </w:numPr>
        <w:shd w:val="clear" w:color="auto" w:fill="auto"/>
        <w:spacing w:before="200"/>
        <w:rPr>
          <w:rFonts w:asciiTheme="minorHAnsi" w:hAnsiTheme="minorHAnsi"/>
          <w:b w:val="0"/>
          <w:sz w:val="22"/>
          <w:szCs w:val="22"/>
        </w:rPr>
      </w:pPr>
      <w:bookmarkStart w:id="503" w:name="_Toc376805471"/>
      <w:r w:rsidRPr="00DA5191">
        <w:rPr>
          <w:rFonts w:asciiTheme="minorHAnsi" w:hAnsiTheme="minorHAnsi"/>
          <w:b w:val="0"/>
          <w:sz w:val="22"/>
          <w:szCs w:val="22"/>
        </w:rPr>
        <w:t>No sign shall be located in any manner that may obstruct or jeopardize the safety of the public</w:t>
      </w:r>
      <w:bookmarkEnd w:id="503"/>
      <w:r w:rsidR="00472E11" w:rsidRPr="00DA5191">
        <w:rPr>
          <w:rFonts w:asciiTheme="minorHAnsi" w:hAnsiTheme="minorHAnsi"/>
          <w:b w:val="0"/>
          <w:sz w:val="22"/>
          <w:szCs w:val="22"/>
        </w:rPr>
        <w:t>; and</w:t>
      </w:r>
    </w:p>
    <w:p w14:paraId="23FC30B9" w14:textId="77777777" w:rsidR="001F6721" w:rsidRPr="00DA5191" w:rsidRDefault="00081230" w:rsidP="00F31CD0">
      <w:pPr>
        <w:pStyle w:val="ListParagraph"/>
        <w:numPr>
          <w:ilvl w:val="0"/>
          <w:numId w:val="98"/>
        </w:numPr>
        <w:shd w:val="clear" w:color="auto" w:fill="auto"/>
        <w:spacing w:before="200"/>
        <w:rPr>
          <w:rFonts w:asciiTheme="minorHAnsi" w:hAnsiTheme="minorHAnsi"/>
          <w:b w:val="0"/>
          <w:sz w:val="22"/>
          <w:szCs w:val="22"/>
        </w:rPr>
      </w:pPr>
      <w:bookmarkStart w:id="504" w:name="_Toc376805472"/>
      <w:r w:rsidRPr="00DA5191">
        <w:rPr>
          <w:rFonts w:asciiTheme="minorHAnsi" w:hAnsiTheme="minorHAnsi"/>
          <w:b w:val="0"/>
          <w:sz w:val="22"/>
          <w:szCs w:val="22"/>
        </w:rPr>
        <w:t xml:space="preserve">Temporary signs not exceeding 1.0 m² </w:t>
      </w:r>
      <w:r w:rsidR="00472E11" w:rsidRPr="00DA5191">
        <w:rPr>
          <w:rFonts w:asciiTheme="minorHAnsi" w:hAnsiTheme="minorHAnsi"/>
          <w:b w:val="0"/>
          <w:sz w:val="22"/>
          <w:szCs w:val="22"/>
        </w:rPr>
        <w:t>(11 ft</w:t>
      </w:r>
      <w:r w:rsidR="00472E11" w:rsidRPr="00DA5191">
        <w:rPr>
          <w:rFonts w:asciiTheme="minorHAnsi" w:hAnsiTheme="minorHAnsi"/>
          <w:b w:val="0"/>
          <w:sz w:val="22"/>
          <w:szCs w:val="22"/>
          <w:vertAlign w:val="superscript"/>
        </w:rPr>
        <w:t>2</w:t>
      </w:r>
      <w:r w:rsidR="00472E11" w:rsidRPr="00DA5191">
        <w:rPr>
          <w:rFonts w:asciiTheme="minorHAnsi" w:hAnsiTheme="minorHAnsi"/>
          <w:b w:val="0"/>
          <w:sz w:val="22"/>
          <w:szCs w:val="22"/>
        </w:rPr>
        <w:t xml:space="preserve">) </w:t>
      </w:r>
      <w:r w:rsidRPr="00DA5191">
        <w:rPr>
          <w:rFonts w:asciiTheme="minorHAnsi" w:hAnsiTheme="minorHAnsi"/>
          <w:b w:val="0"/>
          <w:sz w:val="22"/>
          <w:szCs w:val="22"/>
        </w:rPr>
        <w:t>advertising the sale or lease of the property or other information relating to a temporary condition affecting the property are permitted</w:t>
      </w:r>
      <w:r w:rsidR="001F6721" w:rsidRPr="00DA5191">
        <w:rPr>
          <w:rFonts w:asciiTheme="minorHAnsi" w:hAnsiTheme="minorHAnsi"/>
          <w:b w:val="0"/>
          <w:bCs/>
          <w:sz w:val="22"/>
          <w:szCs w:val="22"/>
        </w:rPr>
        <w:t>.</w:t>
      </w:r>
      <w:bookmarkEnd w:id="504"/>
    </w:p>
    <w:p w14:paraId="1CE5E66D" w14:textId="77777777" w:rsidR="001F6721" w:rsidRPr="00DA5191" w:rsidRDefault="00130E83" w:rsidP="00130E83">
      <w:pPr>
        <w:pStyle w:val="Style2"/>
      </w:pPr>
      <w:bookmarkStart w:id="505" w:name="_Toc434848438"/>
      <w:r w:rsidRPr="00DA5191">
        <w:t xml:space="preserve">15.5 </w:t>
      </w:r>
      <w:r w:rsidR="00081230" w:rsidRPr="00DA5191">
        <w:t>Supplementary Regulations</w:t>
      </w:r>
      <w:bookmarkEnd w:id="505"/>
    </w:p>
    <w:p w14:paraId="3AC5A66F" w14:textId="77777777" w:rsidR="00081230" w:rsidRPr="00DA5191" w:rsidRDefault="00081230" w:rsidP="00F31CD0">
      <w:pPr>
        <w:pStyle w:val="ListParagraph"/>
        <w:numPr>
          <w:ilvl w:val="0"/>
          <w:numId w:val="99"/>
        </w:numPr>
        <w:shd w:val="clear" w:color="auto" w:fill="auto"/>
        <w:ind w:left="720"/>
        <w:rPr>
          <w:rFonts w:asciiTheme="minorHAnsi" w:hAnsiTheme="minorHAnsi"/>
          <w:b w:val="0"/>
          <w:sz w:val="22"/>
          <w:szCs w:val="22"/>
        </w:rPr>
      </w:pPr>
      <w:bookmarkStart w:id="506" w:name="_Toc376805474"/>
      <w:r w:rsidRPr="00DA5191">
        <w:rPr>
          <w:rFonts w:asciiTheme="minorHAnsi" w:hAnsiTheme="minorHAnsi"/>
          <w:b w:val="0"/>
          <w:sz w:val="22"/>
          <w:szCs w:val="22"/>
        </w:rPr>
        <w:t xml:space="preserve">Council will consider applications for </w:t>
      </w:r>
      <w:r w:rsidR="00991776" w:rsidRPr="00DA5191">
        <w:rPr>
          <w:rFonts w:asciiTheme="minorHAnsi" w:hAnsiTheme="minorHAnsi"/>
          <w:b w:val="0"/>
          <w:sz w:val="22"/>
          <w:szCs w:val="22"/>
        </w:rPr>
        <w:t xml:space="preserve">a </w:t>
      </w:r>
      <w:r w:rsidRPr="00DA5191">
        <w:rPr>
          <w:rFonts w:asciiTheme="minorHAnsi" w:hAnsiTheme="minorHAnsi"/>
          <w:b w:val="0"/>
          <w:sz w:val="22"/>
          <w:szCs w:val="22"/>
        </w:rPr>
        <w:t>discretionary use with respect to the following criteria:</w:t>
      </w:r>
      <w:bookmarkEnd w:id="506"/>
    </w:p>
    <w:p w14:paraId="4B8ECB10" w14:textId="77777777" w:rsidR="00081230" w:rsidRPr="00DA5191" w:rsidRDefault="00081230" w:rsidP="00F31CD0">
      <w:pPr>
        <w:pStyle w:val="ListParagraph"/>
        <w:numPr>
          <w:ilvl w:val="1"/>
          <w:numId w:val="100"/>
        </w:numPr>
        <w:shd w:val="clear" w:color="auto" w:fill="auto"/>
        <w:spacing w:before="200"/>
        <w:ind w:left="1260"/>
        <w:rPr>
          <w:rFonts w:asciiTheme="minorHAnsi" w:hAnsiTheme="minorHAnsi"/>
          <w:b w:val="0"/>
          <w:sz w:val="22"/>
          <w:szCs w:val="22"/>
        </w:rPr>
      </w:pPr>
      <w:bookmarkStart w:id="507" w:name="_Toc376805475"/>
      <w:r w:rsidRPr="00DA5191">
        <w:rPr>
          <w:rFonts w:asciiTheme="minorHAnsi" w:hAnsiTheme="minorHAnsi"/>
          <w:b w:val="0"/>
          <w:sz w:val="22"/>
          <w:szCs w:val="22"/>
        </w:rPr>
        <w:t>The infrastructure servicing capacity is available to service the development without excessive impact on other uses being served by the system</w:t>
      </w:r>
      <w:bookmarkEnd w:id="507"/>
      <w:r w:rsidR="00472E11" w:rsidRPr="00DA5191">
        <w:rPr>
          <w:rFonts w:asciiTheme="minorHAnsi" w:hAnsiTheme="minorHAnsi"/>
          <w:b w:val="0"/>
          <w:sz w:val="22"/>
          <w:szCs w:val="22"/>
        </w:rPr>
        <w:t>;</w:t>
      </w:r>
    </w:p>
    <w:p w14:paraId="4010FD61" w14:textId="77777777" w:rsidR="00081230" w:rsidRPr="00DA5191" w:rsidRDefault="00081230" w:rsidP="00F31CD0">
      <w:pPr>
        <w:pStyle w:val="ListParagraph"/>
        <w:numPr>
          <w:ilvl w:val="1"/>
          <w:numId w:val="100"/>
        </w:numPr>
        <w:shd w:val="clear" w:color="auto" w:fill="auto"/>
        <w:spacing w:before="200"/>
        <w:ind w:left="1260"/>
        <w:rPr>
          <w:rFonts w:asciiTheme="minorHAnsi" w:hAnsiTheme="minorHAnsi"/>
          <w:b w:val="0"/>
          <w:sz w:val="22"/>
          <w:szCs w:val="22"/>
        </w:rPr>
      </w:pPr>
      <w:bookmarkStart w:id="508" w:name="_Toc376805476"/>
      <w:r w:rsidRPr="00DA5191">
        <w:rPr>
          <w:rFonts w:asciiTheme="minorHAnsi" w:hAnsiTheme="minorHAnsi"/>
          <w:b w:val="0"/>
          <w:sz w:val="22"/>
          <w:szCs w:val="22"/>
        </w:rPr>
        <w:t>The proposed development will be consistent with any concept plans in force in the area and will not be inconsistent with the future use and development plans of the</w:t>
      </w:r>
      <w:r w:rsidR="00D26D3E" w:rsidRPr="00DA5191">
        <w:rPr>
          <w:rFonts w:asciiTheme="minorHAnsi" w:hAnsiTheme="minorHAnsi"/>
          <w:b w:val="0"/>
          <w:sz w:val="22"/>
          <w:szCs w:val="22"/>
        </w:rPr>
        <w:t xml:space="preserve"> Official Community Plan</w:t>
      </w:r>
      <w:bookmarkEnd w:id="508"/>
      <w:r w:rsidR="00472E11" w:rsidRPr="00DA5191">
        <w:rPr>
          <w:rFonts w:asciiTheme="minorHAnsi" w:hAnsiTheme="minorHAnsi"/>
          <w:b w:val="0"/>
          <w:sz w:val="22"/>
          <w:szCs w:val="22"/>
        </w:rPr>
        <w:t>; and</w:t>
      </w:r>
    </w:p>
    <w:p w14:paraId="66D54089" w14:textId="77777777" w:rsidR="00081230" w:rsidRPr="00DA5191" w:rsidRDefault="00081230" w:rsidP="00F31CD0">
      <w:pPr>
        <w:pStyle w:val="ListParagraph"/>
        <w:numPr>
          <w:ilvl w:val="1"/>
          <w:numId w:val="100"/>
        </w:numPr>
        <w:shd w:val="clear" w:color="auto" w:fill="auto"/>
        <w:spacing w:before="200"/>
        <w:ind w:left="1260"/>
        <w:rPr>
          <w:rFonts w:asciiTheme="minorHAnsi" w:hAnsiTheme="minorHAnsi"/>
          <w:b w:val="0"/>
          <w:sz w:val="22"/>
          <w:szCs w:val="22"/>
        </w:rPr>
      </w:pPr>
      <w:bookmarkStart w:id="509" w:name="_Toc376805477"/>
      <w:r w:rsidRPr="00DA5191">
        <w:rPr>
          <w:rFonts w:asciiTheme="minorHAnsi" w:hAnsiTheme="minorHAnsi"/>
          <w:b w:val="0"/>
          <w:sz w:val="22"/>
          <w:szCs w:val="22"/>
        </w:rPr>
        <w:t xml:space="preserve">The development will not require the development of new streets and utility lines except as may be provide for in existing plans under the </w:t>
      </w:r>
      <w:r w:rsidR="00D26D3E" w:rsidRPr="00DA5191">
        <w:rPr>
          <w:rFonts w:asciiTheme="minorHAnsi" w:hAnsiTheme="minorHAnsi"/>
          <w:b w:val="0"/>
          <w:sz w:val="22"/>
          <w:szCs w:val="22"/>
        </w:rPr>
        <w:t xml:space="preserve">Official Community Plan </w:t>
      </w:r>
      <w:r w:rsidRPr="00DA5191">
        <w:rPr>
          <w:rFonts w:asciiTheme="minorHAnsi" w:hAnsiTheme="minorHAnsi"/>
          <w:b w:val="0"/>
          <w:sz w:val="22"/>
          <w:szCs w:val="22"/>
        </w:rPr>
        <w:t>and that the proposal is not premature.</w:t>
      </w:r>
      <w:bookmarkEnd w:id="509"/>
    </w:p>
    <w:p w14:paraId="1E19C0DB" w14:textId="77777777" w:rsidR="00081230" w:rsidRPr="00DA5191" w:rsidRDefault="00081230" w:rsidP="00F31CD0">
      <w:pPr>
        <w:pStyle w:val="ListParagraph"/>
        <w:numPr>
          <w:ilvl w:val="0"/>
          <w:numId w:val="99"/>
        </w:numPr>
        <w:shd w:val="clear" w:color="auto" w:fill="auto"/>
        <w:spacing w:before="200"/>
        <w:ind w:left="720"/>
        <w:rPr>
          <w:rFonts w:asciiTheme="minorHAnsi" w:hAnsiTheme="minorHAnsi"/>
          <w:b w:val="0"/>
          <w:sz w:val="22"/>
          <w:szCs w:val="22"/>
        </w:rPr>
      </w:pPr>
      <w:bookmarkStart w:id="510" w:name="_Toc376805478"/>
      <w:r w:rsidRPr="00DA5191">
        <w:rPr>
          <w:rFonts w:asciiTheme="minorHAnsi" w:hAnsiTheme="minorHAnsi"/>
          <w:b w:val="0"/>
          <w:sz w:val="22"/>
          <w:szCs w:val="22"/>
        </w:rPr>
        <w:t>Where a development is proposed at a location at which standard connection to the Town's existing sewer and water system is no</w:t>
      </w:r>
      <w:r w:rsidR="00861F8F" w:rsidRPr="00DA5191">
        <w:rPr>
          <w:rFonts w:asciiTheme="minorHAnsi" w:hAnsiTheme="minorHAnsi"/>
          <w:b w:val="0"/>
          <w:sz w:val="22"/>
          <w:szCs w:val="22"/>
        </w:rPr>
        <w:t>t feasible, the developer shall</w:t>
      </w:r>
      <w:r w:rsidRPr="00DA5191">
        <w:rPr>
          <w:rFonts w:asciiTheme="minorHAnsi" w:hAnsiTheme="minorHAnsi"/>
          <w:b w:val="0"/>
          <w:sz w:val="22"/>
          <w:szCs w:val="22"/>
        </w:rPr>
        <w:t xml:space="preserve"> at their expense, provide suitable water supply and sewage disposal facilities for that development acceptable to Council and </w:t>
      </w:r>
      <w:r w:rsidR="00861F8F" w:rsidRPr="00DA5191">
        <w:rPr>
          <w:rFonts w:asciiTheme="minorHAnsi" w:hAnsiTheme="minorHAnsi"/>
          <w:b w:val="0"/>
          <w:sz w:val="22"/>
          <w:szCs w:val="22"/>
        </w:rPr>
        <w:t xml:space="preserve">that </w:t>
      </w:r>
      <w:r w:rsidRPr="00DA5191">
        <w:rPr>
          <w:rFonts w:asciiTheme="minorHAnsi" w:hAnsiTheme="minorHAnsi"/>
          <w:b w:val="0"/>
          <w:sz w:val="22"/>
          <w:szCs w:val="22"/>
        </w:rPr>
        <w:t xml:space="preserve">meets </w:t>
      </w:r>
      <w:r w:rsidRPr="00DA5191">
        <w:rPr>
          <w:rFonts w:asciiTheme="minorHAnsi" w:hAnsiTheme="minorHAnsi"/>
          <w:b w:val="0"/>
          <w:i/>
          <w:sz w:val="22"/>
          <w:szCs w:val="22"/>
        </w:rPr>
        <w:t>The Public Health Act and Regulations</w:t>
      </w:r>
      <w:r w:rsidRPr="00DA5191">
        <w:rPr>
          <w:rFonts w:asciiTheme="minorHAnsi" w:hAnsiTheme="minorHAnsi"/>
          <w:b w:val="0"/>
          <w:sz w:val="22"/>
          <w:szCs w:val="22"/>
        </w:rPr>
        <w:t xml:space="preserve"> requirements. Domestic waste disposal systems located on the site and serving only the principal use will be a permitted use to that principal use</w:t>
      </w:r>
      <w:bookmarkEnd w:id="510"/>
      <w:r w:rsidR="00472E11" w:rsidRPr="00DA5191">
        <w:rPr>
          <w:rFonts w:asciiTheme="minorHAnsi" w:hAnsiTheme="minorHAnsi"/>
          <w:b w:val="0"/>
          <w:sz w:val="22"/>
          <w:szCs w:val="22"/>
        </w:rPr>
        <w:t>; and</w:t>
      </w:r>
    </w:p>
    <w:p w14:paraId="5D08596A" w14:textId="77777777" w:rsidR="00081230" w:rsidRPr="00DA5191" w:rsidRDefault="00081230" w:rsidP="00F31CD0">
      <w:pPr>
        <w:pStyle w:val="ListParagraph"/>
        <w:numPr>
          <w:ilvl w:val="0"/>
          <w:numId w:val="99"/>
        </w:numPr>
        <w:shd w:val="clear" w:color="auto" w:fill="auto"/>
        <w:spacing w:before="200"/>
        <w:ind w:left="720"/>
        <w:rPr>
          <w:rFonts w:asciiTheme="minorHAnsi" w:hAnsiTheme="minorHAnsi"/>
          <w:b w:val="0"/>
          <w:sz w:val="22"/>
          <w:szCs w:val="22"/>
        </w:rPr>
      </w:pPr>
      <w:bookmarkStart w:id="511" w:name="_Toc376805479"/>
      <w:r w:rsidRPr="00DA5191">
        <w:rPr>
          <w:rFonts w:asciiTheme="minorHAnsi" w:hAnsiTheme="minorHAnsi"/>
          <w:b w:val="0"/>
          <w:sz w:val="22"/>
          <w:szCs w:val="22"/>
        </w:rPr>
        <w:t>Any building or structure used for the habitation or shelter of animals permitted in this Zoning District shall be located</w:t>
      </w:r>
      <w:r w:rsidR="00D26D3E" w:rsidRPr="00DA5191">
        <w:rPr>
          <w:rFonts w:asciiTheme="minorHAnsi" w:hAnsiTheme="minorHAnsi"/>
          <w:b w:val="0"/>
          <w:sz w:val="22"/>
          <w:szCs w:val="22"/>
        </w:rPr>
        <w:t xml:space="preserve"> a minimum distance of 76.0 met</w:t>
      </w:r>
      <w:r w:rsidRPr="00DA5191">
        <w:rPr>
          <w:rFonts w:asciiTheme="minorHAnsi" w:hAnsiTheme="minorHAnsi"/>
          <w:b w:val="0"/>
          <w:sz w:val="22"/>
          <w:szCs w:val="22"/>
        </w:rPr>
        <w:t>r</w:t>
      </w:r>
      <w:r w:rsidR="00D26D3E" w:rsidRPr="00DA5191">
        <w:rPr>
          <w:rFonts w:asciiTheme="minorHAnsi" w:hAnsiTheme="minorHAnsi"/>
          <w:b w:val="0"/>
          <w:sz w:val="22"/>
          <w:szCs w:val="22"/>
        </w:rPr>
        <w:t>e</w:t>
      </w:r>
      <w:r w:rsidRPr="00DA5191">
        <w:rPr>
          <w:rFonts w:asciiTheme="minorHAnsi" w:hAnsiTheme="minorHAnsi"/>
          <w:b w:val="0"/>
          <w:sz w:val="22"/>
          <w:szCs w:val="22"/>
        </w:rPr>
        <w:t>s (249 ft) from an occupied dwelling situated on an adjoining site.</w:t>
      </w:r>
      <w:bookmarkEnd w:id="511"/>
    </w:p>
    <w:p w14:paraId="245B18C4" w14:textId="77777777" w:rsidR="00853153" w:rsidRDefault="00853153" w:rsidP="00853153"/>
    <w:p w14:paraId="55D1E833" w14:textId="77777777" w:rsidR="00853153" w:rsidRDefault="00853153" w:rsidP="00853153"/>
    <w:p w14:paraId="70C5D3ED" w14:textId="77777777" w:rsidR="00861F8F" w:rsidRDefault="00861F8F" w:rsidP="00853153"/>
    <w:sectPr w:rsidR="00861F8F" w:rsidSect="003473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BFAB4" w14:textId="77777777" w:rsidR="005E5E4E" w:rsidRDefault="005E5E4E" w:rsidP="00CB114C">
      <w:pPr>
        <w:spacing w:after="0" w:line="240" w:lineRule="auto"/>
      </w:pPr>
      <w:r>
        <w:separator/>
      </w:r>
    </w:p>
  </w:endnote>
  <w:endnote w:type="continuationSeparator" w:id="0">
    <w:p w14:paraId="6DD1DB74" w14:textId="77777777" w:rsidR="005E5E4E" w:rsidRDefault="005E5E4E" w:rsidP="00CB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19308"/>
      <w:docPartObj>
        <w:docPartGallery w:val="Page Numbers (Bottom of Page)"/>
        <w:docPartUnique/>
      </w:docPartObj>
    </w:sdtPr>
    <w:sdtEndPr/>
    <w:sdtContent>
      <w:p w14:paraId="40E87E03" w14:textId="77777777" w:rsidR="005E5E4E" w:rsidRDefault="005E5E4E">
        <w:pPr>
          <w:pStyle w:val="Footer"/>
          <w:jc w:val="right"/>
        </w:pPr>
        <w:r>
          <w:t xml:space="preserve">Page | </w:t>
        </w:r>
        <w:r>
          <w:fldChar w:fldCharType="begin"/>
        </w:r>
        <w:r>
          <w:instrText xml:space="preserve"> PAGE   \* MERGEFORMAT </w:instrText>
        </w:r>
        <w:r>
          <w:fldChar w:fldCharType="separate"/>
        </w:r>
        <w:r>
          <w:rPr>
            <w:noProof/>
          </w:rPr>
          <w:t>22</w:t>
        </w:r>
        <w:r>
          <w:rPr>
            <w:noProof/>
          </w:rPr>
          <w:fldChar w:fldCharType="end"/>
        </w:r>
        <w:r>
          <w:t xml:space="preserve"> </w:t>
        </w:r>
      </w:p>
    </w:sdtContent>
  </w:sdt>
  <w:p w14:paraId="32371421" w14:textId="77777777" w:rsidR="005E5E4E" w:rsidRDefault="005E5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F91D" w14:textId="77777777" w:rsidR="005E5E4E" w:rsidRDefault="005E5E4E" w:rsidP="00CB114C">
      <w:pPr>
        <w:spacing w:after="0" w:line="240" w:lineRule="auto"/>
      </w:pPr>
      <w:r>
        <w:separator/>
      </w:r>
    </w:p>
  </w:footnote>
  <w:footnote w:type="continuationSeparator" w:id="0">
    <w:p w14:paraId="3ABAF641" w14:textId="77777777" w:rsidR="005E5E4E" w:rsidRDefault="005E5E4E" w:rsidP="00CB1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CDF6" w14:textId="77777777" w:rsidR="005E5E4E" w:rsidRDefault="005E5E4E" w:rsidP="005B41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053D" w14:textId="77777777" w:rsidR="005E5E4E" w:rsidRDefault="005E5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2E0E" w14:textId="77777777" w:rsidR="005E5E4E" w:rsidRDefault="005E5E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DFF" w14:textId="77777777" w:rsidR="005E5E4E" w:rsidRDefault="005E5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4C6"/>
    <w:multiLevelType w:val="hybridMultilevel"/>
    <w:tmpl w:val="7B085722"/>
    <w:lvl w:ilvl="0" w:tplc="04090019">
      <w:start w:val="1"/>
      <w:numFmt w:val="lowerLetter"/>
      <w:lvlText w:val="%1."/>
      <w:lvlJc w:val="left"/>
      <w:pPr>
        <w:ind w:left="720" w:hanging="360"/>
      </w:pPr>
      <w:rPr>
        <w:rFonts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12EFF"/>
    <w:multiLevelType w:val="hybridMultilevel"/>
    <w:tmpl w:val="F9946108"/>
    <w:lvl w:ilvl="0" w:tplc="4D4CC36E">
      <w:start w:val="1"/>
      <w:numFmt w:val="decimal"/>
      <w:lvlText w:val="4.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0125D"/>
    <w:multiLevelType w:val="hybridMultilevel"/>
    <w:tmpl w:val="56206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FB8"/>
    <w:multiLevelType w:val="hybridMultilevel"/>
    <w:tmpl w:val="8FC4DFD8"/>
    <w:lvl w:ilvl="0" w:tplc="04090019">
      <w:start w:val="1"/>
      <w:numFmt w:val="lowerLetter"/>
      <w:lvlText w:val="%1."/>
      <w:lvlJc w:val="left"/>
      <w:pPr>
        <w:ind w:left="720" w:hanging="360"/>
      </w:pPr>
      <w:rPr>
        <w:rFonts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B5074"/>
    <w:multiLevelType w:val="hybridMultilevel"/>
    <w:tmpl w:val="6CA4462A"/>
    <w:lvl w:ilvl="0" w:tplc="04CA2DEE">
      <w:start w:val="1"/>
      <w:numFmt w:val="decimal"/>
      <w:lvlText w:val="3.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C31FB"/>
    <w:multiLevelType w:val="hybridMultilevel"/>
    <w:tmpl w:val="6F2454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946D9"/>
    <w:multiLevelType w:val="hybridMultilevel"/>
    <w:tmpl w:val="AA0883D4"/>
    <w:lvl w:ilvl="0" w:tplc="F148EFD6">
      <w:start w:val="1"/>
      <w:numFmt w:val="decimal"/>
      <w:lvlText w:val="4.11.%1"/>
      <w:lvlJc w:val="left"/>
      <w:pPr>
        <w:ind w:left="720" w:hanging="360"/>
      </w:pPr>
      <w:rPr>
        <w:rFonts w:asciiTheme="minorHAnsi" w:hAnsiTheme="minorHAnsi" w:hint="default"/>
        <w:b w:val="0"/>
        <w:sz w:val="22"/>
        <w:szCs w:val="22"/>
      </w:rPr>
    </w:lvl>
    <w:lvl w:ilvl="1" w:tplc="CA60692E">
      <w:start w:val="1"/>
      <w:numFmt w:val="lowerLetter"/>
      <w:lvlText w:val="%2."/>
      <w:lvlJc w:val="left"/>
      <w:pPr>
        <w:ind w:left="1440" w:hanging="360"/>
      </w:pPr>
      <w:rPr>
        <w:rFonts w:asciiTheme="minorHAnsi" w:hAnsiTheme="minorHAnsi"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C066C"/>
    <w:multiLevelType w:val="hybridMultilevel"/>
    <w:tmpl w:val="9D343FB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A2B4944"/>
    <w:multiLevelType w:val="hybridMultilevel"/>
    <w:tmpl w:val="FA5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900F3"/>
    <w:multiLevelType w:val="hybridMultilevel"/>
    <w:tmpl w:val="F446CD58"/>
    <w:lvl w:ilvl="0" w:tplc="4D18E4DE">
      <w:start w:val="1"/>
      <w:numFmt w:val="decimal"/>
      <w:lvlText w:val="3.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C766D"/>
    <w:multiLevelType w:val="hybridMultilevel"/>
    <w:tmpl w:val="F9DE570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091502E"/>
    <w:multiLevelType w:val="hybridMultilevel"/>
    <w:tmpl w:val="379CE122"/>
    <w:lvl w:ilvl="0" w:tplc="242E5D1A">
      <w:start w:val="1"/>
      <w:numFmt w:val="decimal"/>
      <w:lvlText w:val="4.2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052518"/>
    <w:multiLevelType w:val="hybridMultilevel"/>
    <w:tmpl w:val="8A7AD0C0"/>
    <w:lvl w:ilvl="0" w:tplc="04090019">
      <w:start w:val="1"/>
      <w:numFmt w:val="decimal"/>
      <w:lvlText w:val="4.%1"/>
      <w:lvlJc w:val="left"/>
      <w:pPr>
        <w:ind w:left="1080" w:hanging="360"/>
      </w:pPr>
      <w:rPr>
        <w:rFonts w:hint="default"/>
      </w:rPr>
    </w:lvl>
    <w:lvl w:ilvl="1" w:tplc="E37CCEA0">
      <w:start w:val="1"/>
      <w:numFmt w:val="lowerLetter"/>
      <w:lvlText w:val="%2)"/>
      <w:lvlJc w:val="left"/>
      <w:pPr>
        <w:ind w:left="1800" w:hanging="360"/>
      </w:pPr>
      <w:rPr>
        <w:rFonts w:hint="default"/>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E953F2"/>
    <w:multiLevelType w:val="multilevel"/>
    <w:tmpl w:val="CDCA61FC"/>
    <w:lvl w:ilvl="0">
      <w:start w:val="1"/>
      <w:numFmt w:val="decimal"/>
      <w:lvlText w:val="5.3.%1"/>
      <w:lvlJc w:val="left"/>
      <w:pPr>
        <w:tabs>
          <w:tab w:val="num" w:pos="-360"/>
        </w:tabs>
        <w:ind w:left="720" w:hanging="360"/>
      </w:pPr>
      <w:rPr>
        <w:rFonts w:hint="default"/>
        <w:b w:val="0"/>
        <w:i w:val="0"/>
      </w:rPr>
    </w:lvl>
    <w:lvl w:ilvl="1">
      <w:start w:val="1"/>
      <w:numFmt w:val="lowerLetter"/>
      <w:lvlText w:val="%2."/>
      <w:lvlJc w:val="left"/>
      <w:pPr>
        <w:tabs>
          <w:tab w:val="num" w:pos="1080"/>
        </w:tabs>
        <w:ind w:left="1080" w:hanging="360"/>
      </w:pPr>
      <w:rPr>
        <w:rFonts w:asciiTheme="minorHAnsi" w:hAnsiTheme="minorHAnsi" w:hint="default"/>
        <w:b w:val="0"/>
        <w:i w:val="0"/>
        <w:color w:val="auto"/>
        <w:sz w:val="22"/>
        <w:szCs w:val="24"/>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13FE1FAE"/>
    <w:multiLevelType w:val="hybridMultilevel"/>
    <w:tmpl w:val="37F88C1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5522707"/>
    <w:multiLevelType w:val="hybridMultilevel"/>
    <w:tmpl w:val="E636692A"/>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6504D8"/>
    <w:multiLevelType w:val="multilevel"/>
    <w:tmpl w:val="230E4616"/>
    <w:lvl w:ilvl="0">
      <w:start w:val="1"/>
      <w:numFmt w:val="bullet"/>
      <w:lvlText w:val=""/>
      <w:lvlJc w:val="left"/>
      <w:pPr>
        <w:tabs>
          <w:tab w:val="num" w:pos="-360"/>
        </w:tabs>
        <w:ind w:left="720" w:hanging="360"/>
      </w:pPr>
      <w:rPr>
        <w:rFonts w:ascii="Symbol" w:hAnsi="Symbol" w:hint="default"/>
        <w:b/>
      </w:rPr>
    </w:lvl>
    <w:lvl w:ilvl="1">
      <w:start w:val="1"/>
      <w:numFmt w:val="decimal"/>
      <w:lvlText w:val="5.6.%2"/>
      <w:lvlJc w:val="left"/>
      <w:pPr>
        <w:tabs>
          <w:tab w:val="num" w:pos="1080"/>
        </w:tabs>
        <w:ind w:left="1080" w:hanging="360"/>
      </w:pPr>
      <w:rPr>
        <w:rFonts w:hint="default"/>
        <w:b w:val="0"/>
        <w:i w:val="0"/>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7" w15:restartNumberingAfterBreak="0">
    <w:nsid w:val="16207279"/>
    <w:multiLevelType w:val="hybridMultilevel"/>
    <w:tmpl w:val="3196CB68"/>
    <w:lvl w:ilvl="0" w:tplc="FC7CD542">
      <w:start w:val="1"/>
      <w:numFmt w:val="low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E0ABF"/>
    <w:multiLevelType w:val="hybridMultilevel"/>
    <w:tmpl w:val="5C662A46"/>
    <w:lvl w:ilvl="0" w:tplc="5BC4C334">
      <w:start w:val="1"/>
      <w:numFmt w:val="decimal"/>
      <w:lvlText w:val="4.6.%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1E1E50"/>
    <w:multiLevelType w:val="hybridMultilevel"/>
    <w:tmpl w:val="1AFA3D00"/>
    <w:lvl w:ilvl="0" w:tplc="9B00CA94">
      <w:start w:val="1"/>
      <w:numFmt w:val="decimal"/>
      <w:lvlText w:val="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7C2A5D"/>
    <w:multiLevelType w:val="hybridMultilevel"/>
    <w:tmpl w:val="D214FD02"/>
    <w:lvl w:ilvl="0" w:tplc="48E284C0">
      <w:start w:val="1"/>
      <w:numFmt w:val="decimal"/>
      <w:lvlText w:val="5.4.%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BD6C4D"/>
    <w:multiLevelType w:val="hybridMultilevel"/>
    <w:tmpl w:val="4022B63A"/>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1BC4"/>
    <w:multiLevelType w:val="hybridMultilevel"/>
    <w:tmpl w:val="2A80EF98"/>
    <w:lvl w:ilvl="0" w:tplc="04090019">
      <w:start w:val="1"/>
      <w:numFmt w:val="lowerLetter"/>
      <w:lvlText w:val="%1."/>
      <w:lvlJc w:val="left"/>
      <w:pPr>
        <w:ind w:left="720" w:hanging="360"/>
      </w:pPr>
    </w:lvl>
    <w:lvl w:ilvl="1" w:tplc="9E2A5E62">
      <w:start w:val="1"/>
      <w:numFmt w:val="lowerRoman"/>
      <w:lvlText w:val="%2."/>
      <w:lvlJc w:val="right"/>
      <w:pPr>
        <w:ind w:left="1440" w:hanging="360"/>
      </w:pPr>
      <w:rPr>
        <w:rFonts w:asciiTheme="minorHAnsi" w:hAnsiTheme="minorHAnsi"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7B6505"/>
    <w:multiLevelType w:val="hybridMultilevel"/>
    <w:tmpl w:val="764260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C1C0DA4"/>
    <w:multiLevelType w:val="hybridMultilevel"/>
    <w:tmpl w:val="62DE43D0"/>
    <w:lvl w:ilvl="0" w:tplc="05FCE5B2">
      <w:start w:val="1"/>
      <w:numFmt w:val="low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3D6384"/>
    <w:multiLevelType w:val="hybridMultilevel"/>
    <w:tmpl w:val="AB66FA52"/>
    <w:lvl w:ilvl="0" w:tplc="5218B672">
      <w:start w:val="1"/>
      <w:numFmt w:val="decimal"/>
      <w:lvlText w:val="4.19.%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8C306E"/>
    <w:multiLevelType w:val="hybridMultilevel"/>
    <w:tmpl w:val="3ED25EAA"/>
    <w:lvl w:ilvl="0" w:tplc="6650863C">
      <w:start w:val="1"/>
      <w:numFmt w:val="decimal"/>
      <w:lvlText w:val="5.7.%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B02ACF"/>
    <w:multiLevelType w:val="hybridMultilevel"/>
    <w:tmpl w:val="ED487974"/>
    <w:lvl w:ilvl="0" w:tplc="2326E538">
      <w:start w:val="1"/>
      <w:numFmt w:val="decimal"/>
      <w:lvlText w:val="3.6.%1"/>
      <w:lvlJc w:val="left"/>
      <w:pPr>
        <w:ind w:left="720" w:hanging="360"/>
      </w:pPr>
      <w:rPr>
        <w:rFonts w:hint="default"/>
        <w:b w:val="0"/>
        <w:color w:val="auto"/>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9B55D4"/>
    <w:multiLevelType w:val="hybridMultilevel"/>
    <w:tmpl w:val="B9741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3442C4"/>
    <w:multiLevelType w:val="hybridMultilevel"/>
    <w:tmpl w:val="5964A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CA467C"/>
    <w:multiLevelType w:val="hybridMultilevel"/>
    <w:tmpl w:val="5F2A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8A47F6"/>
    <w:multiLevelType w:val="hybridMultilevel"/>
    <w:tmpl w:val="F1C00296"/>
    <w:lvl w:ilvl="0" w:tplc="E0D83CBC">
      <w:start w:val="1"/>
      <w:numFmt w:val="decimal"/>
      <w:lvlText w:val="6.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EB0765"/>
    <w:multiLevelType w:val="multilevel"/>
    <w:tmpl w:val="3C7AA928"/>
    <w:lvl w:ilvl="0">
      <w:start w:val="1"/>
      <w:numFmt w:val="bullet"/>
      <w:lvlText w:val=""/>
      <w:lvlJc w:val="left"/>
      <w:pPr>
        <w:tabs>
          <w:tab w:val="num" w:pos="-36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val="0"/>
      </w:rPr>
    </w:lvl>
    <w:lvl w:ilvl="8">
      <w:start w:val="1"/>
      <w:numFmt w:val="lowerRoman"/>
      <w:lvlText w:val="%9."/>
      <w:lvlJc w:val="left"/>
      <w:pPr>
        <w:tabs>
          <w:tab w:val="num" w:pos="3600"/>
        </w:tabs>
        <w:ind w:left="3600" w:hanging="360"/>
      </w:pPr>
      <w:rPr>
        <w:rFonts w:cs="Times New Roman"/>
      </w:rPr>
    </w:lvl>
  </w:abstractNum>
  <w:abstractNum w:abstractNumId="33" w15:restartNumberingAfterBreak="0">
    <w:nsid w:val="26E01CF4"/>
    <w:multiLevelType w:val="hybridMultilevel"/>
    <w:tmpl w:val="AA88BE26"/>
    <w:lvl w:ilvl="0" w:tplc="29808CC4">
      <w:start w:val="1"/>
      <w:numFmt w:val="lowerLetter"/>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C55811"/>
    <w:multiLevelType w:val="hybridMultilevel"/>
    <w:tmpl w:val="7D1CFA8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A8D30AB"/>
    <w:multiLevelType w:val="multilevel"/>
    <w:tmpl w:val="3C7AA928"/>
    <w:lvl w:ilvl="0">
      <w:start w:val="1"/>
      <w:numFmt w:val="bullet"/>
      <w:lvlText w:val=""/>
      <w:lvlJc w:val="left"/>
      <w:pPr>
        <w:tabs>
          <w:tab w:val="num" w:pos="-36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val="0"/>
      </w:rPr>
    </w:lvl>
    <w:lvl w:ilvl="8">
      <w:start w:val="1"/>
      <w:numFmt w:val="lowerRoman"/>
      <w:lvlText w:val="%9."/>
      <w:lvlJc w:val="left"/>
      <w:pPr>
        <w:tabs>
          <w:tab w:val="num" w:pos="3600"/>
        </w:tabs>
        <w:ind w:left="3600" w:hanging="360"/>
      </w:pPr>
      <w:rPr>
        <w:rFonts w:cs="Times New Roman"/>
      </w:rPr>
    </w:lvl>
  </w:abstractNum>
  <w:abstractNum w:abstractNumId="36" w15:restartNumberingAfterBreak="0">
    <w:nsid w:val="2BC15290"/>
    <w:multiLevelType w:val="multilevel"/>
    <w:tmpl w:val="E7E6EC84"/>
    <w:lvl w:ilvl="0">
      <w:start w:val="1"/>
      <w:numFmt w:val="bullet"/>
      <w:lvlText w:val=""/>
      <w:lvlJc w:val="left"/>
      <w:pPr>
        <w:tabs>
          <w:tab w:val="num" w:pos="-36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o"/>
      <w:lvlJc w:val="left"/>
      <w:pPr>
        <w:tabs>
          <w:tab w:val="num" w:pos="1440"/>
        </w:tabs>
        <w:ind w:left="1440" w:hanging="360"/>
      </w:pPr>
      <w:rPr>
        <w:rFonts w:ascii="Courier New" w:hAnsi="Courier New" w:cs="Courier New" w:hint="default"/>
        <w:b/>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val="0"/>
      </w:rPr>
    </w:lvl>
    <w:lvl w:ilvl="8">
      <w:start w:val="1"/>
      <w:numFmt w:val="lowerRoman"/>
      <w:lvlText w:val="%9."/>
      <w:lvlJc w:val="left"/>
      <w:pPr>
        <w:tabs>
          <w:tab w:val="num" w:pos="3600"/>
        </w:tabs>
        <w:ind w:left="3600" w:hanging="360"/>
      </w:pPr>
      <w:rPr>
        <w:rFonts w:cs="Times New Roman"/>
      </w:rPr>
    </w:lvl>
  </w:abstractNum>
  <w:abstractNum w:abstractNumId="37" w15:restartNumberingAfterBreak="0">
    <w:nsid w:val="2C516587"/>
    <w:multiLevelType w:val="hybridMultilevel"/>
    <w:tmpl w:val="8A60EA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E17953"/>
    <w:multiLevelType w:val="hybridMultilevel"/>
    <w:tmpl w:val="0B10E7D2"/>
    <w:lvl w:ilvl="0" w:tplc="F334BC8E">
      <w:start w:val="1"/>
      <w:numFmt w:val="decimal"/>
      <w:lvlText w:val="3.3.%1"/>
      <w:lvlJc w:val="left"/>
      <w:pPr>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C74358"/>
    <w:multiLevelType w:val="hybridMultilevel"/>
    <w:tmpl w:val="75BE7E12"/>
    <w:lvl w:ilvl="0" w:tplc="93C09EE0">
      <w:start w:val="1"/>
      <w:numFmt w:val="decimal"/>
      <w:lvlText w:val="5.9.%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DB5568"/>
    <w:multiLevelType w:val="hybridMultilevel"/>
    <w:tmpl w:val="843C98D8"/>
    <w:lvl w:ilvl="0" w:tplc="5CAA7824">
      <w:start w:val="1"/>
      <w:numFmt w:val="decimal"/>
      <w:lvlText w:val="3.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7D0C92"/>
    <w:multiLevelType w:val="hybridMultilevel"/>
    <w:tmpl w:val="77DA6BEA"/>
    <w:lvl w:ilvl="0" w:tplc="7F186426">
      <w:start w:val="1"/>
      <w:numFmt w:val="decimal"/>
      <w:lvlText w:val="4.5.%1"/>
      <w:lvlJc w:val="left"/>
      <w:pPr>
        <w:ind w:left="720" w:hanging="360"/>
      </w:pPr>
      <w:rPr>
        <w:rFonts w:asciiTheme="minorHAnsi" w:hAnsiTheme="minorHAnsi" w:hint="default"/>
        <w:b w:val="0"/>
        <w:sz w:val="22"/>
        <w:szCs w:val="22"/>
      </w:rPr>
    </w:lvl>
    <w:lvl w:ilvl="1" w:tplc="679EB996">
      <w:start w:val="1"/>
      <w:numFmt w:val="lowerLetter"/>
      <w:lvlText w:val="%2."/>
      <w:lvlJc w:val="left"/>
      <w:pPr>
        <w:ind w:left="1440" w:hanging="360"/>
      </w:pPr>
      <w:rPr>
        <w:rFonts w:asciiTheme="minorHAnsi" w:hAnsiTheme="minorHAnsi"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9934A2"/>
    <w:multiLevelType w:val="multilevel"/>
    <w:tmpl w:val="39F4CBAE"/>
    <w:lvl w:ilvl="0">
      <w:start w:val="1"/>
      <w:numFmt w:val="bullet"/>
      <w:lvlText w:val=""/>
      <w:lvlJc w:val="left"/>
      <w:pPr>
        <w:tabs>
          <w:tab w:val="num" w:pos="-36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lowerLetter"/>
      <w:lvlText w:val="%3."/>
      <w:lvlJc w:val="left"/>
      <w:pPr>
        <w:tabs>
          <w:tab w:val="num" w:pos="1440"/>
        </w:tabs>
        <w:ind w:left="1440" w:hanging="360"/>
      </w:pPr>
      <w:rPr>
        <w:rFonts w:asciiTheme="minorHAnsi" w:hAnsiTheme="minorHAnsi" w:hint="default"/>
        <w:b w:val="0"/>
        <w:i w:val="0"/>
        <w:color w:val="auto"/>
        <w:sz w:val="22"/>
        <w:szCs w:val="24"/>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rPr>
    </w:lvl>
    <w:lvl w:ilvl="8">
      <w:start w:val="1"/>
      <w:numFmt w:val="lowerRoman"/>
      <w:lvlText w:val="%9."/>
      <w:lvlJc w:val="left"/>
      <w:pPr>
        <w:tabs>
          <w:tab w:val="num" w:pos="3600"/>
        </w:tabs>
        <w:ind w:left="3600" w:hanging="360"/>
      </w:pPr>
      <w:rPr>
        <w:rFonts w:cs="Times New Roman"/>
      </w:rPr>
    </w:lvl>
  </w:abstractNum>
  <w:abstractNum w:abstractNumId="43" w15:restartNumberingAfterBreak="0">
    <w:nsid w:val="31BC27EA"/>
    <w:multiLevelType w:val="hybridMultilevel"/>
    <w:tmpl w:val="D01EB5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4D5E2F"/>
    <w:multiLevelType w:val="hybridMultilevel"/>
    <w:tmpl w:val="F81A9C8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3BF5730"/>
    <w:multiLevelType w:val="hybridMultilevel"/>
    <w:tmpl w:val="0A9EA66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33E10F91"/>
    <w:multiLevelType w:val="hybridMultilevel"/>
    <w:tmpl w:val="9D50AD80"/>
    <w:lvl w:ilvl="0" w:tplc="5B8A33CA">
      <w:start w:val="1"/>
      <w:numFmt w:val="lowerLetter"/>
      <w:lvlText w:val="%1."/>
      <w:lvlJc w:val="left"/>
      <w:pPr>
        <w:ind w:left="720" w:hanging="360"/>
      </w:pPr>
      <w:rPr>
        <w:rFonts w:asciiTheme="minorHAnsi" w:hAnsiTheme="minorHAnsi" w:hint="default"/>
        <w:b w:val="0"/>
        <w:sz w:val="22"/>
        <w:szCs w:val="22"/>
      </w:rPr>
    </w:lvl>
    <w:lvl w:ilvl="1" w:tplc="9E2A5E62">
      <w:start w:val="1"/>
      <w:numFmt w:val="lowerRoman"/>
      <w:lvlText w:val="%2."/>
      <w:lvlJc w:val="right"/>
      <w:pPr>
        <w:ind w:left="1440" w:hanging="360"/>
      </w:pPr>
      <w:rPr>
        <w:rFonts w:asciiTheme="minorHAnsi" w:hAnsiTheme="minorHAnsi"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670571"/>
    <w:multiLevelType w:val="hybridMultilevel"/>
    <w:tmpl w:val="EC44749A"/>
    <w:lvl w:ilvl="0" w:tplc="A9FE22FE">
      <w:start w:val="1"/>
      <w:numFmt w:val="decimal"/>
      <w:lvlText w:val="4.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A63E7B"/>
    <w:multiLevelType w:val="multilevel"/>
    <w:tmpl w:val="6480E6F8"/>
    <w:lvl w:ilvl="0">
      <w:start w:val="1"/>
      <w:numFmt w:val="bullet"/>
      <w:lvlText w:val=""/>
      <w:lvlJc w:val="left"/>
      <w:pPr>
        <w:tabs>
          <w:tab w:val="num" w:pos="-360"/>
        </w:tabs>
        <w:ind w:left="720" w:hanging="360"/>
      </w:pPr>
      <w:rPr>
        <w:rFonts w:ascii="Symbol" w:hAnsi="Symbol" w:hint="default"/>
        <w:b/>
      </w:rPr>
    </w:lvl>
    <w:lvl w:ilvl="1">
      <w:start w:val="1"/>
      <w:numFmt w:val="decimal"/>
      <w:lvlText w:val="5.13.%2"/>
      <w:lvlJc w:val="left"/>
      <w:pPr>
        <w:tabs>
          <w:tab w:val="num" w:pos="1080"/>
        </w:tabs>
        <w:ind w:left="1080" w:hanging="360"/>
      </w:pPr>
      <w:rPr>
        <w:rFonts w:hint="default"/>
        <w:b w:val="0"/>
        <w:i w:val="0"/>
      </w:rPr>
    </w:lvl>
    <w:lvl w:ilvl="2">
      <w:start w:val="1"/>
      <w:numFmt w:val="lowerLetter"/>
      <w:lvlText w:val="%3."/>
      <w:lvlJc w:val="left"/>
      <w:pPr>
        <w:tabs>
          <w:tab w:val="num" w:pos="1440"/>
        </w:tabs>
        <w:ind w:left="1440" w:hanging="360"/>
      </w:pPr>
      <w:rPr>
        <w:rFonts w:asciiTheme="minorHAnsi" w:hAnsiTheme="minorHAnsi" w:hint="default"/>
        <w:b w:val="0"/>
        <w:i w:val="0"/>
        <w:color w:val="auto"/>
        <w:sz w:val="22"/>
        <w:szCs w:val="24"/>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rPr>
    </w:lvl>
    <w:lvl w:ilvl="8">
      <w:start w:val="1"/>
      <w:numFmt w:val="lowerRoman"/>
      <w:lvlText w:val="%9."/>
      <w:lvlJc w:val="left"/>
      <w:pPr>
        <w:tabs>
          <w:tab w:val="num" w:pos="3600"/>
        </w:tabs>
        <w:ind w:left="3600" w:hanging="360"/>
      </w:pPr>
      <w:rPr>
        <w:rFonts w:cs="Times New Roman"/>
      </w:rPr>
    </w:lvl>
  </w:abstractNum>
  <w:abstractNum w:abstractNumId="49" w15:restartNumberingAfterBreak="0">
    <w:nsid w:val="37A2111E"/>
    <w:multiLevelType w:val="hybridMultilevel"/>
    <w:tmpl w:val="E35A72D4"/>
    <w:lvl w:ilvl="0" w:tplc="BCF8FF4E">
      <w:start w:val="1"/>
      <w:numFmt w:val="decimal"/>
      <w:lvlText w:val="3.24.%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D80908"/>
    <w:multiLevelType w:val="hybridMultilevel"/>
    <w:tmpl w:val="61DA5316"/>
    <w:lvl w:ilvl="0" w:tplc="EF88C014">
      <w:start w:val="1"/>
      <w:numFmt w:val="decimal"/>
      <w:lvlText w:val="5.8.%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3620C9"/>
    <w:multiLevelType w:val="hybridMultilevel"/>
    <w:tmpl w:val="BDFAD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8B10ECC"/>
    <w:multiLevelType w:val="hybridMultilevel"/>
    <w:tmpl w:val="DFD20698"/>
    <w:lvl w:ilvl="0" w:tplc="47AA993A">
      <w:start w:val="1"/>
      <w:numFmt w:val="decimal"/>
      <w:lvlText w:val="3.14.%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3204E5"/>
    <w:multiLevelType w:val="hybridMultilevel"/>
    <w:tmpl w:val="B67E83DE"/>
    <w:lvl w:ilvl="0" w:tplc="4E6E55AA">
      <w:start w:val="1"/>
      <w:numFmt w:val="lowerLetter"/>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BC1D6C"/>
    <w:multiLevelType w:val="multilevel"/>
    <w:tmpl w:val="F8848B00"/>
    <w:lvl w:ilvl="0">
      <w:start w:val="1"/>
      <w:numFmt w:val="bullet"/>
      <w:lvlText w:val=""/>
      <w:lvlJc w:val="left"/>
      <w:pPr>
        <w:tabs>
          <w:tab w:val="num" w:pos="-360"/>
        </w:tabs>
        <w:ind w:left="720" w:hanging="360"/>
      </w:pPr>
      <w:rPr>
        <w:rFonts w:ascii="Symbol" w:hAnsi="Symbol" w:hint="default"/>
        <w:b/>
      </w:rPr>
    </w:lvl>
    <w:lvl w:ilvl="1">
      <w:start w:val="1"/>
      <w:numFmt w:val="decimal"/>
      <w:lvlText w:val="5.13.%2"/>
      <w:lvlJc w:val="left"/>
      <w:pPr>
        <w:tabs>
          <w:tab w:val="num" w:pos="1080"/>
        </w:tabs>
        <w:ind w:left="1080" w:hanging="360"/>
      </w:pPr>
      <w:rPr>
        <w:rFonts w:hint="default"/>
        <w:b w:val="0"/>
        <w:i w:val="0"/>
      </w:rPr>
    </w:lvl>
    <w:lvl w:ilvl="2">
      <w:start w:val="1"/>
      <w:numFmt w:val="bullet"/>
      <w:lvlText w:val="o"/>
      <w:lvlJc w:val="left"/>
      <w:pPr>
        <w:tabs>
          <w:tab w:val="num" w:pos="1440"/>
        </w:tabs>
        <w:ind w:left="1440" w:hanging="360"/>
      </w:pPr>
      <w:rPr>
        <w:rFonts w:ascii="Courier New" w:hAnsi="Courier New" w:cs="Courier New" w:hint="default"/>
        <w:b/>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rPr>
    </w:lvl>
    <w:lvl w:ilvl="8">
      <w:start w:val="1"/>
      <w:numFmt w:val="lowerRoman"/>
      <w:lvlText w:val="%9."/>
      <w:lvlJc w:val="left"/>
      <w:pPr>
        <w:tabs>
          <w:tab w:val="num" w:pos="3600"/>
        </w:tabs>
        <w:ind w:left="3600" w:hanging="360"/>
      </w:pPr>
      <w:rPr>
        <w:rFonts w:cs="Times New Roman"/>
      </w:rPr>
    </w:lvl>
  </w:abstractNum>
  <w:abstractNum w:abstractNumId="55" w15:restartNumberingAfterBreak="0">
    <w:nsid w:val="39ED6D5C"/>
    <w:multiLevelType w:val="multilevel"/>
    <w:tmpl w:val="27147076"/>
    <w:lvl w:ilvl="0">
      <w:start w:val="1"/>
      <w:numFmt w:val="bullet"/>
      <w:lvlText w:val=""/>
      <w:lvlJc w:val="left"/>
      <w:pPr>
        <w:tabs>
          <w:tab w:val="num" w:pos="-360"/>
        </w:tabs>
        <w:ind w:left="720" w:hanging="360"/>
      </w:pPr>
      <w:rPr>
        <w:rFonts w:ascii="Symbol" w:hAnsi="Symbol" w:hint="default"/>
        <w:b/>
      </w:rPr>
    </w:lvl>
    <w:lvl w:ilvl="1">
      <w:start w:val="1"/>
      <w:numFmt w:val="lowerLetter"/>
      <w:lvlText w:val="%2."/>
      <w:lvlJc w:val="left"/>
      <w:pPr>
        <w:tabs>
          <w:tab w:val="num" w:pos="1080"/>
        </w:tabs>
        <w:ind w:left="1080" w:hanging="360"/>
      </w:pPr>
      <w:rPr>
        <w:rFonts w:hint="default"/>
        <w:b w:val="0"/>
      </w:rPr>
    </w:lvl>
    <w:lvl w:ilvl="2">
      <w:start w:val="1"/>
      <w:numFmt w:val="bullet"/>
      <w:lvlText w:val="o"/>
      <w:lvlJc w:val="left"/>
      <w:pPr>
        <w:tabs>
          <w:tab w:val="num" w:pos="1440"/>
        </w:tabs>
        <w:ind w:left="1440" w:hanging="360"/>
      </w:pPr>
      <w:rPr>
        <w:rFonts w:ascii="Courier New" w:hAnsi="Courier New" w:cs="Courier New" w:hint="default"/>
        <w:b/>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val="0"/>
      </w:rPr>
    </w:lvl>
    <w:lvl w:ilvl="8">
      <w:start w:val="1"/>
      <w:numFmt w:val="lowerRoman"/>
      <w:lvlText w:val="%9."/>
      <w:lvlJc w:val="left"/>
      <w:pPr>
        <w:tabs>
          <w:tab w:val="num" w:pos="3600"/>
        </w:tabs>
        <w:ind w:left="3600" w:hanging="360"/>
      </w:pPr>
      <w:rPr>
        <w:rFonts w:cs="Times New Roman"/>
      </w:rPr>
    </w:lvl>
  </w:abstractNum>
  <w:abstractNum w:abstractNumId="56" w15:restartNumberingAfterBreak="0">
    <w:nsid w:val="3A162EDD"/>
    <w:multiLevelType w:val="hybridMultilevel"/>
    <w:tmpl w:val="05DAE870"/>
    <w:lvl w:ilvl="0" w:tplc="C2C699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1B67B6"/>
    <w:multiLevelType w:val="hybridMultilevel"/>
    <w:tmpl w:val="094AD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9F2681"/>
    <w:multiLevelType w:val="multilevel"/>
    <w:tmpl w:val="A7C26A62"/>
    <w:lvl w:ilvl="0">
      <w:start w:val="1"/>
      <w:numFmt w:val="decimal"/>
      <w:lvlText w:val="5.3.%1"/>
      <w:lvlJc w:val="left"/>
      <w:pPr>
        <w:tabs>
          <w:tab w:val="num" w:pos="-360"/>
        </w:tabs>
        <w:ind w:left="720" w:hanging="360"/>
      </w:pPr>
      <w:rPr>
        <w:rFonts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9" w15:restartNumberingAfterBreak="0">
    <w:nsid w:val="3B0C0249"/>
    <w:multiLevelType w:val="hybridMultilevel"/>
    <w:tmpl w:val="161C72E2"/>
    <w:lvl w:ilvl="0" w:tplc="B282DC2E">
      <w:start w:val="1"/>
      <w:numFmt w:val="decimal"/>
      <w:lvlText w:val="3.2.%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1F155E"/>
    <w:multiLevelType w:val="hybridMultilevel"/>
    <w:tmpl w:val="70EED974"/>
    <w:lvl w:ilvl="0" w:tplc="EE9EB2F6">
      <w:start w:val="1"/>
      <w:numFmt w:val="decimal"/>
      <w:lvlText w:val="3.13.%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786F1A"/>
    <w:multiLevelType w:val="hybridMultilevel"/>
    <w:tmpl w:val="26BED33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2" w15:restartNumberingAfterBreak="0">
    <w:nsid w:val="3E9653ED"/>
    <w:multiLevelType w:val="hybridMultilevel"/>
    <w:tmpl w:val="1C8EDF5C"/>
    <w:lvl w:ilvl="0" w:tplc="5E7C30EC">
      <w:start w:val="1"/>
      <w:numFmt w:val="decimal"/>
      <w:lvlText w:val="5.2.%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D07633"/>
    <w:multiLevelType w:val="hybridMultilevel"/>
    <w:tmpl w:val="C560A17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4" w15:restartNumberingAfterBreak="0">
    <w:nsid w:val="3F1540FA"/>
    <w:multiLevelType w:val="hybridMultilevel"/>
    <w:tmpl w:val="F16417BE"/>
    <w:lvl w:ilvl="0" w:tplc="04090019">
      <w:start w:val="1"/>
      <w:numFmt w:val="lowerLetter"/>
      <w:lvlText w:val="%1."/>
      <w:lvlJc w:val="left"/>
      <w:pPr>
        <w:ind w:left="720" w:hanging="360"/>
      </w:pPr>
      <w:rPr>
        <w:rFonts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7D53D9"/>
    <w:multiLevelType w:val="hybridMultilevel"/>
    <w:tmpl w:val="D2302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0A707AE"/>
    <w:multiLevelType w:val="multilevel"/>
    <w:tmpl w:val="BEE04E52"/>
    <w:lvl w:ilvl="0">
      <w:start w:val="1"/>
      <w:numFmt w:val="lowerLetter"/>
      <w:lvlText w:val="%1."/>
      <w:lvlJc w:val="left"/>
      <w:pPr>
        <w:tabs>
          <w:tab w:val="num" w:pos="0"/>
        </w:tabs>
        <w:ind w:left="108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left"/>
      <w:pPr>
        <w:tabs>
          <w:tab w:val="num" w:pos="1800"/>
        </w:tabs>
        <w:ind w:left="1800" w:hanging="360"/>
      </w:pPr>
      <w:rPr>
        <w:rFonts w:cs="Times New Roman"/>
        <w:b/>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b w:val="0"/>
      </w:rPr>
    </w:lvl>
    <w:lvl w:ilvl="8">
      <w:start w:val="1"/>
      <w:numFmt w:val="lowerRoman"/>
      <w:lvlText w:val="%9."/>
      <w:lvlJc w:val="left"/>
      <w:pPr>
        <w:tabs>
          <w:tab w:val="num" w:pos="3960"/>
        </w:tabs>
        <w:ind w:left="3960" w:hanging="360"/>
      </w:pPr>
      <w:rPr>
        <w:rFonts w:cs="Times New Roman"/>
      </w:rPr>
    </w:lvl>
  </w:abstractNum>
  <w:abstractNum w:abstractNumId="67" w15:restartNumberingAfterBreak="0">
    <w:nsid w:val="40AC5AE1"/>
    <w:multiLevelType w:val="hybridMultilevel"/>
    <w:tmpl w:val="5D14265E"/>
    <w:lvl w:ilvl="0" w:tplc="34807686">
      <w:start w:val="1"/>
      <w:numFmt w:val="decimal"/>
      <w:lvlText w:val="4.9.%1"/>
      <w:lvlJc w:val="left"/>
      <w:pPr>
        <w:ind w:left="720" w:hanging="360"/>
      </w:pPr>
      <w:rPr>
        <w:rFonts w:asciiTheme="minorHAnsi" w:hAnsiTheme="minorHAnsi" w:hint="default"/>
        <w:b w:val="0"/>
        <w:sz w:val="22"/>
        <w:szCs w:val="22"/>
      </w:rPr>
    </w:lvl>
    <w:lvl w:ilvl="1" w:tplc="5FB8B1E6">
      <w:start w:val="1"/>
      <w:numFmt w:val="lowerLetter"/>
      <w:lvlText w:val="%2."/>
      <w:lvlJc w:val="left"/>
      <w:pPr>
        <w:ind w:left="1440" w:hanging="360"/>
      </w:pPr>
      <w:rPr>
        <w:rFonts w:asciiTheme="minorHAnsi" w:hAnsiTheme="minorHAnsi"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E42E8E"/>
    <w:multiLevelType w:val="hybridMultilevel"/>
    <w:tmpl w:val="D0F85B3E"/>
    <w:lvl w:ilvl="0" w:tplc="F3966318">
      <w:start w:val="1"/>
      <w:numFmt w:val="lowerLetter"/>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BC028C"/>
    <w:multiLevelType w:val="hybridMultilevel"/>
    <w:tmpl w:val="ACB64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2E0EF9"/>
    <w:multiLevelType w:val="hybridMultilevel"/>
    <w:tmpl w:val="A45E58B4"/>
    <w:lvl w:ilvl="0" w:tplc="26F25D88">
      <w:start w:val="1"/>
      <w:numFmt w:val="decimal"/>
      <w:lvlText w:val="3.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912F20"/>
    <w:multiLevelType w:val="hybridMultilevel"/>
    <w:tmpl w:val="4E5CAC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A16DB2"/>
    <w:multiLevelType w:val="hybridMultilevel"/>
    <w:tmpl w:val="12B6368C"/>
    <w:lvl w:ilvl="0" w:tplc="014E5E28">
      <w:start w:val="1"/>
      <w:numFmt w:val="lowerLetter"/>
      <w:lvlText w:val="%1."/>
      <w:lvlJc w:val="left"/>
      <w:pPr>
        <w:ind w:left="720" w:hanging="360"/>
      </w:pPr>
      <w:rPr>
        <w:rFonts w:asciiTheme="minorHAnsi" w:hAnsiTheme="minorHAnsi"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48538F"/>
    <w:multiLevelType w:val="multilevel"/>
    <w:tmpl w:val="D388A2EA"/>
    <w:lvl w:ilvl="0">
      <w:start w:val="1"/>
      <w:numFmt w:val="bullet"/>
      <w:lvlText w:val=""/>
      <w:lvlJc w:val="left"/>
      <w:pPr>
        <w:tabs>
          <w:tab w:val="num" w:pos="-360"/>
        </w:tabs>
        <w:ind w:left="720" w:hanging="360"/>
      </w:pPr>
      <w:rPr>
        <w:rFonts w:ascii="Symbol" w:hAnsi="Symbol" w:hint="default"/>
        <w:b/>
      </w:rPr>
    </w:lvl>
    <w:lvl w:ilvl="1">
      <w:start w:val="1"/>
      <w:numFmt w:val="lowerLetter"/>
      <w:lvlText w:val="%2."/>
      <w:lvlJc w:val="left"/>
      <w:pPr>
        <w:tabs>
          <w:tab w:val="num" w:pos="1080"/>
        </w:tabs>
        <w:ind w:left="1080" w:hanging="360"/>
      </w:pPr>
      <w:rPr>
        <w:rFonts w:asciiTheme="minorHAnsi" w:hAnsiTheme="minorHAnsi" w:hint="default"/>
        <w:b w:val="0"/>
        <w:i w:val="0"/>
        <w:color w:val="auto"/>
        <w:sz w:val="22"/>
        <w:szCs w:val="24"/>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val="0"/>
      </w:rPr>
    </w:lvl>
    <w:lvl w:ilvl="8">
      <w:start w:val="1"/>
      <w:numFmt w:val="lowerRoman"/>
      <w:lvlText w:val="%9."/>
      <w:lvlJc w:val="left"/>
      <w:pPr>
        <w:tabs>
          <w:tab w:val="num" w:pos="3600"/>
        </w:tabs>
        <w:ind w:left="3600" w:hanging="360"/>
      </w:pPr>
      <w:rPr>
        <w:rFonts w:cs="Times New Roman"/>
      </w:rPr>
    </w:lvl>
  </w:abstractNum>
  <w:abstractNum w:abstractNumId="74" w15:restartNumberingAfterBreak="0">
    <w:nsid w:val="488856E7"/>
    <w:multiLevelType w:val="hybridMultilevel"/>
    <w:tmpl w:val="8A707DBE"/>
    <w:lvl w:ilvl="0" w:tplc="C87A92B4">
      <w:start w:val="1"/>
      <w:numFmt w:val="decimal"/>
      <w:lvlText w:val="4.10.%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841C65"/>
    <w:multiLevelType w:val="hybridMultilevel"/>
    <w:tmpl w:val="5DF8847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FD41C7"/>
    <w:multiLevelType w:val="hybridMultilevel"/>
    <w:tmpl w:val="7BCA5D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B67FB1"/>
    <w:multiLevelType w:val="hybridMultilevel"/>
    <w:tmpl w:val="19ECF76E"/>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027B4D"/>
    <w:multiLevelType w:val="hybridMultilevel"/>
    <w:tmpl w:val="11705730"/>
    <w:lvl w:ilvl="0" w:tplc="0A280B4A">
      <w:start w:val="3"/>
      <w:numFmt w:val="decimal"/>
      <w:lvlText w:val="7.%1"/>
      <w:lvlJc w:val="left"/>
      <w:pPr>
        <w:ind w:left="720" w:hanging="360"/>
      </w:pPr>
      <w:rPr>
        <w:rFonts w:hint="default"/>
        <w:b/>
        <w:color w:val="auto"/>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EA0461"/>
    <w:multiLevelType w:val="hybridMultilevel"/>
    <w:tmpl w:val="62DE43D0"/>
    <w:lvl w:ilvl="0" w:tplc="05FCE5B2">
      <w:start w:val="1"/>
      <w:numFmt w:val="low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6D2C27"/>
    <w:multiLevelType w:val="hybridMultilevel"/>
    <w:tmpl w:val="333E44A2"/>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511A0AEB"/>
    <w:multiLevelType w:val="hybridMultilevel"/>
    <w:tmpl w:val="E0221790"/>
    <w:lvl w:ilvl="0" w:tplc="3BBE6696">
      <w:start w:val="1"/>
      <w:numFmt w:val="decimal"/>
      <w:lvlText w:val="3.4.%1"/>
      <w:lvlJc w:val="left"/>
      <w:pPr>
        <w:ind w:left="720" w:hanging="360"/>
      </w:pPr>
      <w:rPr>
        <w:rFonts w:hint="default"/>
        <w:b w:val="0"/>
        <w:sz w:val="22"/>
      </w:rPr>
    </w:lvl>
    <w:lvl w:ilvl="1" w:tplc="65945E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2292A3B"/>
    <w:multiLevelType w:val="hybridMultilevel"/>
    <w:tmpl w:val="D94CCF94"/>
    <w:lvl w:ilvl="0" w:tplc="5B8A33CA">
      <w:start w:val="1"/>
      <w:numFmt w:val="lowerLetter"/>
      <w:lvlText w:val="%1."/>
      <w:lvlJc w:val="left"/>
      <w:pPr>
        <w:ind w:left="720" w:hanging="360"/>
      </w:pPr>
      <w:rPr>
        <w:rFonts w:asciiTheme="minorHAnsi" w:hAnsiTheme="minorHAnsi" w:hint="default"/>
        <w:b w:val="0"/>
        <w:sz w:val="22"/>
        <w:szCs w:val="22"/>
      </w:rPr>
    </w:lvl>
    <w:lvl w:ilvl="1" w:tplc="FE3A8716">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ED1F56"/>
    <w:multiLevelType w:val="hybridMultilevel"/>
    <w:tmpl w:val="72E672E4"/>
    <w:lvl w:ilvl="0" w:tplc="D3921A76">
      <w:start w:val="1"/>
      <w:numFmt w:val="lowerLetter"/>
      <w:lvlText w:val="%1."/>
      <w:lvlJc w:val="left"/>
      <w:pPr>
        <w:ind w:left="720" w:hanging="360"/>
      </w:pPr>
      <w:rPr>
        <w:rFonts w:asciiTheme="minorHAnsi" w:hAnsiTheme="minorHAnsi" w:hint="default"/>
        <w:b w:val="0"/>
        <w:sz w:val="22"/>
        <w:szCs w:val="22"/>
      </w:rPr>
    </w:lvl>
    <w:lvl w:ilvl="1" w:tplc="6336A4EC">
      <w:start w:val="1"/>
      <w:numFmt w:val="lowerLetter"/>
      <w:lvlText w:val="%2."/>
      <w:lvlJc w:val="left"/>
      <w:pPr>
        <w:ind w:left="1440" w:hanging="360"/>
      </w:pPr>
      <w:rPr>
        <w:rFonts w:asciiTheme="minorHAnsi" w:hAnsiTheme="minorHAnsi" w:hint="default"/>
        <w:b w:val="0"/>
        <w:color w:val="auto"/>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ED657A"/>
    <w:multiLevelType w:val="hybridMultilevel"/>
    <w:tmpl w:val="9C96B4C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4242A40"/>
    <w:multiLevelType w:val="hybridMultilevel"/>
    <w:tmpl w:val="139A46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9A6B55"/>
    <w:multiLevelType w:val="hybridMultilevel"/>
    <w:tmpl w:val="38CEBC88"/>
    <w:lvl w:ilvl="0" w:tplc="E3943756">
      <w:start w:val="1"/>
      <w:numFmt w:val="decimal"/>
      <w:lvlText w:val="4.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0F4388"/>
    <w:multiLevelType w:val="hybridMultilevel"/>
    <w:tmpl w:val="56206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E143C6"/>
    <w:multiLevelType w:val="hybridMultilevel"/>
    <w:tmpl w:val="92067154"/>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3B3C10"/>
    <w:multiLevelType w:val="hybridMultilevel"/>
    <w:tmpl w:val="E9C01664"/>
    <w:lvl w:ilvl="0" w:tplc="A64C413A">
      <w:start w:val="1"/>
      <w:numFmt w:val="decimal"/>
      <w:lvlText w:val="5.12.%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6E26DE"/>
    <w:multiLevelType w:val="hybridMultilevel"/>
    <w:tmpl w:val="5DF8847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CBC73F6"/>
    <w:multiLevelType w:val="hybridMultilevel"/>
    <w:tmpl w:val="E66C6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DA665EB"/>
    <w:multiLevelType w:val="hybridMultilevel"/>
    <w:tmpl w:val="8D686B38"/>
    <w:lvl w:ilvl="0" w:tplc="14345C56">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F0F0DAA"/>
    <w:multiLevelType w:val="hybridMultilevel"/>
    <w:tmpl w:val="C6B6C9D0"/>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F191E7F"/>
    <w:multiLevelType w:val="hybridMultilevel"/>
    <w:tmpl w:val="63426498"/>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0752C37"/>
    <w:multiLevelType w:val="hybridMultilevel"/>
    <w:tmpl w:val="E3B05D8C"/>
    <w:lvl w:ilvl="0" w:tplc="2D08D7E8">
      <w:start w:val="1"/>
      <w:numFmt w:val="decimal"/>
      <w:lvlText w:val="3.1.%1"/>
      <w:lvlJc w:val="left"/>
      <w:pPr>
        <w:ind w:left="720" w:hanging="360"/>
      </w:pPr>
      <w:rPr>
        <w:rFonts w:asciiTheme="minorHAnsi" w:hAnsiTheme="minorHAnsi" w:hint="default"/>
        <w:b w:val="0"/>
        <w:sz w:val="22"/>
        <w:szCs w:val="22"/>
      </w:rPr>
    </w:lvl>
    <w:lvl w:ilvl="1" w:tplc="4C9EDF22">
      <w:start w:val="1"/>
      <w:numFmt w:val="lowerLetter"/>
      <w:lvlText w:val="%2."/>
      <w:lvlJc w:val="left"/>
      <w:pPr>
        <w:ind w:left="1440" w:hanging="360"/>
      </w:pPr>
      <w:rPr>
        <w:rFonts w:asciiTheme="minorHAnsi" w:hAnsiTheme="minorHAnsi"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8C1846"/>
    <w:multiLevelType w:val="hybridMultilevel"/>
    <w:tmpl w:val="D0F49FCE"/>
    <w:lvl w:ilvl="0" w:tplc="04090019">
      <w:start w:val="1"/>
      <w:numFmt w:val="lowerLetter"/>
      <w:lvlText w:val="%1."/>
      <w:lvlJc w:val="left"/>
      <w:pPr>
        <w:ind w:left="108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61FC5D4E"/>
    <w:multiLevelType w:val="hybridMultilevel"/>
    <w:tmpl w:val="94F86DF8"/>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235633A"/>
    <w:multiLevelType w:val="hybridMultilevel"/>
    <w:tmpl w:val="D6DE9C90"/>
    <w:lvl w:ilvl="0" w:tplc="0409001B">
      <w:start w:val="1"/>
      <w:numFmt w:val="lowerRoman"/>
      <w:lvlText w:val="%1."/>
      <w:lvlJc w:val="right"/>
      <w:pPr>
        <w:ind w:left="1080" w:hanging="360"/>
      </w:pPr>
    </w:lvl>
    <w:lvl w:ilvl="1" w:tplc="FFFFFFFF">
      <w:start w:val="1"/>
      <w:numFmt w:val="lowerLetter"/>
      <w:lvlText w:val="%2)"/>
      <w:lvlJc w:val="left"/>
      <w:pPr>
        <w:tabs>
          <w:tab w:val="num" w:pos="900"/>
        </w:tabs>
        <w:ind w:left="90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08A64548">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9" w15:restartNumberingAfterBreak="0">
    <w:nsid w:val="64B83184"/>
    <w:multiLevelType w:val="hybridMultilevel"/>
    <w:tmpl w:val="8662BC82"/>
    <w:lvl w:ilvl="0" w:tplc="60FC2FC2">
      <w:start w:val="1"/>
      <w:numFmt w:val="lowerLetter"/>
      <w:lvlText w:val="%1."/>
      <w:lvlJc w:val="left"/>
      <w:pPr>
        <w:ind w:left="900" w:hanging="360"/>
      </w:pPr>
      <w:rPr>
        <w:rFonts w:asciiTheme="minorHAnsi" w:hAnsiTheme="minorHAnsi" w:cs="Times New Roman" w:hint="default"/>
        <w:b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65035DF4"/>
    <w:multiLevelType w:val="hybridMultilevel"/>
    <w:tmpl w:val="3E665F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2F7DC8"/>
    <w:multiLevelType w:val="hybridMultilevel"/>
    <w:tmpl w:val="D0F49FCE"/>
    <w:lvl w:ilvl="0" w:tplc="04090019">
      <w:start w:val="1"/>
      <w:numFmt w:val="lowerLetter"/>
      <w:lvlText w:val="%1."/>
      <w:lvlJc w:val="left"/>
      <w:pPr>
        <w:ind w:left="108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56D467A"/>
    <w:multiLevelType w:val="multilevel"/>
    <w:tmpl w:val="F6CEC6CA"/>
    <w:lvl w:ilvl="0">
      <w:start w:val="4"/>
      <w:numFmt w:val="decimal"/>
      <w:lvlText w:val="5.3.%1"/>
      <w:lvlJc w:val="left"/>
      <w:pPr>
        <w:tabs>
          <w:tab w:val="num" w:pos="-360"/>
        </w:tabs>
        <w:ind w:left="720" w:hanging="360"/>
      </w:pPr>
      <w:rPr>
        <w:rFonts w:hint="default"/>
        <w:b w:val="0"/>
        <w:i w:val="0"/>
      </w:rPr>
    </w:lvl>
    <w:lvl w:ilvl="1">
      <w:start w:val="1"/>
      <w:numFmt w:val="lowerRoman"/>
      <w:lvlText w:val="%2."/>
      <w:lvlJc w:val="righ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3" w15:restartNumberingAfterBreak="0">
    <w:nsid w:val="65F70171"/>
    <w:multiLevelType w:val="hybridMultilevel"/>
    <w:tmpl w:val="F6C8FF8E"/>
    <w:lvl w:ilvl="0" w:tplc="04090019">
      <w:start w:val="1"/>
      <w:numFmt w:val="lowerLetter"/>
      <w:lvlText w:val="%1."/>
      <w:lvlJc w:val="left"/>
      <w:pPr>
        <w:ind w:left="720" w:hanging="360"/>
      </w:pPr>
      <w:rPr>
        <w:rFonts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501813"/>
    <w:multiLevelType w:val="hybridMultilevel"/>
    <w:tmpl w:val="C2A026C4"/>
    <w:lvl w:ilvl="0" w:tplc="A64C413A">
      <w:start w:val="1"/>
      <w:numFmt w:val="decimal"/>
      <w:lvlText w:val="5.12.%1"/>
      <w:lvlJc w:val="left"/>
      <w:pPr>
        <w:ind w:left="720" w:hanging="360"/>
      </w:pPr>
      <w:rPr>
        <w:rFonts w:hint="default"/>
        <w:b w:val="0"/>
        <w:i w:val="0"/>
      </w:rPr>
    </w:lvl>
    <w:lvl w:ilvl="1" w:tplc="6336A4EC">
      <w:start w:val="1"/>
      <w:numFmt w:val="lowerLetter"/>
      <w:lvlText w:val="%2."/>
      <w:lvlJc w:val="left"/>
      <w:pPr>
        <w:ind w:left="1440" w:hanging="360"/>
      </w:pPr>
      <w:rPr>
        <w:rFonts w:asciiTheme="minorHAnsi" w:hAnsiTheme="minorHAnsi" w:hint="default"/>
        <w:b w:val="0"/>
        <w:i w:val="0"/>
        <w:color w:val="auto"/>
        <w:sz w:val="22"/>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8C64D32"/>
    <w:multiLevelType w:val="hybridMultilevel"/>
    <w:tmpl w:val="D93C6138"/>
    <w:lvl w:ilvl="0" w:tplc="39AE56A6">
      <w:start w:val="1"/>
      <w:numFmt w:val="lowerLetter"/>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9884F40"/>
    <w:multiLevelType w:val="hybridMultilevel"/>
    <w:tmpl w:val="D7C8A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9FE00E1"/>
    <w:multiLevelType w:val="hybridMultilevel"/>
    <w:tmpl w:val="677EB3C0"/>
    <w:lvl w:ilvl="0" w:tplc="6B94A6FE">
      <w:start w:val="1"/>
      <w:numFmt w:val="decimal"/>
      <w:lvlText w:val="4.4.%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3837B1"/>
    <w:multiLevelType w:val="hybridMultilevel"/>
    <w:tmpl w:val="C1348DB6"/>
    <w:lvl w:ilvl="0" w:tplc="25E05C92">
      <w:start w:val="1"/>
      <w:numFmt w:val="decimal"/>
      <w:lvlText w:val="3.9.%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AA347D6"/>
    <w:multiLevelType w:val="hybridMultilevel"/>
    <w:tmpl w:val="544A21C4"/>
    <w:lvl w:ilvl="0" w:tplc="57D856AA">
      <w:start w:val="1"/>
      <w:numFmt w:val="lowerLetter"/>
      <w:pStyle w:val="Style1"/>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CE1492F"/>
    <w:multiLevelType w:val="hybridMultilevel"/>
    <w:tmpl w:val="AAC005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15:restartNumberingAfterBreak="0">
    <w:nsid w:val="6F76476E"/>
    <w:multiLevelType w:val="hybridMultilevel"/>
    <w:tmpl w:val="6DFE4A00"/>
    <w:lvl w:ilvl="0" w:tplc="4F46B24A">
      <w:start w:val="1"/>
      <w:numFmt w:val="decimal"/>
      <w:pStyle w:val="ListParagraph"/>
      <w:lvlText w:val="3.%1"/>
      <w:lvlJc w:val="left"/>
      <w:pPr>
        <w:ind w:left="540" w:hanging="360"/>
      </w:pPr>
      <w:rPr>
        <w:rFonts w:asciiTheme="majorHAnsi" w:hAnsiTheme="maj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FE7100"/>
    <w:multiLevelType w:val="hybridMultilevel"/>
    <w:tmpl w:val="A2B8E900"/>
    <w:lvl w:ilvl="0" w:tplc="B9903894">
      <w:start w:val="1"/>
      <w:numFmt w:val="decimal"/>
      <w:lvlText w:val="5.5.%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2492796"/>
    <w:multiLevelType w:val="multilevel"/>
    <w:tmpl w:val="F70E6244"/>
    <w:lvl w:ilvl="0">
      <w:start w:val="2"/>
      <w:numFmt w:val="decimal"/>
      <w:lvlText w:val="5.5.%1"/>
      <w:lvlJc w:val="left"/>
      <w:pPr>
        <w:tabs>
          <w:tab w:val="num" w:pos="-360"/>
        </w:tabs>
        <w:ind w:left="720" w:hanging="360"/>
      </w:pPr>
      <w:rPr>
        <w:rFonts w:hint="default"/>
        <w:b w:val="0"/>
        <w:i w:val="0"/>
      </w:rPr>
    </w:lvl>
    <w:lvl w:ilvl="1">
      <w:start w:val="1"/>
      <w:numFmt w:val="bullet"/>
      <w:lvlText w:val="o"/>
      <w:lvlJc w:val="left"/>
      <w:pPr>
        <w:tabs>
          <w:tab w:val="num" w:pos="1080"/>
        </w:tabs>
        <w:ind w:left="1080" w:hanging="360"/>
      </w:pPr>
      <w:rPr>
        <w:rFonts w:ascii="Courier New" w:hAnsi="Courier New" w:cs="Courier New" w:hint="default"/>
        <w:b/>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b w:val="0"/>
      </w:rPr>
    </w:lvl>
    <w:lvl w:ilvl="8">
      <w:start w:val="1"/>
      <w:numFmt w:val="lowerRoman"/>
      <w:lvlText w:val="%9."/>
      <w:lvlJc w:val="left"/>
      <w:pPr>
        <w:tabs>
          <w:tab w:val="num" w:pos="3600"/>
        </w:tabs>
        <w:ind w:left="3600" w:hanging="360"/>
      </w:pPr>
      <w:rPr>
        <w:rFonts w:cs="Times New Roman" w:hint="default"/>
      </w:rPr>
    </w:lvl>
  </w:abstractNum>
  <w:abstractNum w:abstractNumId="114" w15:restartNumberingAfterBreak="0">
    <w:nsid w:val="727D7CFE"/>
    <w:multiLevelType w:val="multilevel"/>
    <w:tmpl w:val="2E68BDE2"/>
    <w:lvl w:ilvl="0">
      <w:start w:val="1"/>
      <w:numFmt w:val="bullet"/>
      <w:lvlText w:val=""/>
      <w:lvlJc w:val="left"/>
      <w:pPr>
        <w:tabs>
          <w:tab w:val="num" w:pos="-360"/>
        </w:tabs>
        <w:ind w:left="720" w:hanging="360"/>
      </w:pPr>
      <w:rPr>
        <w:rFonts w:ascii="Symbol" w:hAnsi="Symbol" w:hint="default"/>
        <w:b/>
      </w:rPr>
    </w:lvl>
    <w:lvl w:ilvl="1">
      <w:start w:val="1"/>
      <w:numFmt w:val="decimal"/>
      <w:lvlText w:val="5.11.%2"/>
      <w:lvlJc w:val="left"/>
      <w:pPr>
        <w:tabs>
          <w:tab w:val="num" w:pos="1080"/>
        </w:tabs>
        <w:ind w:left="1080" w:hanging="360"/>
      </w:pPr>
      <w:rPr>
        <w:rFonts w:hint="default"/>
        <w:b w:val="0"/>
        <w:i w:val="0"/>
      </w:rPr>
    </w:lvl>
    <w:lvl w:ilvl="2">
      <w:start w:val="1"/>
      <w:numFmt w:val="lowerRoman"/>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rPr>
    </w:lvl>
    <w:lvl w:ilvl="8">
      <w:start w:val="1"/>
      <w:numFmt w:val="lowerRoman"/>
      <w:lvlText w:val="%9."/>
      <w:lvlJc w:val="left"/>
      <w:pPr>
        <w:tabs>
          <w:tab w:val="num" w:pos="3600"/>
        </w:tabs>
        <w:ind w:left="3600" w:hanging="360"/>
      </w:pPr>
      <w:rPr>
        <w:rFonts w:cs="Times New Roman"/>
      </w:rPr>
    </w:lvl>
  </w:abstractNum>
  <w:abstractNum w:abstractNumId="115" w15:restartNumberingAfterBreak="0">
    <w:nsid w:val="7480118C"/>
    <w:multiLevelType w:val="multilevel"/>
    <w:tmpl w:val="91A02B18"/>
    <w:lvl w:ilvl="0">
      <w:start w:val="1"/>
      <w:numFmt w:val="bullet"/>
      <w:lvlText w:val=""/>
      <w:lvlJc w:val="left"/>
      <w:pPr>
        <w:tabs>
          <w:tab w:val="num" w:pos="-360"/>
        </w:tabs>
        <w:ind w:left="720" w:hanging="360"/>
      </w:pPr>
      <w:rPr>
        <w:rFonts w:ascii="Symbol" w:hAnsi="Symbol" w:hint="default"/>
        <w:b/>
      </w:rPr>
    </w:lvl>
    <w:lvl w:ilvl="1">
      <w:start w:val="1"/>
      <w:numFmt w:val="decimal"/>
      <w:lvlText w:val="5.10.%2"/>
      <w:lvlJc w:val="left"/>
      <w:pPr>
        <w:tabs>
          <w:tab w:val="num" w:pos="1080"/>
        </w:tabs>
        <w:ind w:left="1080" w:hanging="360"/>
      </w:pPr>
      <w:rPr>
        <w:rFonts w:hint="default"/>
        <w:b w:val="0"/>
        <w:i w:val="0"/>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b/>
      </w:rPr>
    </w:lvl>
    <w:lvl w:ilvl="8">
      <w:start w:val="1"/>
      <w:numFmt w:val="lowerRoman"/>
      <w:lvlText w:val="%9."/>
      <w:lvlJc w:val="left"/>
      <w:pPr>
        <w:tabs>
          <w:tab w:val="num" w:pos="3600"/>
        </w:tabs>
        <w:ind w:left="3600" w:hanging="360"/>
      </w:pPr>
      <w:rPr>
        <w:rFonts w:cs="Times New Roman"/>
      </w:rPr>
    </w:lvl>
  </w:abstractNum>
  <w:abstractNum w:abstractNumId="116" w15:restartNumberingAfterBreak="0">
    <w:nsid w:val="75870744"/>
    <w:multiLevelType w:val="hybridMultilevel"/>
    <w:tmpl w:val="D3D650C8"/>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5A51215"/>
    <w:multiLevelType w:val="hybridMultilevel"/>
    <w:tmpl w:val="C5BE81AA"/>
    <w:lvl w:ilvl="0" w:tplc="C77EC626">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75B382A"/>
    <w:multiLevelType w:val="hybridMultilevel"/>
    <w:tmpl w:val="B970AEC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8A76D11"/>
    <w:multiLevelType w:val="hybridMultilevel"/>
    <w:tmpl w:val="29E24DD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8B80E9F"/>
    <w:multiLevelType w:val="hybridMultilevel"/>
    <w:tmpl w:val="96A2593C"/>
    <w:lvl w:ilvl="0" w:tplc="3D7C1C72">
      <w:start w:val="1"/>
      <w:numFmt w:val="decimal"/>
      <w:lvlText w:val="3.20.%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AB664C1"/>
    <w:multiLevelType w:val="hybridMultilevel"/>
    <w:tmpl w:val="479EF5A2"/>
    <w:lvl w:ilvl="0" w:tplc="DFA44182">
      <w:start w:val="1"/>
      <w:numFmt w:val="decimal"/>
      <w:lvlText w:val="3.15.%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C504FE7"/>
    <w:multiLevelType w:val="hybridMultilevel"/>
    <w:tmpl w:val="01BE38B4"/>
    <w:lvl w:ilvl="0" w:tplc="04090017">
      <w:start w:val="1"/>
      <w:numFmt w:val="lowerLetter"/>
      <w:lvlText w:val="%1)"/>
      <w:lvlJc w:val="left"/>
      <w:pPr>
        <w:ind w:left="720" w:hanging="360"/>
      </w:pPr>
      <w:rPr>
        <w:rFonts w:cs="Times New Roman"/>
      </w:rPr>
    </w:lvl>
    <w:lvl w:ilvl="1" w:tplc="04090019">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CEA61B7"/>
    <w:multiLevelType w:val="hybridMultilevel"/>
    <w:tmpl w:val="358A7650"/>
    <w:lvl w:ilvl="0" w:tplc="A64C413A">
      <w:start w:val="1"/>
      <w:numFmt w:val="decimal"/>
      <w:lvlText w:val="5.12.%1"/>
      <w:lvlJc w:val="left"/>
      <w:pPr>
        <w:ind w:left="720" w:hanging="360"/>
      </w:pPr>
      <w:rPr>
        <w:rFonts w:hint="default"/>
        <w:b w:val="0"/>
        <w:i w:val="0"/>
      </w:rPr>
    </w:lvl>
    <w:lvl w:ilvl="1" w:tplc="6336A4EC">
      <w:start w:val="1"/>
      <w:numFmt w:val="lowerLetter"/>
      <w:lvlText w:val="%2."/>
      <w:lvlJc w:val="left"/>
      <w:pPr>
        <w:ind w:left="1440" w:hanging="360"/>
      </w:pPr>
      <w:rPr>
        <w:rFonts w:asciiTheme="minorHAnsi" w:hAnsiTheme="minorHAnsi" w:hint="default"/>
        <w:b w:val="0"/>
        <w:i w:val="0"/>
        <w:color w:val="auto"/>
        <w:sz w:val="22"/>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F5B0758"/>
    <w:multiLevelType w:val="hybridMultilevel"/>
    <w:tmpl w:val="F242933A"/>
    <w:lvl w:ilvl="0" w:tplc="C60EA214">
      <w:start w:val="1"/>
      <w:numFmt w:val="lowerLetter"/>
      <w:lvlText w:val="%1."/>
      <w:lvlJc w:val="left"/>
      <w:pPr>
        <w:ind w:left="720" w:hanging="360"/>
      </w:pPr>
      <w:rPr>
        <w:rFonts w:asciiTheme="minorHAnsi" w:hAnsiTheme="minorHAnsi" w:cs="Times New Roman"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F9E2127"/>
    <w:multiLevelType w:val="hybridMultilevel"/>
    <w:tmpl w:val="3EC6B54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333411655">
    <w:abstractNumId w:val="117"/>
  </w:num>
  <w:num w:numId="2" w16cid:durableId="432018826">
    <w:abstractNumId w:val="111"/>
  </w:num>
  <w:num w:numId="3" w16cid:durableId="37243292">
    <w:abstractNumId w:val="95"/>
  </w:num>
  <w:num w:numId="4" w16cid:durableId="1679770433">
    <w:abstractNumId w:val="59"/>
  </w:num>
  <w:num w:numId="5" w16cid:durableId="250091330">
    <w:abstractNumId w:val="38"/>
  </w:num>
  <w:num w:numId="6" w16cid:durableId="2037264763">
    <w:abstractNumId w:val="81"/>
  </w:num>
  <w:num w:numId="7" w16cid:durableId="374933201">
    <w:abstractNumId w:val="103"/>
  </w:num>
  <w:num w:numId="8" w16cid:durableId="755976583">
    <w:abstractNumId w:val="27"/>
  </w:num>
  <w:num w:numId="9" w16cid:durableId="534319425">
    <w:abstractNumId w:val="4"/>
  </w:num>
  <w:num w:numId="10" w16cid:durableId="1251425654">
    <w:abstractNumId w:val="9"/>
  </w:num>
  <w:num w:numId="11" w16cid:durableId="1640376823">
    <w:abstractNumId w:val="108"/>
  </w:num>
  <w:num w:numId="12" w16cid:durableId="69623479">
    <w:abstractNumId w:val="60"/>
  </w:num>
  <w:num w:numId="13" w16cid:durableId="1440446402">
    <w:abstractNumId w:val="52"/>
  </w:num>
  <w:num w:numId="14" w16cid:durableId="1898467112">
    <w:abstractNumId w:val="121"/>
  </w:num>
  <w:num w:numId="15" w16cid:durableId="2104959150">
    <w:abstractNumId w:val="29"/>
  </w:num>
  <w:num w:numId="16" w16cid:durableId="1333608828">
    <w:abstractNumId w:val="34"/>
  </w:num>
  <w:num w:numId="17" w16cid:durableId="1093161571">
    <w:abstractNumId w:val="70"/>
  </w:num>
  <w:num w:numId="18" w16cid:durableId="776608192">
    <w:abstractNumId w:val="49"/>
  </w:num>
  <w:num w:numId="19" w16cid:durableId="259871195">
    <w:abstractNumId w:val="8"/>
  </w:num>
  <w:num w:numId="20" w16cid:durableId="769471397">
    <w:abstractNumId w:val="107"/>
  </w:num>
  <w:num w:numId="21" w16cid:durableId="33389247">
    <w:abstractNumId w:val="41"/>
  </w:num>
  <w:num w:numId="22" w16cid:durableId="674262368">
    <w:abstractNumId w:val="18"/>
  </w:num>
  <w:num w:numId="23" w16cid:durableId="1218200835">
    <w:abstractNumId w:val="67"/>
  </w:num>
  <w:num w:numId="24" w16cid:durableId="50201867">
    <w:abstractNumId w:val="6"/>
  </w:num>
  <w:num w:numId="25" w16cid:durableId="1065883210">
    <w:abstractNumId w:val="1"/>
  </w:num>
  <w:num w:numId="26" w16cid:durableId="1304849513">
    <w:abstractNumId w:val="47"/>
  </w:num>
  <w:num w:numId="27" w16cid:durableId="790172618">
    <w:abstractNumId w:val="11"/>
  </w:num>
  <w:num w:numId="28" w16cid:durableId="64954039">
    <w:abstractNumId w:val="17"/>
  </w:num>
  <w:num w:numId="29" w16cid:durableId="36704071">
    <w:abstractNumId w:val="56"/>
  </w:num>
  <w:num w:numId="30" w16cid:durableId="1706755506">
    <w:abstractNumId w:val="58"/>
  </w:num>
  <w:num w:numId="31" w16cid:durableId="1540245568">
    <w:abstractNumId w:val="73"/>
  </w:num>
  <w:num w:numId="32" w16cid:durableId="717632060">
    <w:abstractNumId w:val="16"/>
  </w:num>
  <w:num w:numId="33" w16cid:durableId="13924047">
    <w:abstractNumId w:val="115"/>
  </w:num>
  <w:num w:numId="34" w16cid:durableId="464007383">
    <w:abstractNumId w:val="114"/>
  </w:num>
  <w:num w:numId="35" w16cid:durableId="162866852">
    <w:abstractNumId w:val="42"/>
  </w:num>
  <w:num w:numId="36" w16cid:durableId="115489392">
    <w:abstractNumId w:val="54"/>
  </w:num>
  <w:num w:numId="37" w16cid:durableId="1321614706">
    <w:abstractNumId w:val="19"/>
  </w:num>
  <w:num w:numId="38" w16cid:durableId="1053233520">
    <w:abstractNumId w:val="31"/>
  </w:num>
  <w:num w:numId="39" w16cid:durableId="1851599937">
    <w:abstractNumId w:val="79"/>
  </w:num>
  <w:num w:numId="40" w16cid:durableId="1903785187">
    <w:abstractNumId w:val="2"/>
  </w:num>
  <w:num w:numId="41" w16cid:durableId="1993101761">
    <w:abstractNumId w:val="35"/>
  </w:num>
  <w:num w:numId="42" w16cid:durableId="1355301121">
    <w:abstractNumId w:val="36"/>
  </w:num>
  <w:num w:numId="43" w16cid:durableId="1235512375">
    <w:abstractNumId w:val="65"/>
  </w:num>
  <w:num w:numId="44" w16cid:durableId="775445246">
    <w:abstractNumId w:val="69"/>
  </w:num>
  <w:num w:numId="45" w16cid:durableId="1166165899">
    <w:abstractNumId w:val="66"/>
  </w:num>
  <w:num w:numId="46" w16cid:durableId="396100389">
    <w:abstractNumId w:val="55"/>
  </w:num>
  <w:num w:numId="47" w16cid:durableId="687607853">
    <w:abstractNumId w:val="57"/>
  </w:num>
  <w:num w:numId="48" w16cid:durableId="48307740">
    <w:abstractNumId w:val="63"/>
  </w:num>
  <w:num w:numId="49" w16cid:durableId="1069958032">
    <w:abstractNumId w:val="99"/>
  </w:num>
  <w:num w:numId="50" w16cid:durableId="941761126">
    <w:abstractNumId w:val="15"/>
  </w:num>
  <w:num w:numId="51" w16cid:durableId="2011372130">
    <w:abstractNumId w:val="88"/>
  </w:num>
  <w:num w:numId="52" w16cid:durableId="291063133">
    <w:abstractNumId w:val="116"/>
  </w:num>
  <w:num w:numId="53" w16cid:durableId="86653706">
    <w:abstractNumId w:val="21"/>
  </w:num>
  <w:num w:numId="54" w16cid:durableId="254676460">
    <w:abstractNumId w:val="124"/>
  </w:num>
  <w:num w:numId="55" w16cid:durableId="1415586820">
    <w:abstractNumId w:val="93"/>
  </w:num>
  <w:num w:numId="56" w16cid:durableId="1561672185">
    <w:abstractNumId w:val="109"/>
    <w:lvlOverride w:ilvl="0">
      <w:startOverride w:val="1"/>
    </w:lvlOverride>
  </w:num>
  <w:num w:numId="57" w16cid:durableId="1747989461">
    <w:abstractNumId w:val="109"/>
    <w:lvlOverride w:ilvl="0">
      <w:startOverride w:val="1"/>
    </w:lvlOverride>
  </w:num>
  <w:num w:numId="58" w16cid:durableId="625280956">
    <w:abstractNumId w:val="109"/>
    <w:lvlOverride w:ilvl="0">
      <w:startOverride w:val="1"/>
    </w:lvlOverride>
  </w:num>
  <w:num w:numId="59" w16cid:durableId="1473987723">
    <w:abstractNumId w:val="109"/>
    <w:lvlOverride w:ilvl="0">
      <w:startOverride w:val="1"/>
    </w:lvlOverride>
  </w:num>
  <w:num w:numId="60" w16cid:durableId="1557426011">
    <w:abstractNumId w:val="109"/>
    <w:lvlOverride w:ilvl="0">
      <w:startOverride w:val="1"/>
    </w:lvlOverride>
  </w:num>
  <w:num w:numId="61" w16cid:durableId="322006921">
    <w:abstractNumId w:val="109"/>
    <w:lvlOverride w:ilvl="0">
      <w:startOverride w:val="1"/>
    </w:lvlOverride>
  </w:num>
  <w:num w:numId="62" w16cid:durableId="1354189574">
    <w:abstractNumId w:val="109"/>
    <w:lvlOverride w:ilvl="0">
      <w:startOverride w:val="1"/>
    </w:lvlOverride>
  </w:num>
  <w:num w:numId="63" w16cid:durableId="628433657">
    <w:abstractNumId w:val="109"/>
    <w:lvlOverride w:ilvl="0">
      <w:startOverride w:val="1"/>
    </w:lvlOverride>
  </w:num>
  <w:num w:numId="64" w16cid:durableId="51542313">
    <w:abstractNumId w:val="109"/>
    <w:lvlOverride w:ilvl="0">
      <w:startOverride w:val="1"/>
    </w:lvlOverride>
  </w:num>
  <w:num w:numId="65" w16cid:durableId="2056461829">
    <w:abstractNumId w:val="109"/>
    <w:lvlOverride w:ilvl="0">
      <w:startOverride w:val="1"/>
    </w:lvlOverride>
  </w:num>
  <w:num w:numId="66" w16cid:durableId="1243829683">
    <w:abstractNumId w:val="109"/>
    <w:lvlOverride w:ilvl="0">
      <w:startOverride w:val="1"/>
    </w:lvlOverride>
  </w:num>
  <w:num w:numId="67" w16cid:durableId="1987082767">
    <w:abstractNumId w:val="109"/>
  </w:num>
  <w:num w:numId="68" w16cid:durableId="1371956133">
    <w:abstractNumId w:val="109"/>
    <w:lvlOverride w:ilvl="0">
      <w:startOverride w:val="1"/>
    </w:lvlOverride>
  </w:num>
  <w:num w:numId="69" w16cid:durableId="736902804">
    <w:abstractNumId w:val="118"/>
  </w:num>
  <w:num w:numId="70" w16cid:durableId="1551263964">
    <w:abstractNumId w:val="73"/>
    <w:lvlOverride w:ilvl="0">
      <w:startOverride w:val="1"/>
    </w:lvlOverride>
  </w:num>
  <w:num w:numId="71" w16cid:durableId="985160674">
    <w:abstractNumId w:val="109"/>
    <w:lvlOverride w:ilvl="0">
      <w:startOverride w:val="1"/>
    </w:lvlOverride>
  </w:num>
  <w:num w:numId="72" w16cid:durableId="749277662">
    <w:abstractNumId w:val="109"/>
    <w:lvlOverride w:ilvl="0">
      <w:startOverride w:val="1"/>
    </w:lvlOverride>
  </w:num>
  <w:num w:numId="73" w16cid:durableId="1211726387">
    <w:abstractNumId w:val="109"/>
    <w:lvlOverride w:ilvl="0">
      <w:startOverride w:val="1"/>
    </w:lvlOverride>
  </w:num>
  <w:num w:numId="74" w16cid:durableId="1714884290">
    <w:abstractNumId w:val="43"/>
  </w:num>
  <w:num w:numId="75" w16cid:durableId="131216132">
    <w:abstractNumId w:val="109"/>
    <w:lvlOverride w:ilvl="0">
      <w:startOverride w:val="1"/>
    </w:lvlOverride>
  </w:num>
  <w:num w:numId="76" w16cid:durableId="1086611411">
    <w:abstractNumId w:val="109"/>
    <w:lvlOverride w:ilvl="0">
      <w:startOverride w:val="1"/>
    </w:lvlOverride>
  </w:num>
  <w:num w:numId="77" w16cid:durableId="235483696">
    <w:abstractNumId w:val="109"/>
    <w:lvlOverride w:ilvl="0">
      <w:startOverride w:val="1"/>
    </w:lvlOverride>
  </w:num>
  <w:num w:numId="78" w16cid:durableId="869492085">
    <w:abstractNumId w:val="82"/>
  </w:num>
  <w:num w:numId="79" w16cid:durableId="420610282">
    <w:abstractNumId w:val="109"/>
    <w:lvlOverride w:ilvl="0">
      <w:startOverride w:val="1"/>
    </w:lvlOverride>
  </w:num>
  <w:num w:numId="80" w16cid:durableId="1151142203">
    <w:abstractNumId w:val="97"/>
  </w:num>
  <w:num w:numId="81" w16cid:durableId="477461188">
    <w:abstractNumId w:val="24"/>
  </w:num>
  <w:num w:numId="82" w16cid:durableId="1185746799">
    <w:abstractNumId w:val="87"/>
  </w:num>
  <w:num w:numId="83" w16cid:durableId="795411653">
    <w:abstractNumId w:val="32"/>
  </w:num>
  <w:num w:numId="84" w16cid:durableId="384374513">
    <w:abstractNumId w:val="94"/>
  </w:num>
  <w:num w:numId="85" w16cid:durableId="1499660763">
    <w:abstractNumId w:val="122"/>
  </w:num>
  <w:num w:numId="86" w16cid:durableId="1496455698">
    <w:abstractNumId w:val="77"/>
  </w:num>
  <w:num w:numId="87" w16cid:durableId="325788783">
    <w:abstractNumId w:val="80"/>
  </w:num>
  <w:num w:numId="88" w16cid:durableId="98919320">
    <w:abstractNumId w:val="98"/>
  </w:num>
  <w:num w:numId="89" w16cid:durableId="1657101640">
    <w:abstractNumId w:val="7"/>
  </w:num>
  <w:num w:numId="90" w16cid:durableId="1256785699">
    <w:abstractNumId w:val="125"/>
  </w:num>
  <w:num w:numId="91" w16cid:durableId="824467884">
    <w:abstractNumId w:val="5"/>
  </w:num>
  <w:num w:numId="92" w16cid:durableId="539703166">
    <w:abstractNumId w:val="68"/>
  </w:num>
  <w:num w:numId="93" w16cid:durableId="1848016314">
    <w:abstractNumId w:val="96"/>
  </w:num>
  <w:num w:numId="94" w16cid:durableId="611476183">
    <w:abstractNumId w:val="71"/>
  </w:num>
  <w:num w:numId="95" w16cid:durableId="604338914">
    <w:abstractNumId w:val="33"/>
  </w:num>
  <w:num w:numId="96" w16cid:durableId="1414164790">
    <w:abstractNumId w:val="105"/>
  </w:num>
  <w:num w:numId="97" w16cid:durableId="26025888">
    <w:abstractNumId w:val="101"/>
  </w:num>
  <w:num w:numId="98" w16cid:durableId="1259287593">
    <w:abstractNumId w:val="53"/>
  </w:num>
  <w:num w:numId="99" w16cid:durableId="2049068251">
    <w:abstractNumId w:val="23"/>
  </w:num>
  <w:num w:numId="100" w16cid:durableId="57899506">
    <w:abstractNumId w:val="44"/>
  </w:num>
  <w:num w:numId="101" w16cid:durableId="2037584705">
    <w:abstractNumId w:val="110"/>
  </w:num>
  <w:num w:numId="102" w16cid:durableId="1914704494">
    <w:abstractNumId w:val="84"/>
  </w:num>
  <w:num w:numId="103" w16cid:durableId="407389254">
    <w:abstractNumId w:val="78"/>
  </w:num>
  <w:num w:numId="104" w16cid:durableId="1564482974">
    <w:abstractNumId w:val="30"/>
  </w:num>
  <w:num w:numId="105" w16cid:durableId="746852738">
    <w:abstractNumId w:val="40"/>
  </w:num>
  <w:num w:numId="106" w16cid:durableId="2059160153">
    <w:abstractNumId w:val="120"/>
  </w:num>
  <w:num w:numId="107" w16cid:durableId="453837360">
    <w:abstractNumId w:val="25"/>
  </w:num>
  <w:num w:numId="108" w16cid:durableId="1769500610">
    <w:abstractNumId w:val="51"/>
  </w:num>
  <w:num w:numId="109" w16cid:durableId="2029866166">
    <w:abstractNumId w:val="62"/>
  </w:num>
  <w:num w:numId="110" w16cid:durableId="1480264795">
    <w:abstractNumId w:val="28"/>
  </w:num>
  <w:num w:numId="111" w16cid:durableId="1206060517">
    <w:abstractNumId w:val="119"/>
  </w:num>
  <w:num w:numId="112" w16cid:durableId="840050587">
    <w:abstractNumId w:val="100"/>
  </w:num>
  <w:num w:numId="113" w16cid:durableId="1006250754">
    <w:abstractNumId w:val="75"/>
  </w:num>
  <w:num w:numId="114" w16cid:durableId="2088456471">
    <w:abstractNumId w:val="90"/>
  </w:num>
  <w:num w:numId="115" w16cid:durableId="654139713">
    <w:abstractNumId w:val="37"/>
  </w:num>
  <w:num w:numId="116" w16cid:durableId="2022974389">
    <w:abstractNumId w:val="106"/>
  </w:num>
  <w:num w:numId="117" w16cid:durableId="330447063">
    <w:abstractNumId w:val="46"/>
  </w:num>
  <w:num w:numId="118" w16cid:durableId="1097021839">
    <w:abstractNumId w:val="91"/>
  </w:num>
  <w:num w:numId="119" w16cid:durableId="1208295419">
    <w:abstractNumId w:val="22"/>
  </w:num>
  <w:num w:numId="120" w16cid:durableId="1990592958">
    <w:abstractNumId w:val="83"/>
  </w:num>
  <w:num w:numId="121" w16cid:durableId="1020620764">
    <w:abstractNumId w:val="85"/>
  </w:num>
  <w:num w:numId="122" w16cid:durableId="1310133021">
    <w:abstractNumId w:val="76"/>
  </w:num>
  <w:num w:numId="123" w16cid:durableId="419176568">
    <w:abstractNumId w:val="12"/>
  </w:num>
  <w:num w:numId="124" w16cid:durableId="1444617126">
    <w:abstractNumId w:val="72"/>
  </w:num>
  <w:num w:numId="125" w16cid:durableId="1999993939">
    <w:abstractNumId w:val="0"/>
  </w:num>
  <w:num w:numId="126" w16cid:durableId="335885252">
    <w:abstractNumId w:val="64"/>
  </w:num>
  <w:num w:numId="127" w16cid:durableId="1707680570">
    <w:abstractNumId w:val="109"/>
    <w:lvlOverride w:ilvl="0">
      <w:startOverride w:val="2"/>
    </w:lvlOverride>
  </w:num>
  <w:num w:numId="128" w16cid:durableId="1962301314">
    <w:abstractNumId w:val="3"/>
  </w:num>
  <w:num w:numId="129" w16cid:durableId="2054304084">
    <w:abstractNumId w:val="86"/>
  </w:num>
  <w:num w:numId="130" w16cid:durableId="1936358773">
    <w:abstractNumId w:val="102"/>
  </w:num>
  <w:num w:numId="131" w16cid:durableId="1192571983">
    <w:abstractNumId w:val="13"/>
  </w:num>
  <w:num w:numId="132" w16cid:durableId="18436872">
    <w:abstractNumId w:val="20"/>
  </w:num>
  <w:num w:numId="133" w16cid:durableId="614025228">
    <w:abstractNumId w:val="112"/>
  </w:num>
  <w:num w:numId="134" w16cid:durableId="1268805593">
    <w:abstractNumId w:val="113"/>
  </w:num>
  <w:num w:numId="135" w16cid:durableId="1659455179">
    <w:abstractNumId w:val="26"/>
  </w:num>
  <w:num w:numId="136" w16cid:durableId="1209227043">
    <w:abstractNumId w:val="50"/>
  </w:num>
  <w:num w:numId="137" w16cid:durableId="760102640">
    <w:abstractNumId w:val="39"/>
  </w:num>
  <w:num w:numId="138" w16cid:durableId="1052920371">
    <w:abstractNumId w:val="89"/>
  </w:num>
  <w:num w:numId="139" w16cid:durableId="2094204975">
    <w:abstractNumId w:val="104"/>
  </w:num>
  <w:num w:numId="140" w16cid:durableId="971592632">
    <w:abstractNumId w:val="123"/>
  </w:num>
  <w:num w:numId="141" w16cid:durableId="143472408">
    <w:abstractNumId w:val="48"/>
  </w:num>
  <w:num w:numId="142" w16cid:durableId="1744402841">
    <w:abstractNumId w:val="92"/>
  </w:num>
  <w:num w:numId="143" w16cid:durableId="976956159">
    <w:abstractNumId w:val="74"/>
  </w:num>
  <w:num w:numId="144" w16cid:durableId="1242983380">
    <w:abstractNumId w:val="61"/>
  </w:num>
  <w:num w:numId="145" w16cid:durableId="1560284357">
    <w:abstractNumId w:val="45"/>
  </w:num>
  <w:num w:numId="146" w16cid:durableId="240258601">
    <w:abstractNumId w:val="10"/>
  </w:num>
  <w:num w:numId="147" w16cid:durableId="1804494557">
    <w:abstractNumId w:val="1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99"/>
    <w:rsid w:val="00002B68"/>
    <w:rsid w:val="00015583"/>
    <w:rsid w:val="00030411"/>
    <w:rsid w:val="000310D4"/>
    <w:rsid w:val="00034C89"/>
    <w:rsid w:val="00072824"/>
    <w:rsid w:val="00081230"/>
    <w:rsid w:val="00085770"/>
    <w:rsid w:val="0009516C"/>
    <w:rsid w:val="000E4C68"/>
    <w:rsid w:val="00110A1D"/>
    <w:rsid w:val="00112E19"/>
    <w:rsid w:val="00113AA7"/>
    <w:rsid w:val="001259A8"/>
    <w:rsid w:val="00130E83"/>
    <w:rsid w:val="00132657"/>
    <w:rsid w:val="00140E53"/>
    <w:rsid w:val="00150E4D"/>
    <w:rsid w:val="0015776D"/>
    <w:rsid w:val="00171857"/>
    <w:rsid w:val="001718F5"/>
    <w:rsid w:val="001810B3"/>
    <w:rsid w:val="001A044E"/>
    <w:rsid w:val="001A3977"/>
    <w:rsid w:val="001A66B0"/>
    <w:rsid w:val="001E5597"/>
    <w:rsid w:val="001F0141"/>
    <w:rsid w:val="001F6721"/>
    <w:rsid w:val="002276CD"/>
    <w:rsid w:val="0023005E"/>
    <w:rsid w:val="0025108E"/>
    <w:rsid w:val="00252F4B"/>
    <w:rsid w:val="002657F4"/>
    <w:rsid w:val="00265F56"/>
    <w:rsid w:val="002755DB"/>
    <w:rsid w:val="00275F5A"/>
    <w:rsid w:val="0028061D"/>
    <w:rsid w:val="002C25B6"/>
    <w:rsid w:val="002C63F4"/>
    <w:rsid w:val="002D14BC"/>
    <w:rsid w:val="002D53FD"/>
    <w:rsid w:val="002E3301"/>
    <w:rsid w:val="0030211B"/>
    <w:rsid w:val="00313D2B"/>
    <w:rsid w:val="00336CFF"/>
    <w:rsid w:val="00347300"/>
    <w:rsid w:val="00365966"/>
    <w:rsid w:val="00373155"/>
    <w:rsid w:val="00383CB7"/>
    <w:rsid w:val="00384606"/>
    <w:rsid w:val="0038796F"/>
    <w:rsid w:val="003B4C5D"/>
    <w:rsid w:val="003C649B"/>
    <w:rsid w:val="003E3492"/>
    <w:rsid w:val="003E4510"/>
    <w:rsid w:val="003F3D4D"/>
    <w:rsid w:val="003F511B"/>
    <w:rsid w:val="00405CBC"/>
    <w:rsid w:val="0041038D"/>
    <w:rsid w:val="00424A76"/>
    <w:rsid w:val="00426298"/>
    <w:rsid w:val="004306A6"/>
    <w:rsid w:val="0043221A"/>
    <w:rsid w:val="00435EC6"/>
    <w:rsid w:val="00441B97"/>
    <w:rsid w:val="00444265"/>
    <w:rsid w:val="004501AA"/>
    <w:rsid w:val="00460567"/>
    <w:rsid w:val="00463DE5"/>
    <w:rsid w:val="004652DC"/>
    <w:rsid w:val="00466377"/>
    <w:rsid w:val="00472E11"/>
    <w:rsid w:val="0047648A"/>
    <w:rsid w:val="004B169B"/>
    <w:rsid w:val="004B2C9F"/>
    <w:rsid w:val="004B608E"/>
    <w:rsid w:val="004C0AF7"/>
    <w:rsid w:val="004E0AEB"/>
    <w:rsid w:val="00511312"/>
    <w:rsid w:val="0052792C"/>
    <w:rsid w:val="00561F7F"/>
    <w:rsid w:val="00566CF6"/>
    <w:rsid w:val="00573AC9"/>
    <w:rsid w:val="005744CF"/>
    <w:rsid w:val="0058471A"/>
    <w:rsid w:val="00584F4F"/>
    <w:rsid w:val="005A392D"/>
    <w:rsid w:val="005A5DC0"/>
    <w:rsid w:val="005B2A00"/>
    <w:rsid w:val="005B411B"/>
    <w:rsid w:val="005B7CB8"/>
    <w:rsid w:val="005D61B8"/>
    <w:rsid w:val="005E5E4E"/>
    <w:rsid w:val="00604781"/>
    <w:rsid w:val="006200E1"/>
    <w:rsid w:val="00622B7D"/>
    <w:rsid w:val="00625EF9"/>
    <w:rsid w:val="006335D1"/>
    <w:rsid w:val="00641D73"/>
    <w:rsid w:val="00654193"/>
    <w:rsid w:val="00662902"/>
    <w:rsid w:val="00675FC5"/>
    <w:rsid w:val="006810CF"/>
    <w:rsid w:val="00685BE0"/>
    <w:rsid w:val="00691692"/>
    <w:rsid w:val="00697FA9"/>
    <w:rsid w:val="006B0022"/>
    <w:rsid w:val="006C4C5C"/>
    <w:rsid w:val="006F4A18"/>
    <w:rsid w:val="0070545B"/>
    <w:rsid w:val="00721E7C"/>
    <w:rsid w:val="007378A4"/>
    <w:rsid w:val="00741AD2"/>
    <w:rsid w:val="00752113"/>
    <w:rsid w:val="00757389"/>
    <w:rsid w:val="00763229"/>
    <w:rsid w:val="00773989"/>
    <w:rsid w:val="00786264"/>
    <w:rsid w:val="00794129"/>
    <w:rsid w:val="007A3F72"/>
    <w:rsid w:val="007D435D"/>
    <w:rsid w:val="007F190D"/>
    <w:rsid w:val="007F701E"/>
    <w:rsid w:val="008056B1"/>
    <w:rsid w:val="008076FE"/>
    <w:rsid w:val="008145E1"/>
    <w:rsid w:val="0081498C"/>
    <w:rsid w:val="00824F44"/>
    <w:rsid w:val="00832489"/>
    <w:rsid w:val="00833F0B"/>
    <w:rsid w:val="008403A3"/>
    <w:rsid w:val="00853153"/>
    <w:rsid w:val="00861F8F"/>
    <w:rsid w:val="00876539"/>
    <w:rsid w:val="00880F5B"/>
    <w:rsid w:val="008A1D85"/>
    <w:rsid w:val="008F2AD8"/>
    <w:rsid w:val="00907445"/>
    <w:rsid w:val="00915814"/>
    <w:rsid w:val="00942087"/>
    <w:rsid w:val="00946ADF"/>
    <w:rsid w:val="00946E31"/>
    <w:rsid w:val="00954755"/>
    <w:rsid w:val="009625DB"/>
    <w:rsid w:val="0097002A"/>
    <w:rsid w:val="0097192C"/>
    <w:rsid w:val="00986D7E"/>
    <w:rsid w:val="00991776"/>
    <w:rsid w:val="009917DC"/>
    <w:rsid w:val="009A0E71"/>
    <w:rsid w:val="009B14CA"/>
    <w:rsid w:val="009B67D3"/>
    <w:rsid w:val="009C3AA5"/>
    <w:rsid w:val="009C4F93"/>
    <w:rsid w:val="009D2798"/>
    <w:rsid w:val="009D27AF"/>
    <w:rsid w:val="009D78A7"/>
    <w:rsid w:val="00A14A82"/>
    <w:rsid w:val="00A23ECE"/>
    <w:rsid w:val="00A44595"/>
    <w:rsid w:val="00A56307"/>
    <w:rsid w:val="00A609E4"/>
    <w:rsid w:val="00A624E2"/>
    <w:rsid w:val="00A6292E"/>
    <w:rsid w:val="00A713E5"/>
    <w:rsid w:val="00A77386"/>
    <w:rsid w:val="00A8078E"/>
    <w:rsid w:val="00A937EF"/>
    <w:rsid w:val="00A941CB"/>
    <w:rsid w:val="00AA1626"/>
    <w:rsid w:val="00AB2212"/>
    <w:rsid w:val="00AB41D7"/>
    <w:rsid w:val="00AB62B2"/>
    <w:rsid w:val="00AB7447"/>
    <w:rsid w:val="00AD2499"/>
    <w:rsid w:val="00AE58AC"/>
    <w:rsid w:val="00AF39FA"/>
    <w:rsid w:val="00AF7010"/>
    <w:rsid w:val="00B12FBF"/>
    <w:rsid w:val="00B40C15"/>
    <w:rsid w:val="00B5171A"/>
    <w:rsid w:val="00BA1B13"/>
    <w:rsid w:val="00BA547A"/>
    <w:rsid w:val="00BD292B"/>
    <w:rsid w:val="00BD2EDA"/>
    <w:rsid w:val="00BE6E6D"/>
    <w:rsid w:val="00BF0A31"/>
    <w:rsid w:val="00BF33D1"/>
    <w:rsid w:val="00C00DC5"/>
    <w:rsid w:val="00C2277B"/>
    <w:rsid w:val="00C27423"/>
    <w:rsid w:val="00C31F4F"/>
    <w:rsid w:val="00C7793D"/>
    <w:rsid w:val="00CB114C"/>
    <w:rsid w:val="00CD0E91"/>
    <w:rsid w:val="00CD14A0"/>
    <w:rsid w:val="00CE1FAD"/>
    <w:rsid w:val="00D26D3E"/>
    <w:rsid w:val="00D34502"/>
    <w:rsid w:val="00D35A9C"/>
    <w:rsid w:val="00D4062F"/>
    <w:rsid w:val="00D6225B"/>
    <w:rsid w:val="00D62352"/>
    <w:rsid w:val="00D645C4"/>
    <w:rsid w:val="00D7067C"/>
    <w:rsid w:val="00D8240D"/>
    <w:rsid w:val="00D86D01"/>
    <w:rsid w:val="00D91DA5"/>
    <w:rsid w:val="00D96D42"/>
    <w:rsid w:val="00DA5191"/>
    <w:rsid w:val="00DB5EFC"/>
    <w:rsid w:val="00DC17DD"/>
    <w:rsid w:val="00DD6154"/>
    <w:rsid w:val="00DE2B02"/>
    <w:rsid w:val="00DF4D4D"/>
    <w:rsid w:val="00DF6097"/>
    <w:rsid w:val="00E002E4"/>
    <w:rsid w:val="00E06C87"/>
    <w:rsid w:val="00E13E73"/>
    <w:rsid w:val="00E371CE"/>
    <w:rsid w:val="00E51DB1"/>
    <w:rsid w:val="00E525B1"/>
    <w:rsid w:val="00E57C88"/>
    <w:rsid w:val="00E63A77"/>
    <w:rsid w:val="00E66CF5"/>
    <w:rsid w:val="00E7394F"/>
    <w:rsid w:val="00E741EE"/>
    <w:rsid w:val="00EA0377"/>
    <w:rsid w:val="00ED1783"/>
    <w:rsid w:val="00ED4F96"/>
    <w:rsid w:val="00EE0C98"/>
    <w:rsid w:val="00EF2588"/>
    <w:rsid w:val="00F03CF2"/>
    <w:rsid w:val="00F121CC"/>
    <w:rsid w:val="00F1225C"/>
    <w:rsid w:val="00F14B50"/>
    <w:rsid w:val="00F1610F"/>
    <w:rsid w:val="00F31CD0"/>
    <w:rsid w:val="00F42D9F"/>
    <w:rsid w:val="00F4656D"/>
    <w:rsid w:val="00F532D4"/>
    <w:rsid w:val="00F56E47"/>
    <w:rsid w:val="00F73A3B"/>
    <w:rsid w:val="00F8180E"/>
    <w:rsid w:val="00F819B7"/>
    <w:rsid w:val="00F87BF3"/>
    <w:rsid w:val="00F90F23"/>
    <w:rsid w:val="00F93381"/>
    <w:rsid w:val="00FC68B5"/>
    <w:rsid w:val="00FD6E74"/>
    <w:rsid w:val="00FF2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996CA"/>
  <w15:docId w15:val="{17650447-2761-4DE1-BD84-120B7846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99"/>
    <w:rPr>
      <w:lang w:val="en-CA"/>
    </w:rPr>
  </w:style>
  <w:style w:type="paragraph" w:styleId="Heading1">
    <w:name w:val="heading 1"/>
    <w:basedOn w:val="Normal"/>
    <w:next w:val="Normal"/>
    <w:link w:val="Heading1Char"/>
    <w:uiPriority w:val="9"/>
    <w:qFormat/>
    <w:rsid w:val="00AD2499"/>
    <w:pPr>
      <w:keepNext/>
      <w:keepLines/>
      <w:shd w:val="clear" w:color="auto" w:fill="76923C" w:themeFill="accent3" w:themeFillShade="BF"/>
      <w:spacing w:before="480" w:after="0"/>
      <w:outlineLvl w:val="0"/>
    </w:pPr>
    <w:rPr>
      <w:rFonts w:asciiTheme="majorHAnsi" w:eastAsiaTheme="majorEastAsia" w:hAnsiTheme="majorHAnsi" w:cstheme="majorBidi"/>
      <w:b/>
      <w:bCs/>
      <w:color w:val="FFFFFF" w:themeColor="background1"/>
      <w:sz w:val="36"/>
      <w:szCs w:val="28"/>
    </w:rPr>
  </w:style>
  <w:style w:type="paragraph" w:styleId="Heading2">
    <w:name w:val="heading 2"/>
    <w:basedOn w:val="Normal"/>
    <w:next w:val="Normal"/>
    <w:link w:val="Heading2Char"/>
    <w:unhideWhenUsed/>
    <w:qFormat/>
    <w:rsid w:val="00AD2499"/>
    <w:pPr>
      <w:keepNext/>
      <w:keepLines/>
      <w:numPr>
        <w:numId w:val="1"/>
      </w:numPr>
      <w:shd w:val="clear" w:color="auto" w:fill="C2D69B" w:themeFill="accent3" w:themeFillTint="99"/>
      <w:spacing w:after="0"/>
      <w:ind w:hanging="7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semiHidden/>
    <w:unhideWhenUsed/>
    <w:qFormat/>
    <w:rsid w:val="00D26D3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F87B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F1610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99"/>
    <w:rPr>
      <w:rFonts w:asciiTheme="majorHAnsi" w:eastAsiaTheme="majorEastAsia" w:hAnsiTheme="majorHAnsi" w:cstheme="majorBidi"/>
      <w:b/>
      <w:bCs/>
      <w:color w:val="FFFFFF" w:themeColor="background1"/>
      <w:sz w:val="36"/>
      <w:szCs w:val="28"/>
      <w:shd w:val="clear" w:color="auto" w:fill="76923C" w:themeFill="accent3" w:themeFillShade="BF"/>
      <w:lang w:val="en-CA"/>
    </w:rPr>
  </w:style>
  <w:style w:type="character" w:customStyle="1" w:styleId="Heading2Char">
    <w:name w:val="Heading 2 Char"/>
    <w:basedOn w:val="DefaultParagraphFont"/>
    <w:link w:val="Heading2"/>
    <w:rsid w:val="00AD2499"/>
    <w:rPr>
      <w:rFonts w:asciiTheme="majorHAnsi" w:eastAsiaTheme="majorEastAsia" w:hAnsiTheme="majorHAnsi" w:cstheme="majorBidi"/>
      <w:b/>
      <w:bCs/>
      <w:sz w:val="32"/>
      <w:szCs w:val="26"/>
      <w:shd w:val="clear" w:color="auto" w:fill="C2D69B" w:themeFill="accent3" w:themeFillTint="99"/>
      <w:lang w:val="en-CA"/>
    </w:rPr>
  </w:style>
  <w:style w:type="character" w:customStyle="1" w:styleId="Heading3Char">
    <w:name w:val="Heading 3 Char"/>
    <w:basedOn w:val="DefaultParagraphFont"/>
    <w:link w:val="Heading3"/>
    <w:uiPriority w:val="9"/>
    <w:semiHidden/>
    <w:rsid w:val="00D26D3E"/>
    <w:rPr>
      <w:rFonts w:asciiTheme="majorHAnsi" w:eastAsiaTheme="majorEastAsia" w:hAnsiTheme="majorHAnsi" w:cstheme="majorBidi"/>
      <w:b/>
      <w:bCs/>
      <w:color w:val="4F81BD" w:themeColor="accent1"/>
      <w:lang w:val="en-CA"/>
    </w:rPr>
  </w:style>
  <w:style w:type="character" w:customStyle="1" w:styleId="Heading7Char">
    <w:name w:val="Heading 7 Char"/>
    <w:basedOn w:val="DefaultParagraphFont"/>
    <w:link w:val="Heading7"/>
    <w:rsid w:val="00F87BF3"/>
    <w:rPr>
      <w:rFonts w:asciiTheme="majorHAnsi" w:eastAsiaTheme="majorEastAsia" w:hAnsiTheme="majorHAnsi" w:cstheme="majorBidi"/>
      <w:i/>
      <w:iCs/>
      <w:color w:val="404040" w:themeColor="text1" w:themeTint="BF"/>
      <w:lang w:val="en-CA"/>
    </w:rPr>
  </w:style>
  <w:style w:type="paragraph" w:styleId="NoSpacing">
    <w:name w:val="No Spacing"/>
    <w:link w:val="NoSpacingChar"/>
    <w:uiPriority w:val="1"/>
    <w:qFormat/>
    <w:rsid w:val="00AD249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D2499"/>
    <w:rPr>
      <w:rFonts w:eastAsiaTheme="minorEastAsia"/>
      <w:lang w:eastAsia="ja-JP"/>
    </w:rPr>
  </w:style>
  <w:style w:type="paragraph" w:styleId="BalloonText">
    <w:name w:val="Balloon Text"/>
    <w:basedOn w:val="Normal"/>
    <w:link w:val="BalloonTextChar"/>
    <w:uiPriority w:val="99"/>
    <w:semiHidden/>
    <w:unhideWhenUsed/>
    <w:rsid w:val="00AD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99"/>
    <w:rPr>
      <w:rFonts w:ascii="Tahoma" w:hAnsi="Tahoma" w:cs="Tahoma"/>
      <w:sz w:val="16"/>
      <w:szCs w:val="16"/>
      <w:lang w:val="en-CA"/>
    </w:rPr>
  </w:style>
  <w:style w:type="paragraph" w:styleId="ListParagraph">
    <w:name w:val="List Paragraph"/>
    <w:basedOn w:val="Normal"/>
    <w:link w:val="ListParagraphChar"/>
    <w:uiPriority w:val="34"/>
    <w:qFormat/>
    <w:rsid w:val="00B40C15"/>
    <w:pPr>
      <w:numPr>
        <w:numId w:val="2"/>
      </w:numPr>
      <w:shd w:val="clear" w:color="auto" w:fill="C2D69B" w:themeFill="accent3" w:themeFillTint="99"/>
      <w:ind w:left="720" w:hanging="720"/>
      <w:contextualSpacing/>
    </w:pPr>
    <w:rPr>
      <w:rFonts w:asciiTheme="majorHAnsi" w:hAnsiTheme="majorHAnsi"/>
      <w:b/>
      <w:sz w:val="32"/>
      <w:szCs w:val="28"/>
    </w:rPr>
  </w:style>
  <w:style w:type="character" w:customStyle="1" w:styleId="ListParagraphChar">
    <w:name w:val="List Paragraph Char"/>
    <w:basedOn w:val="DefaultParagraphFont"/>
    <w:link w:val="ListParagraph"/>
    <w:uiPriority w:val="34"/>
    <w:rsid w:val="00B40C15"/>
    <w:rPr>
      <w:rFonts w:asciiTheme="majorHAnsi" w:hAnsiTheme="majorHAnsi"/>
      <w:b/>
      <w:sz w:val="32"/>
      <w:szCs w:val="28"/>
      <w:shd w:val="clear" w:color="auto" w:fill="C2D69B" w:themeFill="accent3" w:themeFillTint="99"/>
      <w:lang w:val="en-CA"/>
    </w:rPr>
  </w:style>
  <w:style w:type="character" w:styleId="SubtleEmphasis">
    <w:name w:val="Subtle Emphasis"/>
    <w:basedOn w:val="DefaultParagraphFont"/>
    <w:uiPriority w:val="19"/>
    <w:qFormat/>
    <w:rsid w:val="00AD2499"/>
    <w:rPr>
      <w:rFonts w:cs="Times New Roman"/>
      <w:i/>
      <w:color w:val="243F60"/>
    </w:rPr>
  </w:style>
  <w:style w:type="character" w:customStyle="1" w:styleId="WP9PageNumber">
    <w:name w:val="WP9_Page Number"/>
    <w:rsid w:val="00AD2499"/>
  </w:style>
  <w:style w:type="paragraph" w:styleId="Title">
    <w:name w:val="Title"/>
    <w:basedOn w:val="Normal"/>
    <w:next w:val="Normal"/>
    <w:link w:val="TitleChar"/>
    <w:uiPriority w:val="10"/>
    <w:qFormat/>
    <w:rsid w:val="00A44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4595"/>
    <w:rPr>
      <w:rFonts w:asciiTheme="majorHAnsi" w:eastAsiaTheme="majorEastAsia" w:hAnsiTheme="majorHAnsi" w:cstheme="majorBidi"/>
      <w:color w:val="17365D" w:themeColor="text2" w:themeShade="BF"/>
      <w:spacing w:val="5"/>
      <w:kern w:val="28"/>
      <w:sz w:val="52"/>
      <w:szCs w:val="52"/>
      <w:lang w:val="en-CA"/>
    </w:rPr>
  </w:style>
  <w:style w:type="paragraph" w:styleId="Header">
    <w:name w:val="header"/>
    <w:basedOn w:val="Normal"/>
    <w:link w:val="HeaderChar"/>
    <w:uiPriority w:val="99"/>
    <w:unhideWhenUsed/>
    <w:rsid w:val="00CB1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14C"/>
    <w:rPr>
      <w:lang w:val="en-CA"/>
    </w:rPr>
  </w:style>
  <w:style w:type="paragraph" w:styleId="Footer">
    <w:name w:val="footer"/>
    <w:basedOn w:val="Normal"/>
    <w:link w:val="FooterChar"/>
    <w:uiPriority w:val="99"/>
    <w:unhideWhenUsed/>
    <w:rsid w:val="00CB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14C"/>
    <w:rPr>
      <w:lang w:val="en-CA"/>
    </w:rPr>
  </w:style>
  <w:style w:type="table" w:styleId="TableGrid">
    <w:name w:val="Table Grid"/>
    <w:basedOn w:val="TableNormal"/>
    <w:uiPriority w:val="59"/>
    <w:rsid w:val="00F12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150E4D"/>
    <w:pPr>
      <w:spacing w:before="60" w:after="60" w:line="240" w:lineRule="auto"/>
    </w:pPr>
    <w:rPr>
      <w:rFonts w:ascii="Arial Narrow" w:eastAsia="Calibri" w:hAnsi="Arial Narrow" w:cs="Times New Roman"/>
      <w:sz w:val="20"/>
      <w:szCs w:val="20"/>
      <w:lang w:eastAsia="en-CA"/>
    </w:rPr>
  </w:style>
  <w:style w:type="paragraph" w:customStyle="1" w:styleId="Style1">
    <w:name w:val="Style1"/>
    <w:basedOn w:val="ListParagraph"/>
    <w:link w:val="Style1Char"/>
    <w:qFormat/>
    <w:rsid w:val="00D34502"/>
    <w:pPr>
      <w:numPr>
        <w:numId w:val="67"/>
      </w:numPr>
      <w:shd w:val="clear" w:color="auto" w:fill="auto"/>
    </w:pPr>
    <w:rPr>
      <w:rFonts w:asciiTheme="minorHAnsi" w:hAnsiTheme="minorHAnsi"/>
      <w:b w:val="0"/>
      <w:sz w:val="22"/>
      <w:szCs w:val="22"/>
    </w:rPr>
  </w:style>
  <w:style w:type="character" w:customStyle="1" w:styleId="Style1Char">
    <w:name w:val="Style1 Char"/>
    <w:basedOn w:val="ListParagraphChar"/>
    <w:link w:val="Style1"/>
    <w:rsid w:val="00D34502"/>
    <w:rPr>
      <w:rFonts w:asciiTheme="majorHAnsi" w:hAnsiTheme="majorHAnsi"/>
      <w:b w:val="0"/>
      <w:sz w:val="32"/>
      <w:szCs w:val="28"/>
      <w:shd w:val="clear" w:color="auto" w:fill="C2D69B" w:themeFill="accent3" w:themeFillTint="99"/>
      <w:lang w:val="en-CA"/>
    </w:rPr>
  </w:style>
  <w:style w:type="paragraph" w:styleId="BodyTextIndent2">
    <w:name w:val="Body Text Indent 2"/>
    <w:basedOn w:val="Normal"/>
    <w:link w:val="BodyTextIndent2Char"/>
    <w:rsid w:val="00C31F4F"/>
    <w:pPr>
      <w:widowControl w:val="0"/>
      <w:autoSpaceDE w:val="0"/>
      <w:autoSpaceDN w:val="0"/>
      <w:adjustRightInd w:val="0"/>
      <w:spacing w:before="200"/>
      <w:ind w:left="720"/>
    </w:pPr>
    <w:rPr>
      <w:rFonts w:ascii="Lucida Sans" w:eastAsia="Calibri" w:hAnsi="Lucida Sans" w:cs="Times New Roman"/>
      <w:sz w:val="20"/>
      <w:szCs w:val="20"/>
      <w:lang w:val="en-US"/>
    </w:rPr>
  </w:style>
  <w:style w:type="character" w:customStyle="1" w:styleId="BodyTextIndent2Char">
    <w:name w:val="Body Text Indent 2 Char"/>
    <w:basedOn w:val="DefaultParagraphFont"/>
    <w:link w:val="BodyTextIndent2"/>
    <w:rsid w:val="00C31F4F"/>
    <w:rPr>
      <w:rFonts w:ascii="Lucida Sans" w:eastAsia="Calibri" w:hAnsi="Lucida Sans" w:cs="Times New Roman"/>
      <w:sz w:val="20"/>
      <w:szCs w:val="20"/>
    </w:rPr>
  </w:style>
  <w:style w:type="paragraph" w:customStyle="1" w:styleId="StyleListParagraphGCLatinArial">
    <w:name w:val="Style List ParagraphGC + (Latin) Arial"/>
    <w:basedOn w:val="Normal"/>
    <w:link w:val="StyleListParagraphGCLatinArialCharChar"/>
    <w:rsid w:val="0043221A"/>
    <w:pPr>
      <w:tabs>
        <w:tab w:val="num" w:pos="1080"/>
      </w:tabs>
      <w:spacing w:after="0" w:line="240" w:lineRule="auto"/>
      <w:ind w:left="1080" w:hanging="360"/>
    </w:pPr>
    <w:rPr>
      <w:rFonts w:ascii="Arial Narrow" w:eastAsia="Times New Roman" w:hAnsi="Arial Narrow" w:cs="Times New Roman"/>
      <w:szCs w:val="24"/>
      <w:lang w:val="en-US"/>
    </w:rPr>
  </w:style>
  <w:style w:type="character" w:customStyle="1" w:styleId="StyleListParagraphGCLatinArialCharChar">
    <w:name w:val="Style List ParagraphGC + (Latin) Arial Char Char"/>
    <w:link w:val="StyleListParagraphGCLatinArial"/>
    <w:rsid w:val="0043221A"/>
    <w:rPr>
      <w:rFonts w:ascii="Arial Narrow" w:eastAsia="Times New Roman" w:hAnsi="Arial Narrow" w:cs="Times New Roman"/>
      <w:szCs w:val="24"/>
    </w:rPr>
  </w:style>
  <w:style w:type="paragraph" w:styleId="TOC1">
    <w:name w:val="toc 1"/>
    <w:basedOn w:val="Normal"/>
    <w:next w:val="Normal"/>
    <w:autoRedefine/>
    <w:uiPriority w:val="39"/>
    <w:unhideWhenUsed/>
    <w:rsid w:val="008A1D85"/>
    <w:pPr>
      <w:spacing w:after="100"/>
    </w:pPr>
  </w:style>
  <w:style w:type="paragraph" w:styleId="TOC2">
    <w:name w:val="toc 2"/>
    <w:basedOn w:val="Normal"/>
    <w:next w:val="Normal"/>
    <w:autoRedefine/>
    <w:uiPriority w:val="39"/>
    <w:unhideWhenUsed/>
    <w:rsid w:val="008A1D85"/>
    <w:pPr>
      <w:spacing w:after="100"/>
      <w:ind w:left="220"/>
    </w:pPr>
  </w:style>
  <w:style w:type="character" w:styleId="Hyperlink">
    <w:name w:val="Hyperlink"/>
    <w:basedOn w:val="DefaultParagraphFont"/>
    <w:uiPriority w:val="99"/>
    <w:unhideWhenUsed/>
    <w:rsid w:val="008A1D85"/>
    <w:rPr>
      <w:color w:val="0000FF" w:themeColor="hyperlink"/>
      <w:u w:val="single"/>
    </w:rPr>
  </w:style>
  <w:style w:type="paragraph" w:customStyle="1" w:styleId="Style2">
    <w:name w:val="Style2"/>
    <w:basedOn w:val="Normal"/>
    <w:link w:val="Style2Char"/>
    <w:qFormat/>
    <w:rsid w:val="00F819B7"/>
    <w:pPr>
      <w:shd w:val="clear" w:color="auto" w:fill="D6E3BC" w:themeFill="accent3" w:themeFillTint="66"/>
      <w:spacing w:after="0"/>
    </w:pPr>
    <w:rPr>
      <w:b/>
      <w:sz w:val="32"/>
    </w:rPr>
  </w:style>
  <w:style w:type="paragraph" w:styleId="TOC3">
    <w:name w:val="toc 3"/>
    <w:basedOn w:val="Normal"/>
    <w:next w:val="Normal"/>
    <w:autoRedefine/>
    <w:uiPriority w:val="39"/>
    <w:unhideWhenUsed/>
    <w:rsid w:val="00130E83"/>
    <w:pPr>
      <w:spacing w:after="100"/>
      <w:ind w:left="440"/>
    </w:pPr>
    <w:rPr>
      <w:rFonts w:eastAsiaTheme="minorEastAsia"/>
      <w:lang w:val="en-US"/>
    </w:rPr>
  </w:style>
  <w:style w:type="character" w:customStyle="1" w:styleId="Style2Char">
    <w:name w:val="Style2 Char"/>
    <w:basedOn w:val="DefaultParagraphFont"/>
    <w:link w:val="Style2"/>
    <w:rsid w:val="00F819B7"/>
    <w:rPr>
      <w:b/>
      <w:sz w:val="32"/>
      <w:shd w:val="clear" w:color="auto" w:fill="D6E3BC" w:themeFill="accent3" w:themeFillTint="66"/>
      <w:lang w:val="en-CA"/>
    </w:rPr>
  </w:style>
  <w:style w:type="paragraph" w:styleId="TOC4">
    <w:name w:val="toc 4"/>
    <w:basedOn w:val="Normal"/>
    <w:next w:val="Normal"/>
    <w:autoRedefine/>
    <w:uiPriority w:val="39"/>
    <w:unhideWhenUsed/>
    <w:rsid w:val="00130E83"/>
    <w:pPr>
      <w:spacing w:after="100"/>
      <w:ind w:left="660"/>
    </w:pPr>
    <w:rPr>
      <w:rFonts w:eastAsiaTheme="minorEastAsia"/>
      <w:lang w:val="en-US"/>
    </w:rPr>
  </w:style>
  <w:style w:type="paragraph" w:styleId="TOC5">
    <w:name w:val="toc 5"/>
    <w:basedOn w:val="Normal"/>
    <w:next w:val="Normal"/>
    <w:autoRedefine/>
    <w:uiPriority w:val="39"/>
    <w:unhideWhenUsed/>
    <w:rsid w:val="00130E83"/>
    <w:pPr>
      <w:spacing w:after="100"/>
      <w:ind w:left="880"/>
    </w:pPr>
    <w:rPr>
      <w:rFonts w:eastAsiaTheme="minorEastAsia"/>
      <w:lang w:val="en-US"/>
    </w:rPr>
  </w:style>
  <w:style w:type="paragraph" w:styleId="TOC6">
    <w:name w:val="toc 6"/>
    <w:basedOn w:val="Normal"/>
    <w:next w:val="Normal"/>
    <w:autoRedefine/>
    <w:uiPriority w:val="39"/>
    <w:unhideWhenUsed/>
    <w:rsid w:val="00130E83"/>
    <w:pPr>
      <w:spacing w:after="100"/>
      <w:ind w:left="1100"/>
    </w:pPr>
    <w:rPr>
      <w:rFonts w:eastAsiaTheme="minorEastAsia"/>
      <w:lang w:val="en-US"/>
    </w:rPr>
  </w:style>
  <w:style w:type="paragraph" w:styleId="TOC7">
    <w:name w:val="toc 7"/>
    <w:basedOn w:val="Normal"/>
    <w:next w:val="Normal"/>
    <w:autoRedefine/>
    <w:uiPriority w:val="39"/>
    <w:unhideWhenUsed/>
    <w:rsid w:val="00130E83"/>
    <w:pPr>
      <w:spacing w:after="100"/>
      <w:ind w:left="1320"/>
    </w:pPr>
    <w:rPr>
      <w:rFonts w:eastAsiaTheme="minorEastAsia"/>
      <w:lang w:val="en-US"/>
    </w:rPr>
  </w:style>
  <w:style w:type="paragraph" w:styleId="TOC8">
    <w:name w:val="toc 8"/>
    <w:basedOn w:val="Normal"/>
    <w:next w:val="Normal"/>
    <w:autoRedefine/>
    <w:uiPriority w:val="39"/>
    <w:unhideWhenUsed/>
    <w:rsid w:val="00130E83"/>
    <w:pPr>
      <w:spacing w:after="100"/>
      <w:ind w:left="1540"/>
    </w:pPr>
    <w:rPr>
      <w:rFonts w:eastAsiaTheme="minorEastAsia"/>
      <w:lang w:val="en-US"/>
    </w:rPr>
  </w:style>
  <w:style w:type="paragraph" w:styleId="TOC9">
    <w:name w:val="toc 9"/>
    <w:basedOn w:val="Normal"/>
    <w:next w:val="Normal"/>
    <w:autoRedefine/>
    <w:uiPriority w:val="39"/>
    <w:unhideWhenUsed/>
    <w:rsid w:val="00130E83"/>
    <w:pPr>
      <w:spacing w:after="100"/>
      <w:ind w:left="1760"/>
    </w:pPr>
    <w:rPr>
      <w:rFonts w:eastAsiaTheme="minorEastAsia"/>
      <w:lang w:val="en-US"/>
    </w:rPr>
  </w:style>
  <w:style w:type="character" w:customStyle="1" w:styleId="Heading9Char">
    <w:name w:val="Heading 9 Char"/>
    <w:basedOn w:val="DefaultParagraphFont"/>
    <w:link w:val="Heading9"/>
    <w:rsid w:val="00F1610F"/>
    <w:rPr>
      <w:rFonts w:asciiTheme="majorHAnsi" w:eastAsiaTheme="majorEastAsia" w:hAnsiTheme="majorHAnsi" w:cstheme="majorBidi"/>
      <w:i/>
      <w:iCs/>
      <w:color w:val="404040" w:themeColor="text1" w:themeTint="BF"/>
      <w:sz w:val="20"/>
      <w:szCs w:val="20"/>
      <w:lang w:val="en-CA"/>
    </w:rPr>
  </w:style>
  <w:style w:type="paragraph" w:customStyle="1" w:styleId="Default">
    <w:name w:val="Default"/>
    <w:rsid w:val="005B411B"/>
    <w:pPr>
      <w:autoSpaceDE w:val="0"/>
      <w:autoSpaceDN w:val="0"/>
      <w:adjustRightInd w:val="0"/>
      <w:spacing w:after="0" w:line="240" w:lineRule="auto"/>
    </w:pPr>
    <w:rPr>
      <w:rFonts w:ascii="Verdana" w:eastAsia="Times New Roman" w:hAnsi="Verdana" w:cs="Verdana"/>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4.xml"/><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5B0A47-0FE2-42E6-9CEA-C51B04B8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30524</Words>
  <Characters>173993</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Town of Wilkie Zoning Bylaw 4/15</vt:lpstr>
    </vt:vector>
  </TitlesOfParts>
  <Company>Town of Wilkie</Company>
  <LinksUpToDate>false</LinksUpToDate>
  <CharactersWithSpaces>204109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Wilkie Zoning Bylaw 4/15</dc:title>
  <dc:creator>July 2013</dc:creator>
  <cp:lastModifiedBy>USER 20</cp:lastModifiedBy>
  <cp:revision>2</cp:revision>
  <cp:lastPrinted>2022-06-07T17:40:00Z</cp:lastPrinted>
  <dcterms:created xsi:type="dcterms:W3CDTF">2025-04-29T17:30:00Z</dcterms:created>
  <dcterms:modified xsi:type="dcterms:W3CDTF">2025-04-29T17:30:00Z</dcterms:modified>
</cp:coreProperties>
</file>